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4E7" w:rsidRDefault="007974E7" w:rsidP="002C5089"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:rsidR="007974E7" w:rsidRDefault="007974E7" w:rsidP="002C5089"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:rsidR="002C5089" w:rsidRPr="00D07F05" w:rsidRDefault="002C5089" w:rsidP="00561020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8D313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="00561020" w:rsidRPr="00561020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Средства индивидуальной защиты, средства коллективной защиты населения, эвакуация населения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подгруппах. </w:t>
      </w:r>
      <w:r w:rsidR="00561020"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Каждая подгруппа получает задание. После завершения работы, подгруппа представляет в аудитории технологическую карту и подобранные иллюстрации / сайты / демонстрирует выполнение задания.</w:t>
      </w:r>
    </w:p>
    <w:p w:rsidR="00561020" w:rsidRPr="00561020" w:rsidRDefault="00561020" w:rsidP="00561020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Задание для подгруппы 1. Заполнить технологическую карточку «Средства индивидуальной защиты» по заданным параметрам.</w:t>
      </w:r>
    </w:p>
    <w:p w:rsidR="00561020" w:rsidRPr="00561020" w:rsidRDefault="00561020" w:rsidP="00561020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Задание для подгруппы 2. Заполнить технологическую карточку «Средства коллективной защиты» по заданным параметрам.</w:t>
      </w:r>
    </w:p>
    <w:p w:rsidR="00561020" w:rsidRPr="002C5089" w:rsidRDefault="00561020" w:rsidP="00561020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Задание для подгруппы 3. Заполнить технологическую карточку «Эвакуация населения» по заданным параметрам.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выполнение задания в подгруппах: </w:t>
      </w:r>
      <w:r w:rsid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20-2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 минут</w:t>
      </w:r>
    </w:p>
    <w:p w:rsidR="00561020" w:rsidRDefault="00561020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Время на демонстрацию всех заданий: 45-55 минут</w:t>
      </w:r>
    </w:p>
    <w:p w:rsidR="00561020" w:rsidRDefault="00561020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</w:p>
    <w:bookmarkEnd w:id="0"/>
    <w:p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2C5089" w:rsidRDefault="00561020" w:rsidP="002C5089">
      <w:pPr>
        <w:ind w:firstLine="708"/>
        <w:jc w:val="both"/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</w:pPr>
      <w:r w:rsidRPr="0056102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Используя данные, предложенные на лекции, во время просмотра видеофрагмента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</w:t>
      </w:r>
      <w:proofErr w:type="gramStart"/>
      <w:r w:rsidRPr="0056102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.</w:t>
      </w:r>
      <w:r w:rsidR="002C5089"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 xml:space="preserve">. </w:t>
      </w:r>
      <w:proofErr w:type="gramEnd"/>
    </w:p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«Средства индивидуальной защиты»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63"/>
        <w:gridCol w:w="3007"/>
        <w:gridCol w:w="2330"/>
        <w:gridCol w:w="2170"/>
      </w:tblGrid>
      <w:tr w:rsidR="00561020" w:rsidRPr="001672D3" w:rsidTr="001672D3">
        <w:tc>
          <w:tcPr>
            <w:tcW w:w="2063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Средства индивидуальной защиты </w:t>
            </w:r>
          </w:p>
        </w:tc>
        <w:tc>
          <w:tcPr>
            <w:tcW w:w="7507" w:type="dxa"/>
            <w:gridSpan w:val="3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Pr="001672D3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1672D3">
              <w:rPr>
                <w:lang w:val="ru-RU"/>
              </w:rPr>
              <w:t>средства, используемые работником для предотвращения или уменьшения воздействия вредных и опасных производственных факторов, а также для защиты от загрязнения.</w:t>
            </w:r>
          </w:p>
        </w:tc>
      </w:tr>
      <w:tr w:rsidR="00561020" w:rsidRPr="001672D3" w:rsidTr="001672D3">
        <w:tc>
          <w:tcPr>
            <w:tcW w:w="2063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средств индивидуальной защиты</w:t>
            </w:r>
          </w:p>
        </w:tc>
        <w:tc>
          <w:tcPr>
            <w:tcW w:w="3007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Конкретные виды</w:t>
            </w:r>
          </w:p>
        </w:tc>
        <w:tc>
          <w:tcPr>
            <w:tcW w:w="2330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 xml:space="preserve">Назначение </w:t>
            </w:r>
          </w:p>
        </w:tc>
        <w:tc>
          <w:tcPr>
            <w:tcW w:w="2170" w:type="dxa"/>
          </w:tcPr>
          <w:p w:rsidR="00561020" w:rsidRPr="00DB0B16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</w:rPr>
            </w:pPr>
            <w:r w:rsidRPr="00DB0B16"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 w:rsidR="00561020" w:rsidRPr="001672D3" w:rsidTr="001672D3">
        <w:tc>
          <w:tcPr>
            <w:tcW w:w="2063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Средства защиты органов дыхания, глаз и кожи лица</w:t>
            </w:r>
          </w:p>
        </w:tc>
        <w:tc>
          <w:tcPr>
            <w:tcW w:w="3007" w:type="dxa"/>
          </w:tcPr>
          <w:p w:rsidR="00561020" w:rsidRPr="001672D3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proofErr w:type="spellStart"/>
            <w:r w:rsidRPr="001672D3">
              <w:rPr>
                <w:rStyle w:val="hgkelc"/>
                <w:b/>
                <w:bCs/>
                <w:lang w:val="ru-RU"/>
              </w:rPr>
              <w:t>противогазы</w:t>
            </w:r>
            <w:proofErr w:type="gramStart"/>
            <w:r w:rsidRPr="001672D3">
              <w:rPr>
                <w:rStyle w:val="hgkelc"/>
                <w:b/>
                <w:bCs/>
                <w:lang w:val="ru-RU"/>
              </w:rPr>
              <w:t>,р</w:t>
            </w:r>
            <w:proofErr w:type="gramEnd"/>
            <w:r w:rsidRPr="001672D3">
              <w:rPr>
                <w:rStyle w:val="hgkelc"/>
                <w:b/>
                <w:bCs/>
                <w:lang w:val="ru-RU"/>
              </w:rPr>
              <w:t>еспираторы</w:t>
            </w:r>
            <w:proofErr w:type="spellEnd"/>
            <w:r w:rsidRPr="001672D3">
              <w:rPr>
                <w:rStyle w:val="hgkelc"/>
                <w:b/>
                <w:bCs/>
                <w:lang w:val="ru-RU"/>
              </w:rPr>
              <w:t>, ватно-марлевые повязки</w:t>
            </w:r>
          </w:p>
        </w:tc>
        <w:tc>
          <w:tcPr>
            <w:tcW w:w="2330" w:type="dxa"/>
          </w:tcPr>
          <w:p w:rsidR="00561020" w:rsidRPr="001672D3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>предотвратить или свети к минимуму воздействие вредных и опасных факторов производства, а также с целью защиты от загрязнений</w:t>
            </w: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170" w:type="dxa"/>
          </w:tcPr>
          <w:p w:rsidR="00561020" w:rsidRPr="00C67898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3E6E310C" wp14:editId="08354ECB">
                  <wp:extent cx="1320243" cy="14173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243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1672D3" w:rsidTr="001672D3">
        <w:tc>
          <w:tcPr>
            <w:tcW w:w="2063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lastRenderedPageBreak/>
              <w:t>Средства защиты кожи</w:t>
            </w:r>
          </w:p>
        </w:tc>
        <w:tc>
          <w:tcPr>
            <w:tcW w:w="3007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1672D3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>Защитная фильтрующая одежда</w:t>
            </w:r>
          </w:p>
          <w:p w:rsidR="001672D3" w:rsidRPr="001672D3" w:rsidRDefault="001672D3" w:rsidP="001672D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 xml:space="preserve">Общевойсковой защитный комплект </w:t>
            </w:r>
          </w:p>
          <w:p w:rsidR="001672D3" w:rsidRPr="001672D3" w:rsidRDefault="001672D3" w:rsidP="001672D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>Легкий защитный костюм</w:t>
            </w: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30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1672D3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>для предохранения людей от воздействия сильнодействующих ядовитых, отравляющих, радиоактивных веществ и бактериальных средств</w:t>
            </w: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170" w:type="dxa"/>
          </w:tcPr>
          <w:p w:rsidR="00561020" w:rsidRPr="00C67898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DA20436" wp14:editId="1B8845FD">
                  <wp:extent cx="845820" cy="168402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1672D3" w:rsidTr="001672D3">
        <w:tc>
          <w:tcPr>
            <w:tcW w:w="2063" w:type="dxa"/>
          </w:tcPr>
          <w:p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 w:rsidRPr="004E2B52"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Медицинские средства индивидуальной защиты</w:t>
            </w:r>
          </w:p>
        </w:tc>
        <w:tc>
          <w:tcPr>
            <w:tcW w:w="3007" w:type="dxa"/>
          </w:tcPr>
          <w:p w:rsidR="00561020" w:rsidRPr="001672D3" w:rsidRDefault="001672D3" w:rsidP="00881624">
            <w:pPr>
              <w:autoSpaceDE w:val="0"/>
              <w:autoSpaceDN w:val="0"/>
              <w:adjustRightInd w:val="0"/>
              <w:jc w:val="both"/>
              <w:rPr>
                <w:rStyle w:val="hgkelc"/>
                <w:lang w:val="ru-RU"/>
              </w:rPr>
            </w:pPr>
            <w:r w:rsidRPr="001672D3">
              <w:rPr>
                <w:rStyle w:val="a7"/>
                <w:lang w:val="ru-RU"/>
              </w:rPr>
              <w:t>А</w:t>
            </w:r>
            <w:r w:rsidRPr="001672D3">
              <w:rPr>
                <w:rStyle w:val="hgkelc"/>
                <w:b/>
                <w:bCs/>
                <w:lang w:val="ru-RU"/>
              </w:rPr>
              <w:t>птечка индивидуальная, Индивидуальный противохимический пакет, Пакет перевязочный индивидуальный</w:t>
            </w: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30" w:type="dxa"/>
          </w:tcPr>
          <w:p w:rsidR="00561020" w:rsidRPr="001672D3" w:rsidRDefault="001672D3" w:rsidP="001672D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>Нужны для ока</w:t>
            </w:r>
            <w:r w:rsidRPr="001672D3">
              <w:rPr>
                <w:rStyle w:val="hgkelc"/>
                <w:b/>
                <w:bCs/>
                <w:lang w:val="ru-RU"/>
              </w:rPr>
              <w:t>зания медицинской помощи населению и спасателям, пострадавшим</w:t>
            </w:r>
            <w:r>
              <w:rPr>
                <w:rStyle w:val="hgkelc"/>
                <w:b/>
                <w:bCs/>
                <w:lang w:val="ru-RU"/>
              </w:rPr>
              <w:t xml:space="preserve"> </w:t>
            </w:r>
            <w:r w:rsidRPr="001672D3">
              <w:rPr>
                <w:rStyle w:val="hgkelc"/>
                <w:b/>
                <w:bCs/>
                <w:lang w:val="ru-RU"/>
              </w:rPr>
              <w:t xml:space="preserve">от </w:t>
            </w:r>
            <w:r w:rsidRPr="001672D3">
              <w:rPr>
                <w:rStyle w:val="hgkelc"/>
                <w:b/>
                <w:bCs/>
                <w:lang w:val="ru-RU"/>
              </w:rPr>
              <w:t>поражаю</w:t>
            </w:r>
            <w:r w:rsidRPr="001672D3">
              <w:rPr>
                <w:rStyle w:val="hgkelc"/>
                <w:b/>
                <w:bCs/>
                <w:lang w:val="ru-RU"/>
              </w:rPr>
              <w:t>щих факторов ЧС радиационного, химического или биологического характера.</w:t>
            </w:r>
          </w:p>
        </w:tc>
        <w:tc>
          <w:tcPr>
            <w:tcW w:w="2170" w:type="dxa"/>
          </w:tcPr>
          <w:p w:rsidR="00561020" w:rsidRPr="00C67898" w:rsidRDefault="001672D3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77F8683" wp14:editId="1C1A688C">
                  <wp:extent cx="1263729" cy="1325880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29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285008" w:rsidTr="001672D3">
        <w:tc>
          <w:tcPr>
            <w:tcW w:w="2063" w:type="dxa"/>
          </w:tcPr>
          <w:p w:rsidR="00561020" w:rsidRPr="00A5683A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</w:pP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Какие средства индивидуальной защиты  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вам 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пред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о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ставл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ены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?</w:t>
            </w:r>
          </w:p>
        </w:tc>
        <w:tc>
          <w:tcPr>
            <w:tcW w:w="7507" w:type="dxa"/>
            <w:gridSpan w:val="3"/>
          </w:tcPr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Назначение, продемонстрируйте применение</w:t>
            </w:r>
          </w:p>
        </w:tc>
      </w:tr>
    </w:tbl>
    <w:p w:rsidR="00561020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561020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«Средства коллективной защиты»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364"/>
        <w:gridCol w:w="1936"/>
        <w:gridCol w:w="2499"/>
        <w:gridCol w:w="2771"/>
      </w:tblGrid>
      <w:tr w:rsidR="00561020" w:rsidRPr="001672D3" w:rsidTr="00881624">
        <w:tc>
          <w:tcPr>
            <w:tcW w:w="2616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Средство коллективной защиты населения </w:t>
            </w:r>
          </w:p>
        </w:tc>
        <w:tc>
          <w:tcPr>
            <w:tcW w:w="6955" w:type="dxa"/>
            <w:gridSpan w:val="3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Pr="00C67898" w:rsidRDefault="001672D3" w:rsidP="001672D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1672D3">
              <w:rPr>
                <w:rStyle w:val="hgkelc"/>
                <w:b/>
                <w:bCs/>
                <w:lang w:val="ru-RU"/>
              </w:rPr>
              <w:t>защитные сооружения, предназначенные для укрытия людей с целью защиты их жизни и здоровья от последствий аварий или катастроф на потенциально опасных объектах, либо стихийных бедствий в районах размещения этих объектов</w:t>
            </w:r>
            <w:r w:rsidRPr="00C67898"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</w:tr>
      <w:tr w:rsidR="00561020" w:rsidRPr="001672D3" w:rsidTr="00881624">
        <w:tc>
          <w:tcPr>
            <w:tcW w:w="2616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средств коллективной защиты по свойствам</w:t>
            </w:r>
          </w:p>
        </w:tc>
        <w:tc>
          <w:tcPr>
            <w:tcW w:w="2347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Назначение</w:t>
            </w:r>
          </w:p>
        </w:tc>
        <w:tc>
          <w:tcPr>
            <w:tcW w:w="2238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 каких случаях применяется? Вместимость.</w:t>
            </w:r>
          </w:p>
        </w:tc>
        <w:tc>
          <w:tcPr>
            <w:tcW w:w="2370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 w:rsidR="00561020" w:rsidRPr="001672D3" w:rsidTr="00881624">
        <w:tc>
          <w:tcPr>
            <w:tcW w:w="2616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Убежища </w:t>
            </w: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47" w:type="dxa"/>
          </w:tcPr>
          <w:p w:rsidR="00561020" w:rsidRPr="001672D3" w:rsidRDefault="001672D3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rStyle w:val="hgkelc"/>
                <w:b/>
                <w:bCs/>
                <w:lang w:val="ru-RU"/>
              </w:rPr>
              <w:t>обеспечивать</w:t>
            </w:r>
            <w:r w:rsidRPr="001672D3">
              <w:rPr>
                <w:rStyle w:val="hgkelc"/>
                <w:b/>
                <w:bCs/>
                <w:lang w:val="ru-RU"/>
              </w:rPr>
              <w:t xml:space="preserve"> наиболее надежную защиту людей от всех поражающих </w:t>
            </w:r>
            <w:r w:rsidRPr="001672D3">
              <w:rPr>
                <w:rStyle w:val="hgkelc"/>
                <w:b/>
                <w:bCs/>
                <w:lang w:val="ru-RU"/>
              </w:rPr>
              <w:lastRenderedPageBreak/>
              <w:t>факторов</w:t>
            </w: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238" w:type="dxa"/>
          </w:tcPr>
          <w:p w:rsidR="00561020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lastRenderedPageBreak/>
              <w:t xml:space="preserve">обеспечивают в течение нормативного времени защиту укрываемых от расчётного </w:t>
            </w:r>
            <w:r w:rsidRPr="00D2139A">
              <w:rPr>
                <w:rStyle w:val="hgkelc"/>
                <w:b/>
                <w:bCs/>
                <w:lang w:val="ru-RU"/>
              </w:rPr>
              <w:lastRenderedPageBreak/>
              <w:t>воздействия поражающих факторов ядерного оружия и обычных средств поражения</w:t>
            </w:r>
          </w:p>
          <w:p w:rsidR="00D2139A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>Вместимость до 600 человек</w:t>
            </w:r>
          </w:p>
        </w:tc>
        <w:tc>
          <w:tcPr>
            <w:tcW w:w="2370" w:type="dxa"/>
          </w:tcPr>
          <w:p w:rsidR="00561020" w:rsidRPr="00C67898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343A758" wp14:editId="6577B329">
                  <wp:extent cx="1332923" cy="883920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923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D2139A" w:rsidTr="00881624">
        <w:tc>
          <w:tcPr>
            <w:tcW w:w="2616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lastRenderedPageBreak/>
              <w:t xml:space="preserve">Противорадиационные укрытия </w:t>
            </w:r>
          </w:p>
        </w:tc>
        <w:tc>
          <w:tcPr>
            <w:tcW w:w="2347" w:type="dxa"/>
          </w:tcPr>
          <w:p w:rsidR="00561020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>защитные сооружения ГО, обеспечивающие защиту людей от воздействия ионизирующих излучений при радиоактивном загрязнении местности и допускающие непрерывное пребывание в них укрываемых в течение нормативного времени.</w:t>
            </w: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238" w:type="dxa"/>
          </w:tcPr>
          <w:p w:rsidR="00561020" w:rsidRPr="00C67898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D2139A">
              <w:rPr>
                <w:rStyle w:val="hgkelc"/>
                <w:b/>
                <w:bCs/>
              </w:rPr>
              <w:t xml:space="preserve">При угрозе </w:t>
            </w:r>
            <w:proofErr w:type="spellStart"/>
            <w:r w:rsidRPr="00D2139A">
              <w:rPr>
                <w:rStyle w:val="hgkelc"/>
                <w:b/>
                <w:bCs/>
              </w:rPr>
              <w:t>радиоционного</w:t>
            </w:r>
            <w:proofErr w:type="spellEnd"/>
            <w:r w:rsidRPr="00D2139A">
              <w:rPr>
                <w:rStyle w:val="hgkelc"/>
                <w:b/>
                <w:bCs/>
              </w:rPr>
              <w:t xml:space="preserve"> загрязнения или ядерного удара</w:t>
            </w:r>
          </w:p>
        </w:tc>
        <w:tc>
          <w:tcPr>
            <w:tcW w:w="2370" w:type="dxa"/>
          </w:tcPr>
          <w:p w:rsidR="00561020" w:rsidRPr="00C67898" w:rsidRDefault="00D2139A" w:rsidP="00D2139A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2DFE866" wp14:editId="02E34C67">
                  <wp:extent cx="1249437" cy="853440"/>
                  <wp:effectExtent l="0" t="0" r="8255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43" cy="8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D2139A" w:rsidTr="00881624">
        <w:tc>
          <w:tcPr>
            <w:tcW w:w="2616" w:type="dxa"/>
          </w:tcPr>
          <w:p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Простейшие укрытия</w:t>
            </w:r>
          </w:p>
        </w:tc>
        <w:tc>
          <w:tcPr>
            <w:tcW w:w="2347" w:type="dxa"/>
          </w:tcPr>
          <w:p w:rsidR="00561020" w:rsidRPr="00D2139A" w:rsidRDefault="00D2139A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>для массового укрытия людей от поражающих факторов источников ЧС</w:t>
            </w: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238" w:type="dxa"/>
          </w:tcPr>
          <w:p w:rsidR="00561020" w:rsidRPr="00D2139A" w:rsidRDefault="00D2139A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lastRenderedPageBreak/>
              <w:t>в случае угрозы нападения противника и период военного времени при недостатке заблаговременно построенных убежищ и противорадиационных укрытий</w:t>
            </w:r>
            <w:r w:rsidRPr="00D2139A">
              <w:rPr>
                <w:rStyle w:val="hgkelc"/>
                <w:lang w:val="ru-RU"/>
              </w:rPr>
              <w:t>.</w:t>
            </w:r>
          </w:p>
        </w:tc>
        <w:tc>
          <w:tcPr>
            <w:tcW w:w="2370" w:type="dxa"/>
          </w:tcPr>
          <w:p w:rsidR="00561020" w:rsidRPr="00C67898" w:rsidRDefault="00D2139A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7EA9F21" wp14:editId="6EE78FE0">
                  <wp:extent cx="1812471" cy="12573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321" cy="1259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D2139A" w:rsidTr="00881624">
        <w:tc>
          <w:tcPr>
            <w:tcW w:w="2616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lastRenderedPageBreak/>
              <w:t xml:space="preserve">Дозиметрический прибор </w:t>
            </w:r>
          </w:p>
        </w:tc>
        <w:tc>
          <w:tcPr>
            <w:tcW w:w="6955" w:type="dxa"/>
            <w:gridSpan w:val="3"/>
          </w:tcPr>
          <w:p w:rsidR="00561020" w:rsidRPr="00D2139A" w:rsidRDefault="00D2139A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D2139A">
              <w:rPr>
                <w:lang w:val="ru-RU"/>
              </w:rPr>
              <w:t>Прибор для определения дозы радиоактивного излучения</w:t>
            </w:r>
            <w:proofErr w:type="gramStart"/>
            <w:r w:rsidR="0056102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.</w:t>
            </w:r>
            <w:proofErr w:type="gramEnd"/>
            <w:r w:rsidR="0056102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</w:t>
            </w:r>
            <w:proofErr w:type="gramStart"/>
            <w:r w:rsidRPr="00D2139A">
              <w:rPr>
                <w:rStyle w:val="hgkelc"/>
                <w:lang w:val="ru-RU"/>
              </w:rPr>
              <w:t>п</w:t>
            </w:r>
            <w:proofErr w:type="gramEnd"/>
            <w:r w:rsidRPr="00D2139A">
              <w:rPr>
                <w:rStyle w:val="hgkelc"/>
                <w:lang w:val="ru-RU"/>
              </w:rPr>
              <w:t>рибор для измерения экспозиционной дозы, кермы фотонного излучения, поглощенной дозы и эквивалента дозы фотонного или нейтронного излучения, а также измерение мощности перечисленных величин.</w:t>
            </w:r>
            <w:r w:rsidR="0056102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</w:t>
            </w:r>
            <w:r w:rsidRPr="00D2139A">
              <w:rPr>
                <w:rStyle w:val="hgkelc"/>
                <w:lang w:val="ru-RU"/>
              </w:rPr>
              <w:t>максимальное содержание загрязняющего вещества в компонентах окружающей среды, при постоянном контакте с которым в течение длительного времени не возникает негативных последствий в организме человека или другого рецептора.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</w:t>
            </w:r>
            <w:r w:rsidRPr="00D2139A">
              <w:rPr>
                <w:rStyle w:val="hgkelc"/>
                <w:lang w:val="ru-RU"/>
              </w:rPr>
              <w:t xml:space="preserve">Безопасным считается уровень радиации до величины, приблизительно </w:t>
            </w:r>
            <w:r w:rsidRPr="00D2139A">
              <w:rPr>
                <w:rStyle w:val="hgkelc"/>
                <w:b/>
                <w:bCs/>
                <w:lang w:val="ru-RU"/>
              </w:rPr>
              <w:t xml:space="preserve">0.5 </w:t>
            </w:r>
            <w:proofErr w:type="spellStart"/>
            <w:r w:rsidRPr="00D2139A">
              <w:rPr>
                <w:rStyle w:val="hgkelc"/>
                <w:b/>
                <w:bCs/>
                <w:lang w:val="ru-RU"/>
              </w:rPr>
              <w:t>микрозив</w:t>
            </w:r>
            <w:r>
              <w:rPr>
                <w:rStyle w:val="hgkelc"/>
                <w:b/>
                <w:bCs/>
                <w:lang w:val="ru-RU"/>
              </w:rPr>
              <w:t>ерт</w:t>
            </w:r>
            <w:proofErr w:type="spellEnd"/>
            <w:r>
              <w:rPr>
                <w:rStyle w:val="hgkelc"/>
                <w:b/>
                <w:bCs/>
                <w:lang w:val="ru-RU"/>
              </w:rPr>
              <w:t xml:space="preserve"> в ча</w:t>
            </w:r>
            <w:r w:rsidRPr="00D2139A">
              <w:rPr>
                <w:rStyle w:val="hgkelc"/>
                <w:b/>
                <w:bCs/>
                <w:lang w:val="ru-RU"/>
              </w:rPr>
              <w:t>с</w:t>
            </w:r>
          </w:p>
          <w:p w:rsidR="00391F17" w:rsidRPr="002E3662" w:rsidRDefault="00391F17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:rsidR="00561020" w:rsidRDefault="00561020" w:rsidP="0056102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«Эвакуация населения»</w:t>
      </w:r>
    </w:p>
    <w:tbl>
      <w:tblPr>
        <w:tblW w:w="96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872"/>
        <w:gridCol w:w="3656"/>
        <w:gridCol w:w="3079"/>
      </w:tblGrid>
      <w:tr w:rsidR="00561020" w:rsidRPr="00D2139A" w:rsidTr="009C290A">
        <w:trPr>
          <w:trHeight w:val="144"/>
        </w:trPr>
        <w:tc>
          <w:tcPr>
            <w:tcW w:w="2872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Эвакуация -  </w:t>
            </w: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</w:tc>
        <w:tc>
          <w:tcPr>
            <w:tcW w:w="6735" w:type="dxa"/>
            <w:gridSpan w:val="2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D2139A">
              <w:rPr>
                <w:lang w:val="ru-RU"/>
              </w:rPr>
              <w:t>Вывоз людей, учреждений, имущества из опасных местностей (преимущ. во время военных действий), перевозка раненых с театра военных действий в тыл, вывод войск из ранее занимавшихся ими районов.</w:t>
            </w:r>
          </w:p>
        </w:tc>
      </w:tr>
      <w:tr w:rsidR="00561020" w:rsidRPr="00D2139A" w:rsidTr="009C290A">
        <w:trPr>
          <w:trHeight w:val="144"/>
        </w:trPr>
        <w:tc>
          <w:tcPr>
            <w:tcW w:w="2872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Эвакуационный план - </w:t>
            </w: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</w:tc>
        <w:tc>
          <w:tcPr>
            <w:tcW w:w="6735" w:type="dxa"/>
            <w:gridSpan w:val="2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>План</w:t>
            </w:r>
            <w:r w:rsidRPr="00D2139A">
              <w:rPr>
                <w:rStyle w:val="hgkelc"/>
                <w:lang w:val="ru-RU"/>
              </w:rPr>
              <w:t xml:space="preserve"> эвакуации: Заранее разработанный </w:t>
            </w:r>
            <w:r w:rsidRPr="00D2139A">
              <w:rPr>
                <w:rStyle w:val="hgkelc"/>
                <w:b/>
                <w:bCs/>
                <w:lang w:val="ru-RU"/>
              </w:rPr>
              <w:t>план</w:t>
            </w:r>
            <w:r w:rsidRPr="00D2139A">
              <w:rPr>
                <w:rStyle w:val="hgkelc"/>
                <w:lang w:val="ru-RU"/>
              </w:rPr>
              <w:t xml:space="preserve"> (схема), в котором указаны пути эвакуации, </w:t>
            </w:r>
            <w:r w:rsidRPr="00D2139A">
              <w:rPr>
                <w:rStyle w:val="hgkelc"/>
                <w:b/>
                <w:bCs/>
                <w:lang w:val="ru-RU"/>
              </w:rPr>
              <w:t>эвакуационные</w:t>
            </w:r>
            <w:r w:rsidRPr="00D2139A">
              <w:rPr>
                <w:rStyle w:val="hgkelc"/>
                <w:lang w:val="ru-RU"/>
              </w:rPr>
              <w:t xml:space="preserve"> и аварийные выходы, установлены правила поведения людей, порядок и последовательность действий в условиях чрезвычайной ситуации.</w:t>
            </w:r>
          </w:p>
        </w:tc>
      </w:tr>
      <w:tr w:rsidR="00561020" w:rsidRPr="001672D3" w:rsidTr="009C290A">
        <w:trPr>
          <w:trHeight w:val="144"/>
        </w:trPr>
        <w:tc>
          <w:tcPr>
            <w:tcW w:w="2872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Эвакуационные знаки и таблички</w:t>
            </w:r>
          </w:p>
        </w:tc>
        <w:tc>
          <w:tcPr>
            <w:tcW w:w="3656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 xml:space="preserve">Назначение </w:t>
            </w:r>
          </w:p>
        </w:tc>
        <w:tc>
          <w:tcPr>
            <w:tcW w:w="3079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Иллюстрация (подберите в сети Интернет, продемонстрируйте при рассказе)</w:t>
            </w:r>
          </w:p>
        </w:tc>
      </w:tr>
      <w:tr w:rsidR="00561020" w:rsidRPr="00D2139A" w:rsidTr="009C290A">
        <w:trPr>
          <w:trHeight w:val="144"/>
        </w:trPr>
        <w:tc>
          <w:tcPr>
            <w:tcW w:w="2872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Знаки пожарной безопасности</w:t>
            </w:r>
          </w:p>
        </w:tc>
        <w:tc>
          <w:tcPr>
            <w:tcW w:w="3656" w:type="dxa"/>
          </w:tcPr>
          <w:p w:rsidR="00561020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>для регулирования поведения человека в целях предотвращения пожара, выполнения им определенных действий при пожаре и для обеспечения безопасности на производстве</w:t>
            </w:r>
            <w:r w:rsidRPr="00D2139A">
              <w:rPr>
                <w:rStyle w:val="hgkelc"/>
                <w:lang w:val="ru-RU"/>
              </w:rPr>
              <w:t>.</w:t>
            </w: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079" w:type="dxa"/>
          </w:tcPr>
          <w:p w:rsidR="00561020" w:rsidRPr="00C67898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3BFDEF4" wp14:editId="72D8DE93">
                  <wp:extent cx="1509423" cy="1021080"/>
                  <wp:effectExtent l="0" t="0" r="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423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D2139A" w:rsidTr="009C290A">
        <w:trPr>
          <w:trHeight w:val="144"/>
        </w:trPr>
        <w:tc>
          <w:tcPr>
            <w:tcW w:w="2872" w:type="dxa"/>
          </w:tcPr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Эвакуационные знаки</w:t>
            </w:r>
          </w:p>
        </w:tc>
        <w:tc>
          <w:tcPr>
            <w:tcW w:w="3656" w:type="dxa"/>
          </w:tcPr>
          <w:p w:rsidR="00561020" w:rsidRPr="00D2139A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 xml:space="preserve">служат для однозначного обозначения эвакуационных выходов, направлений движения к эвакуационным выходам и выполнения других требований, необходимых для обеспечения эвакуации людей из общественных и производственных помещений в случае </w:t>
            </w:r>
            <w:r w:rsidRPr="00D2139A">
              <w:rPr>
                <w:rStyle w:val="hgkelc"/>
                <w:b/>
                <w:bCs/>
                <w:lang w:val="ru-RU"/>
              </w:rPr>
              <w:lastRenderedPageBreak/>
              <w:t>возникновения чрезвычайной ситуации.</w:t>
            </w: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079" w:type="dxa"/>
          </w:tcPr>
          <w:p w:rsidR="00561020" w:rsidRPr="00C67898" w:rsidRDefault="00D213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04DFA67E" wp14:editId="1302D145">
                  <wp:extent cx="1539240" cy="1417889"/>
                  <wp:effectExtent l="0" t="0" r="381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41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D2139A" w:rsidTr="009C290A">
        <w:trPr>
          <w:trHeight w:val="144"/>
        </w:trPr>
        <w:tc>
          <w:tcPr>
            <w:tcW w:w="2872" w:type="dxa"/>
          </w:tcPr>
          <w:p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lastRenderedPageBreak/>
              <w:t>Предупреждающие знаки</w:t>
            </w:r>
          </w:p>
        </w:tc>
        <w:tc>
          <w:tcPr>
            <w:tcW w:w="3656" w:type="dxa"/>
          </w:tcPr>
          <w:p w:rsidR="00561020" w:rsidRPr="00D2139A" w:rsidRDefault="00D2139A" w:rsidP="00D2139A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Style w:val="hgkelc"/>
                <w:b/>
                <w:bCs/>
                <w:lang w:val="ru-RU"/>
              </w:rPr>
            </w:pPr>
            <w:r w:rsidRPr="00D2139A">
              <w:rPr>
                <w:rStyle w:val="hgkelc"/>
                <w:b/>
                <w:bCs/>
                <w:lang w:val="ru-RU"/>
              </w:rPr>
              <w:t>информирующие водителя о приближении к участку дороги, на котором участник движения подвергается какой-либо опасности, для защиты от которой требуется принятие определённых мер.</w:t>
            </w: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079" w:type="dxa"/>
          </w:tcPr>
          <w:p w:rsidR="00561020" w:rsidRPr="00C67898" w:rsidRDefault="00D2139A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E22FEF5" wp14:editId="4F9BF45D">
                  <wp:extent cx="1522549" cy="906780"/>
                  <wp:effectExtent l="0" t="0" r="1905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64" cy="90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1672D3" w:rsidTr="009C290A">
        <w:trPr>
          <w:trHeight w:val="144"/>
        </w:trPr>
        <w:tc>
          <w:tcPr>
            <w:tcW w:w="2872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Знаки медицинского и санитарного назначения</w:t>
            </w:r>
          </w:p>
        </w:tc>
        <w:tc>
          <w:tcPr>
            <w:tcW w:w="3656" w:type="dxa"/>
          </w:tcPr>
          <w:p w:rsidR="00561020" w:rsidRPr="009C290A" w:rsidRDefault="009C290A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9C290A">
              <w:rPr>
                <w:rStyle w:val="hgkelc"/>
                <w:b/>
                <w:bCs/>
                <w:lang w:val="ru-RU"/>
              </w:rPr>
              <w:t>для обозначения и указания размещения пунктов первой медицинской помощи и их элементов, а также пунктов принятия гигиенических процедур</w:t>
            </w:r>
            <w:r w:rsidRPr="009C290A">
              <w:rPr>
                <w:rStyle w:val="hgkelc"/>
                <w:lang w:val="ru-RU"/>
              </w:rPr>
              <w:t>.</w:t>
            </w: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079" w:type="dxa"/>
          </w:tcPr>
          <w:p w:rsidR="00561020" w:rsidRPr="00C67898" w:rsidRDefault="009C290A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CFA7B43" wp14:editId="20578D43">
                  <wp:extent cx="1810618" cy="78486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618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9C290A" w:rsidTr="009C290A">
        <w:trPr>
          <w:trHeight w:val="144"/>
        </w:trPr>
        <w:tc>
          <w:tcPr>
            <w:tcW w:w="2872" w:type="dxa"/>
          </w:tcPr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>Сигналы оповещения</w:t>
            </w:r>
          </w:p>
          <w:p w:rsidR="00561020" w:rsidRPr="00EB23ED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6735" w:type="dxa"/>
            <w:gridSpan w:val="2"/>
          </w:tcPr>
          <w:p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561020" w:rsidRPr="009C290A" w:rsidRDefault="009C290A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9C290A">
              <w:rPr>
                <w:rStyle w:val="hgkelc"/>
                <w:b/>
                <w:bCs/>
                <w:lang w:val="ru-RU"/>
              </w:rPr>
              <w:t>для оповещения населения о чрезвычайных ситуациях и об опасности нападения противника</w:t>
            </w:r>
            <w:r w:rsidRPr="009C290A">
              <w:rPr>
                <w:rStyle w:val="hgkelc"/>
                <w:lang w:val="ru-RU"/>
              </w:rPr>
              <w:t>.</w:t>
            </w:r>
          </w:p>
        </w:tc>
      </w:tr>
    </w:tbl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bookmarkStart w:id="1" w:name="_GoBack"/>
      <w:bookmarkEnd w:id="1"/>
    </w:p>
    <w:sectPr w:rsidR="002C5089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1100A5"/>
    <w:rsid w:val="00146677"/>
    <w:rsid w:val="001672D3"/>
    <w:rsid w:val="002C4E23"/>
    <w:rsid w:val="002C5089"/>
    <w:rsid w:val="00356B4B"/>
    <w:rsid w:val="00391F17"/>
    <w:rsid w:val="003B7DCE"/>
    <w:rsid w:val="003E151C"/>
    <w:rsid w:val="00561020"/>
    <w:rsid w:val="007974E7"/>
    <w:rsid w:val="008B0E7D"/>
    <w:rsid w:val="008D3139"/>
    <w:rsid w:val="008F76FD"/>
    <w:rsid w:val="009C290A"/>
    <w:rsid w:val="009C6E08"/>
    <w:rsid w:val="00A56AB7"/>
    <w:rsid w:val="00B6686F"/>
    <w:rsid w:val="00B8698E"/>
    <w:rsid w:val="00D2139A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paragraph" w:styleId="1">
    <w:name w:val="heading 1"/>
    <w:basedOn w:val="a"/>
    <w:link w:val="10"/>
    <w:uiPriority w:val="9"/>
    <w:qFormat/>
    <w:rsid w:val="001672D3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974E7"/>
    <w:rPr>
      <w:color w:val="605E5C"/>
      <w:shd w:val="clear" w:color="auto" w:fill="E1DFDD"/>
    </w:rPr>
  </w:style>
  <w:style w:type="character" w:customStyle="1" w:styleId="hgkelc">
    <w:name w:val="hgkelc"/>
    <w:basedOn w:val="a0"/>
    <w:rsid w:val="001672D3"/>
  </w:style>
  <w:style w:type="paragraph" w:styleId="a5">
    <w:name w:val="Balloon Text"/>
    <w:basedOn w:val="a"/>
    <w:link w:val="a6"/>
    <w:uiPriority w:val="99"/>
    <w:semiHidden/>
    <w:unhideWhenUsed/>
    <w:rsid w:val="001672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72D3"/>
    <w:rPr>
      <w:rFonts w:ascii="Tahoma" w:eastAsia="Calibri" w:hAnsi="Tahoma" w:cs="Tahoma"/>
      <w:sz w:val="16"/>
      <w:szCs w:val="16"/>
      <w:lang w:val="en-GB" w:eastAsia="en-GB"/>
    </w:rPr>
  </w:style>
  <w:style w:type="character" w:customStyle="1" w:styleId="10">
    <w:name w:val="Заголовок 1 Знак"/>
    <w:basedOn w:val="a0"/>
    <w:link w:val="1"/>
    <w:uiPriority w:val="9"/>
    <w:rsid w:val="001672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7">
    <w:name w:val="Strong"/>
    <w:basedOn w:val="a0"/>
    <w:uiPriority w:val="22"/>
    <w:qFormat/>
    <w:rsid w:val="001672D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paragraph" w:styleId="1">
    <w:name w:val="heading 1"/>
    <w:basedOn w:val="a"/>
    <w:link w:val="10"/>
    <w:uiPriority w:val="9"/>
    <w:qFormat/>
    <w:rsid w:val="001672D3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974E7"/>
    <w:rPr>
      <w:color w:val="605E5C"/>
      <w:shd w:val="clear" w:color="auto" w:fill="E1DFDD"/>
    </w:rPr>
  </w:style>
  <w:style w:type="character" w:customStyle="1" w:styleId="hgkelc">
    <w:name w:val="hgkelc"/>
    <w:basedOn w:val="a0"/>
    <w:rsid w:val="001672D3"/>
  </w:style>
  <w:style w:type="paragraph" w:styleId="a5">
    <w:name w:val="Balloon Text"/>
    <w:basedOn w:val="a"/>
    <w:link w:val="a6"/>
    <w:uiPriority w:val="99"/>
    <w:semiHidden/>
    <w:unhideWhenUsed/>
    <w:rsid w:val="001672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72D3"/>
    <w:rPr>
      <w:rFonts w:ascii="Tahoma" w:eastAsia="Calibri" w:hAnsi="Tahoma" w:cs="Tahoma"/>
      <w:sz w:val="16"/>
      <w:szCs w:val="16"/>
      <w:lang w:val="en-GB" w:eastAsia="en-GB"/>
    </w:rPr>
  </w:style>
  <w:style w:type="character" w:customStyle="1" w:styleId="10">
    <w:name w:val="Заголовок 1 Знак"/>
    <w:basedOn w:val="a0"/>
    <w:link w:val="1"/>
    <w:uiPriority w:val="9"/>
    <w:rsid w:val="001672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7">
    <w:name w:val="Strong"/>
    <w:basedOn w:val="a0"/>
    <w:uiPriority w:val="22"/>
    <w:qFormat/>
    <w:rsid w:val="00167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05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7</cp:revision>
  <dcterms:created xsi:type="dcterms:W3CDTF">2020-08-25T12:46:00Z</dcterms:created>
  <dcterms:modified xsi:type="dcterms:W3CDTF">2022-12-14T14:25:00Z</dcterms:modified>
</cp:coreProperties>
</file>