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B70" w:rsidRDefault="005A7663">
      <w:pPr>
        <w:rPr>
          <w:lang w:val="en-US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8pt;height:229.2pt">
            <v:imagedata r:id="rId5" o:title="Новый точечный рисунок"/>
          </v:shape>
        </w:pict>
      </w:r>
    </w:p>
    <w:p w:rsidR="00D05DB8" w:rsidRPr="00273D1F" w:rsidRDefault="006D74E0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273D1F">
        <w:rPr>
          <w:rFonts w:ascii="Times New Roman" w:hAnsi="Times New Roman" w:cs="Times New Roman"/>
          <w:sz w:val="32"/>
          <w:szCs w:val="32"/>
        </w:rPr>
        <w:t>В моём вычислительном эксперименте я</w:t>
      </w:r>
      <w:r w:rsidR="00D05DB8" w:rsidRPr="00273D1F">
        <w:rPr>
          <w:rFonts w:ascii="Times New Roman" w:hAnsi="Times New Roman" w:cs="Times New Roman"/>
          <w:sz w:val="32"/>
          <w:szCs w:val="32"/>
        </w:rPr>
        <w:t xml:space="preserve"> взял произвольные значения</w:t>
      </w:r>
      <w:r w:rsidR="00F06D71">
        <w:rPr>
          <w:rFonts w:ascii="Times New Roman" w:hAnsi="Times New Roman" w:cs="Times New Roman"/>
          <w:sz w:val="32"/>
          <w:szCs w:val="32"/>
        </w:rPr>
        <w:t xml:space="preserve"> для констант</w:t>
      </w:r>
      <w:r w:rsidR="00D05DB8" w:rsidRPr="00273D1F">
        <w:rPr>
          <w:rFonts w:ascii="Times New Roman" w:hAnsi="Times New Roman" w:cs="Times New Roman"/>
          <w:sz w:val="32"/>
          <w:szCs w:val="32"/>
        </w:rPr>
        <w:t xml:space="preserve"> и написал программу для  построения графика отклонения </w:t>
      </w:r>
      <w:r w:rsidR="00D05DB8" w:rsidRPr="00273D1F">
        <w:rPr>
          <w:rFonts w:ascii="Times New Roman" w:hAnsi="Times New Roman" w:cs="Times New Roman"/>
          <w:sz w:val="32"/>
          <w:szCs w:val="32"/>
          <w:lang w:val="en-US"/>
        </w:rPr>
        <w:t>x</w:t>
      </w:r>
      <w:r w:rsidR="00D05DB8" w:rsidRPr="00273D1F">
        <w:rPr>
          <w:rFonts w:ascii="Times New Roman" w:hAnsi="Times New Roman" w:cs="Times New Roman"/>
          <w:sz w:val="32"/>
          <w:szCs w:val="32"/>
        </w:rPr>
        <w:t xml:space="preserve"> по формуле</w:t>
      </w:r>
      <w:r w:rsidR="00D05DB8" w:rsidRPr="00273D1F">
        <w:rPr>
          <w:rFonts w:ascii="Times New Roman" w:hAnsi="Times New Roman" w:cs="Times New Roman"/>
          <w:color w:val="000000"/>
          <w:sz w:val="32"/>
          <w:szCs w:val="32"/>
        </w:rPr>
        <w:t xml:space="preserve">  </w:t>
      </w:r>
    </w:p>
    <w:p w:rsidR="00D05DB8" w:rsidRPr="00273D1F" w:rsidRDefault="00D05DB8">
      <w:pPr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proofErr w:type="gramStart"/>
      <w:r w:rsidRPr="00273D1F">
        <w:rPr>
          <w:rFonts w:ascii="Times New Roman" w:hAnsi="Times New Roman" w:cs="Times New Roman"/>
          <w:color w:val="000000"/>
          <w:sz w:val="32"/>
          <w:szCs w:val="32"/>
          <w:lang w:val="en-US"/>
        </w:rPr>
        <w:t>x(</w:t>
      </w:r>
      <w:proofErr w:type="gramEnd"/>
      <w:r w:rsidRPr="00273D1F">
        <w:rPr>
          <w:rFonts w:ascii="Times New Roman" w:hAnsi="Times New Roman" w:cs="Times New Roman"/>
          <w:color w:val="000000"/>
          <w:sz w:val="32"/>
          <w:szCs w:val="32"/>
          <w:lang w:val="en-US"/>
        </w:rPr>
        <w:t xml:space="preserve">t) =  mg / k (1  -  </w:t>
      </w:r>
      <w:proofErr w:type="spellStart"/>
      <w:r w:rsidRPr="00273D1F">
        <w:rPr>
          <w:rFonts w:ascii="Times New Roman" w:hAnsi="Times New Roman" w:cs="Times New Roman"/>
          <w:color w:val="000000"/>
          <w:sz w:val="32"/>
          <w:szCs w:val="32"/>
          <w:lang w:val="en-US"/>
        </w:rPr>
        <w:t>cos</w:t>
      </w:r>
      <w:proofErr w:type="spellEnd"/>
      <w:r w:rsidRPr="00273D1F">
        <w:rPr>
          <w:rFonts w:ascii="Times New Roman" w:hAnsi="Times New Roman" w:cs="Times New Roman"/>
          <w:color w:val="000000"/>
          <w:sz w:val="32"/>
          <w:szCs w:val="32"/>
          <w:lang w:val="en-US"/>
        </w:rPr>
        <w:t>(ω</w:t>
      </w:r>
      <w:r w:rsidRPr="00273D1F">
        <w:rPr>
          <w:rFonts w:ascii="Times New Roman" w:hAnsi="Times New Roman" w:cs="Times New Roman"/>
          <w:color w:val="000000"/>
          <w:sz w:val="32"/>
          <w:szCs w:val="32"/>
          <w:vertAlign w:val="subscript"/>
          <w:lang w:val="en-US"/>
        </w:rPr>
        <w:t>0</w:t>
      </w:r>
      <w:r w:rsidRPr="00273D1F">
        <w:rPr>
          <w:rFonts w:ascii="Times New Roman" w:hAnsi="Times New Roman" w:cs="Times New Roman"/>
          <w:color w:val="000000"/>
          <w:sz w:val="32"/>
          <w:szCs w:val="32"/>
          <w:lang w:val="en-US"/>
        </w:rPr>
        <w:t>t))</w:t>
      </w:r>
    </w:p>
    <w:p w:rsidR="00D05DB8" w:rsidRPr="005A7663" w:rsidRDefault="00D05DB8">
      <w:pPr>
        <w:rPr>
          <w:rStyle w:val="qv3wpe"/>
          <w:rFonts w:ascii="Times New Roman" w:hAnsi="Times New Roman" w:cs="Times New Roman"/>
          <w:sz w:val="32"/>
          <w:szCs w:val="32"/>
        </w:rPr>
      </w:pPr>
      <w:r w:rsidRPr="00273D1F">
        <w:rPr>
          <w:rFonts w:ascii="Times New Roman" w:hAnsi="Times New Roman" w:cs="Times New Roman"/>
          <w:color w:val="000000"/>
          <w:sz w:val="32"/>
          <w:szCs w:val="32"/>
        </w:rPr>
        <w:t xml:space="preserve">В моём случае максимальное отклонение от точки покоя составило  примерно </w:t>
      </w:r>
      <w:r w:rsidRPr="00273D1F">
        <w:rPr>
          <w:rStyle w:val="hgkelc"/>
          <w:rFonts w:ascii="Times New Roman" w:hAnsi="Times New Roman" w:cs="Times New Roman"/>
          <w:sz w:val="32"/>
          <w:szCs w:val="32"/>
        </w:rPr>
        <w:t>±</w:t>
      </w:r>
      <w:r w:rsidRPr="00273D1F">
        <w:rPr>
          <w:rStyle w:val="qv3wpe"/>
          <w:rFonts w:ascii="Times New Roman" w:hAnsi="Times New Roman" w:cs="Times New Roman"/>
          <w:sz w:val="32"/>
          <w:szCs w:val="32"/>
        </w:rPr>
        <w:t>1.95.</w:t>
      </w:r>
    </w:p>
    <w:p w:rsidR="00D05DB8" w:rsidRPr="00273D1F" w:rsidRDefault="00EF3F4A">
      <w:pPr>
        <w:rPr>
          <w:rStyle w:val="qv3wpe"/>
          <w:rFonts w:ascii="Times New Roman" w:hAnsi="Times New Roman" w:cs="Times New Roman"/>
          <w:i/>
          <w:sz w:val="32"/>
          <w:szCs w:val="32"/>
        </w:rPr>
      </w:pPr>
      <w:r w:rsidRPr="00273D1F">
        <w:rPr>
          <w:rStyle w:val="qv3wpe"/>
          <w:rFonts w:ascii="Times New Roman" w:hAnsi="Times New Roman" w:cs="Times New Roman"/>
          <w:sz w:val="32"/>
          <w:szCs w:val="32"/>
        </w:rPr>
        <w:t xml:space="preserve">Прежде </w:t>
      </w:r>
      <w:proofErr w:type="gramStart"/>
      <w:r w:rsidRPr="00273D1F">
        <w:rPr>
          <w:rStyle w:val="qv3wpe"/>
          <w:rFonts w:ascii="Times New Roman" w:hAnsi="Times New Roman" w:cs="Times New Roman"/>
          <w:sz w:val="32"/>
          <w:szCs w:val="32"/>
        </w:rPr>
        <w:t>всего</w:t>
      </w:r>
      <w:proofErr w:type="gramEnd"/>
      <w:r w:rsidRPr="00273D1F">
        <w:rPr>
          <w:rStyle w:val="qv3wpe"/>
          <w:rFonts w:ascii="Times New Roman" w:hAnsi="Times New Roman" w:cs="Times New Roman"/>
          <w:sz w:val="32"/>
          <w:szCs w:val="32"/>
        </w:rPr>
        <w:t xml:space="preserve"> нужно помнить что при колебательных движениях пружинного маятника его полная энергия будет равна сумме кинетической и потенциальной энергий</w:t>
      </w:r>
      <m:oMath>
        <m:r>
          <m:rPr>
            <m:sty m:val="p"/>
          </m:rPr>
          <w:rPr>
            <w:rStyle w:val="qv3wpe"/>
            <w:rFonts w:ascii="Cambria Math" w:hAnsi="Cambria Math" w:cs="Times New Roman"/>
            <w:sz w:val="32"/>
            <w:szCs w:val="32"/>
          </w:rPr>
          <w:br/>
        </m:r>
      </m:oMath>
      <m:oMathPara>
        <m:oMathParaPr>
          <m:jc m:val="left"/>
        </m:oMathParaPr>
        <m:oMath>
          <m:r>
            <w:rPr>
              <w:rStyle w:val="qv3wpe"/>
              <w:rFonts w:ascii="Cambria Math" w:hAnsi="Cambria Math" w:cs="Times New Roman"/>
              <w:sz w:val="32"/>
              <w:szCs w:val="32"/>
            </w:rPr>
            <m:t>E=</m:t>
          </m:r>
          <m:f>
            <m:fPr>
              <m:ctrlPr>
                <w:rPr>
                  <w:rStyle w:val="qv3wpe"/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Style w:val="qv3wpe"/>
                  <w:rFonts w:ascii="Cambria Math" w:hAnsi="Cambria Math" w:cs="Times New Roman"/>
                  <w:sz w:val="32"/>
                  <w:szCs w:val="32"/>
                </w:rPr>
                <m:t>m</m:t>
              </m:r>
              <m:sSup>
                <m:sSupPr>
                  <m:ctrlPr>
                    <w:rPr>
                      <w:rStyle w:val="qv3wpe"/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Style w:val="qv3wpe"/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p>
                  <m:r>
                    <w:rPr>
                      <w:rStyle w:val="qv3wpe"/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w:rPr>
                  <w:rStyle w:val="qv3wpe"/>
                  <w:rFonts w:ascii="Cambria Math" w:hAnsi="Cambria Math" w:cs="Times New Roman"/>
                  <w:sz w:val="32"/>
                  <w:szCs w:val="32"/>
                </w:rPr>
                <m:t>2</m:t>
              </m:r>
            </m:den>
          </m:f>
          <m:r>
            <w:rPr>
              <w:rStyle w:val="qv3wpe"/>
              <w:rFonts w:ascii="Cambria Math" w:hAnsi="Cambria Math" w:cs="Times New Roman"/>
              <w:sz w:val="32"/>
              <w:szCs w:val="32"/>
            </w:rPr>
            <m:t>+</m:t>
          </m:r>
          <m:f>
            <m:fPr>
              <m:ctrlPr>
                <w:rPr>
                  <w:rStyle w:val="qv3wpe"/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Style w:val="qv3wpe"/>
                  <w:rFonts w:ascii="Cambria Math" w:hAnsi="Cambria Math" w:cs="Times New Roman"/>
                  <w:sz w:val="32"/>
                  <w:szCs w:val="32"/>
                </w:rPr>
                <m:t>k</m:t>
              </m:r>
              <m:sSup>
                <m:sSupPr>
                  <m:ctrlPr>
                    <w:rPr>
                      <w:rStyle w:val="qv3wpe"/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Style w:val="qv3wpe"/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Style w:val="qv3wpe"/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w:rPr>
                  <w:rStyle w:val="qv3wpe"/>
                  <w:rFonts w:ascii="Cambria Math" w:hAnsi="Cambria Math" w:cs="Times New Roman"/>
                  <w:sz w:val="32"/>
                  <w:szCs w:val="32"/>
                </w:rPr>
                <m:t>2</m:t>
              </m:r>
            </m:den>
          </m:f>
        </m:oMath>
      </m:oMathPara>
    </w:p>
    <w:p w:rsidR="00D05DB8" w:rsidRPr="00273D1F" w:rsidRDefault="00EF3F4A">
      <w:pPr>
        <w:rPr>
          <w:rStyle w:val="qv3wpe"/>
          <w:rFonts w:ascii="Times New Roman" w:hAnsi="Times New Roman" w:cs="Times New Roman"/>
          <w:sz w:val="32"/>
          <w:szCs w:val="32"/>
        </w:rPr>
      </w:pPr>
      <w:r w:rsidRPr="00273D1F">
        <w:rPr>
          <w:rStyle w:val="qv3wpe"/>
          <w:rFonts w:ascii="Times New Roman" w:hAnsi="Times New Roman" w:cs="Times New Roman"/>
          <w:sz w:val="32"/>
          <w:szCs w:val="32"/>
        </w:rPr>
        <w:t>По этой формуле мы понимаем, что если скорость равна нулю, то потенциальная энергия равна полной, а если отклонение от точки покоя равно нулю, то тогда уже кинетическая энергия будет равна полной.</w:t>
      </w:r>
    </w:p>
    <w:p w:rsidR="00EF3F4A" w:rsidRPr="00273D1F" w:rsidRDefault="00052207">
      <w:pPr>
        <w:rPr>
          <w:rStyle w:val="qv3wpe"/>
          <w:rFonts w:ascii="Times New Roman" w:hAnsi="Times New Roman" w:cs="Times New Roman"/>
          <w:sz w:val="32"/>
          <w:szCs w:val="32"/>
        </w:rPr>
      </w:pPr>
      <w:bookmarkStart w:id="0" w:name="_GoBack"/>
      <w:r w:rsidRPr="00273D1F">
        <w:rPr>
          <w:rStyle w:val="qv3wpe"/>
          <w:rFonts w:ascii="Times New Roman" w:hAnsi="Times New Roman" w:cs="Times New Roman"/>
          <w:sz w:val="32"/>
          <w:szCs w:val="32"/>
        </w:rPr>
        <w:t xml:space="preserve">Из графика можно </w:t>
      </w:r>
      <w:proofErr w:type="gramStart"/>
      <w:r w:rsidRPr="00273D1F">
        <w:rPr>
          <w:rStyle w:val="qv3wpe"/>
          <w:rFonts w:ascii="Times New Roman" w:hAnsi="Times New Roman" w:cs="Times New Roman"/>
          <w:sz w:val="32"/>
          <w:szCs w:val="32"/>
        </w:rPr>
        <w:t>понять</w:t>
      </w:r>
      <w:proofErr w:type="gramEnd"/>
      <w:r w:rsidRPr="00273D1F">
        <w:rPr>
          <w:rStyle w:val="qv3wpe"/>
          <w:rFonts w:ascii="Times New Roman" w:hAnsi="Times New Roman" w:cs="Times New Roman"/>
          <w:sz w:val="32"/>
          <w:szCs w:val="32"/>
        </w:rPr>
        <w:t xml:space="preserve"> что скорость равна нулю при максимальном смещении, а максимальная кинетическая энергия достигается в точке покоя, то есть в середине графика (по оси </w:t>
      </w:r>
      <w:r w:rsidRPr="00273D1F">
        <w:rPr>
          <w:rStyle w:val="qv3wpe"/>
          <w:rFonts w:ascii="Times New Roman" w:hAnsi="Times New Roman" w:cs="Times New Roman"/>
          <w:sz w:val="32"/>
          <w:szCs w:val="32"/>
          <w:lang w:val="en-US"/>
        </w:rPr>
        <w:t>x</w:t>
      </w:r>
      <w:r w:rsidRPr="00273D1F">
        <w:rPr>
          <w:rStyle w:val="qv3wpe"/>
          <w:rFonts w:ascii="Times New Roman" w:hAnsi="Times New Roman" w:cs="Times New Roman"/>
          <w:sz w:val="32"/>
          <w:szCs w:val="32"/>
        </w:rPr>
        <w:t>).</w:t>
      </w:r>
    </w:p>
    <w:bookmarkEnd w:id="0"/>
    <w:p w:rsidR="00052207" w:rsidRPr="00052207" w:rsidRDefault="00052207">
      <w:pPr>
        <w:rPr>
          <w:rStyle w:val="qv3wpe"/>
          <w:rFonts w:ascii="Times New Roman" w:hAnsi="Times New Roman" w:cs="Times New Roman"/>
          <w:sz w:val="28"/>
          <w:szCs w:val="28"/>
        </w:rPr>
      </w:pPr>
    </w:p>
    <w:p w:rsidR="00D05DB8" w:rsidRPr="00D05DB8" w:rsidRDefault="00D05DB8">
      <w:pPr>
        <w:rPr>
          <w:rFonts w:ascii="Times New Roman" w:hAnsi="Times New Roman" w:cs="Times New Roman"/>
          <w:color w:val="000000"/>
          <w:sz w:val="28"/>
          <w:szCs w:val="28"/>
        </w:rPr>
      </w:pPr>
    </w:p>
    <w:sectPr w:rsidR="00D05DB8" w:rsidRPr="00D05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261"/>
    <w:rsid w:val="00052207"/>
    <w:rsid w:val="00273D1F"/>
    <w:rsid w:val="005A7663"/>
    <w:rsid w:val="006D74E0"/>
    <w:rsid w:val="00B76B70"/>
    <w:rsid w:val="00BF1261"/>
    <w:rsid w:val="00D05DB8"/>
    <w:rsid w:val="00EF3F4A"/>
    <w:rsid w:val="00F0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v3wpe">
    <w:name w:val="qv3wpe"/>
    <w:basedOn w:val="a0"/>
    <w:rsid w:val="00D05DB8"/>
  </w:style>
  <w:style w:type="character" w:customStyle="1" w:styleId="hgkelc">
    <w:name w:val="hgkelc"/>
    <w:basedOn w:val="a0"/>
    <w:rsid w:val="00D05DB8"/>
  </w:style>
  <w:style w:type="character" w:styleId="a3">
    <w:name w:val="Placeholder Text"/>
    <w:basedOn w:val="a0"/>
    <w:uiPriority w:val="99"/>
    <w:semiHidden/>
    <w:rsid w:val="00EF3F4A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EF3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F3F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v3wpe">
    <w:name w:val="qv3wpe"/>
    <w:basedOn w:val="a0"/>
    <w:rsid w:val="00D05DB8"/>
  </w:style>
  <w:style w:type="character" w:customStyle="1" w:styleId="hgkelc">
    <w:name w:val="hgkelc"/>
    <w:basedOn w:val="a0"/>
    <w:rsid w:val="00D05DB8"/>
  </w:style>
  <w:style w:type="character" w:styleId="a3">
    <w:name w:val="Placeholder Text"/>
    <w:basedOn w:val="a0"/>
    <w:uiPriority w:val="99"/>
    <w:semiHidden/>
    <w:rsid w:val="00EF3F4A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EF3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F3F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5</cp:revision>
  <dcterms:created xsi:type="dcterms:W3CDTF">2022-11-30T06:58:00Z</dcterms:created>
  <dcterms:modified xsi:type="dcterms:W3CDTF">2022-11-30T12:13:00Z</dcterms:modified>
</cp:coreProperties>
</file>