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vgrx73posi36" w:id="0"/>
      <w:bookmarkEnd w:id="0"/>
      <w:r w:rsidDel="00000000" w:rsidR="00000000" w:rsidRPr="00000000">
        <w:rPr>
          <w:b w:val="1"/>
          <w:bCs w:val="1"/>
          <w:rtl w:val="0"/>
        </w:rPr>
        <w:t xml:space="preserve">Tarea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imagenes han sido extraidas de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https://www.pexels.com/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los colores que he seleccionado son el azul en 3 tonalidades para los elementos de la página (botones y títulos), la cabecera y el footer, ya que este azul con toque verdoso tirando a oscuro para que haga contraste con el fondo blanco y es muy versátil, aparte de tener estas tonalidades de agua y naturaleza que ayudan a que se entienda el tema de la página web, solo hemos usado la fuente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FontAwesome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utilización de los iconos de las redes sociales.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exe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