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21C0AF99" w:rsidR="007434F8" w:rsidRPr="002E6CFD" w:rsidRDefault="00EC3D93" w:rsidP="007434F8">
      <w:pPr>
        <w:spacing w:after="0"/>
        <w:rPr>
          <w:b/>
          <w:bCs/>
          <w:sz w:val="36"/>
          <w:szCs w:val="36"/>
          <w:lang w:val="en-US"/>
        </w:rPr>
      </w:pPr>
      <w:r w:rsidRPr="002E6CFD">
        <w:rPr>
          <w:b/>
          <w:bCs/>
          <w:sz w:val="36"/>
          <w:szCs w:val="36"/>
          <w:lang w:val="en-US"/>
        </w:rPr>
        <w:t>Technology configuration inventory</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8055"/>
      </w:tblGrid>
      <w:tr w:rsidR="009E7658" w14:paraId="66CAB7B4" w14:textId="77777777" w:rsidTr="00C1140E">
        <w:tc>
          <w:tcPr>
            <w:tcW w:w="2835" w:type="dxa"/>
          </w:tcPr>
          <w:p w14:paraId="2FB17FC1" w14:textId="008268D1" w:rsidR="009E7658" w:rsidRDefault="009E7658" w:rsidP="009E7658">
            <w:pPr>
              <w:rPr>
                <w:lang w:val="en-US"/>
              </w:rPr>
            </w:pPr>
            <w:r>
              <w:rPr>
                <w:lang w:val="en-US"/>
              </w:rPr>
              <w:t>Name:</w:t>
            </w:r>
          </w:p>
        </w:tc>
        <w:tc>
          <w:tcPr>
            <w:tcW w:w="8055" w:type="dxa"/>
            <w:tcBorders>
              <w:bottom w:val="single" w:sz="4" w:space="0" w:color="auto"/>
            </w:tcBorders>
          </w:tcPr>
          <w:p w14:paraId="477ECEA7" w14:textId="25FBC636" w:rsidR="009E7658" w:rsidRDefault="009E7658" w:rsidP="009E7658">
            <w:pPr>
              <w:rPr>
                <w:lang w:val="en-US"/>
              </w:rPr>
            </w:pPr>
            <w:r w:rsidRPr="006A688B">
              <w:rPr>
                <w:sz w:val="20"/>
                <w:szCs w:val="20"/>
                <w:lang w:val="en-US"/>
              </w:rPr>
              <w:t>Aryan Chandra</w:t>
            </w:r>
          </w:p>
        </w:tc>
      </w:tr>
      <w:tr w:rsidR="009E7658" w14:paraId="70A35F61" w14:textId="77777777" w:rsidTr="00C1140E">
        <w:tc>
          <w:tcPr>
            <w:tcW w:w="2835" w:type="dxa"/>
          </w:tcPr>
          <w:p w14:paraId="09F668D5" w14:textId="779F33BD" w:rsidR="009E7658" w:rsidRDefault="009E7658" w:rsidP="009E7658">
            <w:pPr>
              <w:rPr>
                <w:lang w:val="en-US"/>
              </w:rPr>
            </w:pPr>
            <w:r>
              <w:rPr>
                <w:lang w:val="en-US"/>
              </w:rPr>
              <w:t>Community &amp; UN SDG(s):</w:t>
            </w:r>
          </w:p>
        </w:tc>
        <w:tc>
          <w:tcPr>
            <w:tcW w:w="8055" w:type="dxa"/>
            <w:tcBorders>
              <w:top w:val="single" w:sz="4" w:space="0" w:color="auto"/>
              <w:bottom w:val="single" w:sz="4" w:space="0" w:color="auto"/>
            </w:tcBorders>
          </w:tcPr>
          <w:p w14:paraId="4D207132" w14:textId="3190DF55" w:rsidR="009E7658" w:rsidRDefault="009E7658" w:rsidP="009E7658">
            <w:pPr>
              <w:rPr>
                <w:lang w:val="en-US"/>
              </w:rPr>
            </w:pPr>
            <w:r w:rsidRPr="00486354">
              <w:rPr>
                <w:sz w:val="20"/>
                <w:szCs w:val="20"/>
                <w:lang w:val="en-US"/>
              </w:rPr>
              <w:t>Quality Education – 4, Responsible Consumption and Production – 12, Climate Action - 13</w:t>
            </w:r>
          </w:p>
        </w:tc>
      </w:tr>
      <w:tr w:rsidR="009E7658" w14:paraId="04C15D49" w14:textId="77777777" w:rsidTr="00C1140E">
        <w:tc>
          <w:tcPr>
            <w:tcW w:w="2835" w:type="dxa"/>
          </w:tcPr>
          <w:p w14:paraId="468F12BC" w14:textId="005EF66A" w:rsidR="009E7658" w:rsidRDefault="009E7658" w:rsidP="009E7658">
            <w:pPr>
              <w:rPr>
                <w:lang w:val="en-US"/>
              </w:rPr>
            </w:pPr>
            <w:r>
              <w:rPr>
                <w:lang w:val="en-US"/>
              </w:rPr>
              <w:t>Date:</w:t>
            </w:r>
          </w:p>
        </w:tc>
        <w:tc>
          <w:tcPr>
            <w:tcW w:w="8055" w:type="dxa"/>
            <w:tcBorders>
              <w:top w:val="single" w:sz="4" w:space="0" w:color="auto"/>
              <w:bottom w:val="single" w:sz="4" w:space="0" w:color="auto"/>
            </w:tcBorders>
          </w:tcPr>
          <w:p w14:paraId="79CE91EE" w14:textId="562003B8" w:rsidR="009E7658" w:rsidRDefault="009E7658" w:rsidP="009E7658">
            <w:pPr>
              <w:rPr>
                <w:lang w:val="en-US"/>
              </w:rPr>
            </w:pPr>
            <w:r w:rsidRPr="006A688B">
              <w:rPr>
                <w:sz w:val="20"/>
                <w:szCs w:val="20"/>
                <w:lang w:val="en-US"/>
              </w:rPr>
              <w:t>21</w:t>
            </w:r>
            <w:r w:rsidRPr="006A688B">
              <w:rPr>
                <w:sz w:val="20"/>
                <w:szCs w:val="20"/>
                <w:vertAlign w:val="superscript"/>
                <w:lang w:val="en-US"/>
              </w:rPr>
              <w:t>st</w:t>
            </w:r>
            <w:r w:rsidRPr="006A688B">
              <w:rPr>
                <w:sz w:val="20"/>
                <w:szCs w:val="20"/>
                <w:lang w:val="en-US"/>
              </w:rPr>
              <w:t xml:space="preserve"> October 2023</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35E10485" w:rsidR="005E4479" w:rsidRPr="005E4479" w:rsidRDefault="001C30B1" w:rsidP="005E4479">
            <w:pPr>
              <w:spacing w:before="120" w:after="120"/>
              <w:rPr>
                <w:b/>
                <w:bCs/>
                <w:lang w:val="en-US"/>
              </w:rPr>
            </w:pPr>
            <w:r>
              <w:rPr>
                <w:b/>
                <w:bCs/>
                <w:lang w:val="en-US"/>
              </w:rPr>
              <w:t>Email</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1BAD5814" w14:textId="5664D2D4" w:rsidR="005E4479" w:rsidRDefault="001C30B1" w:rsidP="005E4479">
            <w:pPr>
              <w:spacing w:before="120" w:after="120"/>
              <w:rPr>
                <w:lang w:val="en-US"/>
              </w:rPr>
            </w:pPr>
            <w:r>
              <w:rPr>
                <w:lang w:val="en-US"/>
              </w:rPr>
              <w:t>Communication, and Collaboration</w:t>
            </w:r>
          </w:p>
        </w:tc>
        <w:tc>
          <w:tcPr>
            <w:tcW w:w="2694" w:type="dxa"/>
          </w:tcPr>
          <w:p w14:paraId="6418C351" w14:textId="280BCF06" w:rsidR="005E4479" w:rsidRDefault="001C30B1" w:rsidP="005E4479">
            <w:pPr>
              <w:spacing w:before="120" w:after="120"/>
              <w:rPr>
                <w:lang w:val="en-US"/>
              </w:rPr>
            </w:pPr>
            <w:r>
              <w:rPr>
                <w:lang w:val="en-US"/>
              </w:rPr>
              <w:t>Outlook, Gmail</w:t>
            </w:r>
          </w:p>
        </w:tc>
        <w:tc>
          <w:tcPr>
            <w:tcW w:w="2695" w:type="dxa"/>
          </w:tcPr>
          <w:p w14:paraId="2509E247" w14:textId="33B18FD3" w:rsidR="005E4479" w:rsidRDefault="001C30B1" w:rsidP="005E4479">
            <w:pPr>
              <w:spacing w:before="120" w:after="120"/>
              <w:rPr>
                <w:lang w:val="en-US"/>
              </w:rPr>
            </w:pPr>
            <w:r>
              <w:t>Email, Calendar, Contacts</w:t>
            </w:r>
          </w:p>
        </w:tc>
        <w:tc>
          <w:tcPr>
            <w:tcW w:w="2695" w:type="dxa"/>
          </w:tcPr>
          <w:p w14:paraId="073A8E32" w14:textId="798E40A4" w:rsidR="005E4479" w:rsidRDefault="001C30B1" w:rsidP="005E4479">
            <w:pPr>
              <w:spacing w:before="120" w:after="120"/>
              <w:rPr>
                <w:lang w:val="en-US"/>
              </w:rPr>
            </w:pPr>
            <w:r>
              <w:t>Primary communication tool, widely used</w:t>
            </w:r>
          </w:p>
        </w:tc>
      </w:tr>
    </w:tbl>
    <w:p w14:paraId="5BBD45B3" w14:textId="07E76E96"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C138B6" w:rsidRPr="005E4479" w14:paraId="07C2ECC5" w14:textId="77777777" w:rsidTr="0082267C">
        <w:tc>
          <w:tcPr>
            <w:tcW w:w="2706" w:type="dxa"/>
            <w:shd w:val="clear" w:color="auto" w:fill="E2EFD9" w:themeFill="accent6" w:themeFillTint="33"/>
          </w:tcPr>
          <w:p w14:paraId="4E801BAB" w14:textId="77777777" w:rsidR="00C138B6" w:rsidRPr="005E4479" w:rsidRDefault="00C138B6" w:rsidP="0082267C">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23B23C60" w14:textId="3F77B9E6" w:rsidR="00C138B6" w:rsidRPr="005E4479" w:rsidRDefault="00C138B6" w:rsidP="0082267C">
            <w:pPr>
              <w:spacing w:before="120" w:after="120"/>
              <w:rPr>
                <w:b/>
                <w:bCs/>
                <w:lang w:val="en-US"/>
              </w:rPr>
            </w:pPr>
            <w:r>
              <w:rPr>
                <w:b/>
                <w:bCs/>
                <w:lang w:val="en-US"/>
              </w:rPr>
              <w:t>Facebook</w:t>
            </w:r>
          </w:p>
        </w:tc>
      </w:tr>
      <w:tr w:rsidR="00C138B6" w:rsidRPr="005E4479" w14:paraId="2DB3EE52" w14:textId="77777777" w:rsidTr="0082267C">
        <w:tc>
          <w:tcPr>
            <w:tcW w:w="2706" w:type="dxa"/>
            <w:shd w:val="clear" w:color="auto" w:fill="FFF2CC" w:themeFill="accent4" w:themeFillTint="33"/>
          </w:tcPr>
          <w:p w14:paraId="5C01F664" w14:textId="77777777" w:rsidR="00C138B6" w:rsidRPr="005E4479" w:rsidRDefault="00C138B6" w:rsidP="0082267C">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52563657" w14:textId="77777777" w:rsidR="00C138B6" w:rsidRPr="005E4479" w:rsidRDefault="00C138B6" w:rsidP="0082267C">
            <w:pPr>
              <w:spacing w:before="120" w:after="120"/>
              <w:rPr>
                <w:b/>
                <w:bCs/>
                <w:lang w:val="en-US"/>
              </w:rPr>
            </w:pPr>
            <w:r w:rsidRPr="005E4479">
              <w:rPr>
                <w:b/>
                <w:bCs/>
                <w:lang w:val="en-US"/>
              </w:rPr>
              <w:t>Tools</w:t>
            </w:r>
          </w:p>
        </w:tc>
        <w:tc>
          <w:tcPr>
            <w:tcW w:w="2695" w:type="dxa"/>
            <w:shd w:val="clear" w:color="auto" w:fill="FFF2CC" w:themeFill="accent4" w:themeFillTint="33"/>
          </w:tcPr>
          <w:p w14:paraId="506F838B" w14:textId="77777777" w:rsidR="00C138B6" w:rsidRPr="005E4479" w:rsidRDefault="00C138B6" w:rsidP="0082267C">
            <w:pPr>
              <w:spacing w:before="120" w:after="120"/>
              <w:rPr>
                <w:b/>
                <w:bCs/>
                <w:lang w:val="en-US"/>
              </w:rPr>
            </w:pPr>
            <w:r w:rsidRPr="005E4479">
              <w:rPr>
                <w:b/>
                <w:bCs/>
                <w:lang w:val="en-US"/>
              </w:rPr>
              <w:t>Key features</w:t>
            </w:r>
          </w:p>
        </w:tc>
        <w:tc>
          <w:tcPr>
            <w:tcW w:w="2695" w:type="dxa"/>
            <w:shd w:val="clear" w:color="auto" w:fill="FFF2CC" w:themeFill="accent4" w:themeFillTint="33"/>
          </w:tcPr>
          <w:p w14:paraId="61164077" w14:textId="77777777" w:rsidR="00C138B6" w:rsidRPr="005E4479" w:rsidRDefault="00C138B6" w:rsidP="0082267C">
            <w:pPr>
              <w:spacing w:before="120" w:after="120"/>
              <w:rPr>
                <w:b/>
                <w:bCs/>
                <w:lang w:val="en-US"/>
              </w:rPr>
            </w:pPr>
            <w:r w:rsidRPr="005E4479">
              <w:rPr>
                <w:b/>
                <w:bCs/>
                <w:lang w:val="en-US"/>
              </w:rPr>
              <w:t>Usage notes</w:t>
            </w:r>
          </w:p>
        </w:tc>
      </w:tr>
      <w:tr w:rsidR="00C138B6" w14:paraId="7B082D5D" w14:textId="77777777" w:rsidTr="0082267C">
        <w:tc>
          <w:tcPr>
            <w:tcW w:w="2706" w:type="dxa"/>
          </w:tcPr>
          <w:p w14:paraId="6ACA9880" w14:textId="4301D2D8" w:rsidR="00C138B6" w:rsidRDefault="00C138B6" w:rsidP="0082267C">
            <w:pPr>
              <w:spacing w:before="120" w:after="120"/>
              <w:rPr>
                <w:lang w:val="en-US"/>
              </w:rPr>
            </w:pPr>
            <w:r>
              <w:rPr>
                <w:lang w:val="en-US"/>
              </w:rPr>
              <w:t xml:space="preserve">Communication, </w:t>
            </w:r>
            <w:r>
              <w:rPr>
                <w:lang w:val="en-US"/>
              </w:rPr>
              <w:t>outreach</w:t>
            </w:r>
          </w:p>
        </w:tc>
        <w:tc>
          <w:tcPr>
            <w:tcW w:w="2694" w:type="dxa"/>
          </w:tcPr>
          <w:p w14:paraId="79496919" w14:textId="7E301C5A" w:rsidR="00C138B6" w:rsidRDefault="00C138B6" w:rsidP="0082267C">
            <w:pPr>
              <w:spacing w:before="120" w:after="120"/>
              <w:rPr>
                <w:lang w:val="en-US"/>
              </w:rPr>
            </w:pPr>
            <w:r>
              <w:rPr>
                <w:lang w:val="en-US"/>
              </w:rPr>
              <w:t>Groups, messages</w:t>
            </w:r>
          </w:p>
        </w:tc>
        <w:tc>
          <w:tcPr>
            <w:tcW w:w="2695" w:type="dxa"/>
          </w:tcPr>
          <w:p w14:paraId="1051D501" w14:textId="762459C7" w:rsidR="00C138B6" w:rsidRDefault="00C138B6" w:rsidP="0082267C">
            <w:pPr>
              <w:spacing w:before="120" w:after="120"/>
              <w:rPr>
                <w:lang w:val="en-US"/>
              </w:rPr>
            </w:pPr>
            <w:r>
              <w:t>Social Sharing, Messaging</w:t>
            </w:r>
            <w:r>
              <w:t xml:space="preserve">. Joining groups about specific issues and topics. </w:t>
            </w:r>
          </w:p>
        </w:tc>
        <w:tc>
          <w:tcPr>
            <w:tcW w:w="2695" w:type="dxa"/>
          </w:tcPr>
          <w:p w14:paraId="2E6530A6" w14:textId="2B892B68" w:rsidR="00C138B6" w:rsidRDefault="00C138B6" w:rsidP="0082267C">
            <w:pPr>
              <w:spacing w:before="120" w:after="120"/>
              <w:rPr>
                <w:lang w:val="en-US"/>
              </w:rPr>
            </w:pPr>
            <w:r>
              <w:t>Outreach and community engagement</w:t>
            </w:r>
          </w:p>
        </w:tc>
      </w:tr>
    </w:tbl>
    <w:p w14:paraId="39CB7CD0" w14:textId="77777777" w:rsidR="00C138B6" w:rsidRDefault="00C138B6" w:rsidP="007434F8">
      <w:pPr>
        <w:spacing w:after="0"/>
        <w:rPr>
          <w:lang w:val="en-US"/>
        </w:rPr>
      </w:pPr>
    </w:p>
    <w:p w14:paraId="2AA4A49F" w14:textId="77777777" w:rsidR="00C138B6" w:rsidRDefault="00C138B6" w:rsidP="007434F8">
      <w:pPr>
        <w:spacing w:after="0"/>
        <w:rPr>
          <w:lang w:val="en-US"/>
        </w:rPr>
      </w:pPr>
    </w:p>
    <w:p w14:paraId="4A8F445F" w14:textId="77777777" w:rsidR="00C138B6" w:rsidRDefault="00C138B6" w:rsidP="007434F8">
      <w:pPr>
        <w:spacing w:after="0"/>
        <w:rPr>
          <w:lang w:val="en-US"/>
        </w:rPr>
      </w:pPr>
    </w:p>
    <w:p w14:paraId="050B0EB1" w14:textId="77777777" w:rsidR="00C138B6" w:rsidRDefault="00C138B6" w:rsidP="007434F8">
      <w:pPr>
        <w:spacing w:after="0"/>
        <w:rPr>
          <w:lang w:val="en-US"/>
        </w:rPr>
      </w:pPr>
    </w:p>
    <w:p w14:paraId="598E71DD" w14:textId="77777777" w:rsidR="00C138B6" w:rsidRDefault="00C138B6"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C138B6" w:rsidRPr="005E4479" w14:paraId="403E16CF" w14:textId="77777777" w:rsidTr="0082267C">
        <w:tc>
          <w:tcPr>
            <w:tcW w:w="2706" w:type="dxa"/>
            <w:shd w:val="clear" w:color="auto" w:fill="E2EFD9" w:themeFill="accent6" w:themeFillTint="33"/>
          </w:tcPr>
          <w:p w14:paraId="6C5E83BF" w14:textId="77777777" w:rsidR="00C138B6" w:rsidRPr="005E4479" w:rsidRDefault="00C138B6" w:rsidP="0082267C">
            <w:pPr>
              <w:spacing w:before="120" w:after="120"/>
              <w:rPr>
                <w:b/>
                <w:bCs/>
                <w:lang w:val="en-US"/>
              </w:rPr>
            </w:pPr>
            <w:r w:rsidRPr="005E4479">
              <w:rPr>
                <w:b/>
                <w:bCs/>
                <w:lang w:val="en-US"/>
              </w:rPr>
              <w:lastRenderedPageBreak/>
              <w:t>Platform</w:t>
            </w:r>
          </w:p>
        </w:tc>
        <w:tc>
          <w:tcPr>
            <w:tcW w:w="8084" w:type="dxa"/>
            <w:gridSpan w:val="3"/>
            <w:shd w:val="clear" w:color="auto" w:fill="E2EFD9" w:themeFill="accent6" w:themeFillTint="33"/>
          </w:tcPr>
          <w:p w14:paraId="00F132FF" w14:textId="68CEEADD" w:rsidR="00C138B6" w:rsidRPr="005E4479" w:rsidRDefault="00C138B6" w:rsidP="00C138B6">
            <w:pPr>
              <w:tabs>
                <w:tab w:val="left" w:pos="3405"/>
              </w:tabs>
              <w:spacing w:before="120" w:after="120"/>
              <w:rPr>
                <w:b/>
                <w:bCs/>
                <w:lang w:val="en-US"/>
              </w:rPr>
            </w:pPr>
            <w:r>
              <w:rPr>
                <w:b/>
                <w:bCs/>
                <w:lang w:val="en-US"/>
              </w:rPr>
              <w:t>Environmental Defense Fund</w:t>
            </w:r>
            <w:r>
              <w:rPr>
                <w:b/>
                <w:bCs/>
                <w:lang w:val="en-US"/>
              </w:rPr>
              <w:tab/>
            </w:r>
          </w:p>
        </w:tc>
      </w:tr>
      <w:tr w:rsidR="00C138B6" w:rsidRPr="005E4479" w14:paraId="1D4D3783" w14:textId="77777777" w:rsidTr="0082267C">
        <w:tc>
          <w:tcPr>
            <w:tcW w:w="2706" w:type="dxa"/>
            <w:shd w:val="clear" w:color="auto" w:fill="FFF2CC" w:themeFill="accent4" w:themeFillTint="33"/>
          </w:tcPr>
          <w:p w14:paraId="28FDE98E" w14:textId="77777777" w:rsidR="00C138B6" w:rsidRPr="005E4479" w:rsidRDefault="00C138B6" w:rsidP="0082267C">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2FF5B02C" w14:textId="77777777" w:rsidR="00C138B6" w:rsidRPr="005E4479" w:rsidRDefault="00C138B6" w:rsidP="0082267C">
            <w:pPr>
              <w:spacing w:before="120" w:after="120"/>
              <w:rPr>
                <w:b/>
                <w:bCs/>
                <w:lang w:val="en-US"/>
              </w:rPr>
            </w:pPr>
            <w:r w:rsidRPr="005E4479">
              <w:rPr>
                <w:b/>
                <w:bCs/>
                <w:lang w:val="en-US"/>
              </w:rPr>
              <w:t>Tools</w:t>
            </w:r>
          </w:p>
        </w:tc>
        <w:tc>
          <w:tcPr>
            <w:tcW w:w="2695" w:type="dxa"/>
            <w:shd w:val="clear" w:color="auto" w:fill="FFF2CC" w:themeFill="accent4" w:themeFillTint="33"/>
          </w:tcPr>
          <w:p w14:paraId="7F745BAD" w14:textId="77777777" w:rsidR="00C138B6" w:rsidRPr="005E4479" w:rsidRDefault="00C138B6" w:rsidP="0082267C">
            <w:pPr>
              <w:spacing w:before="120" w:after="120"/>
              <w:rPr>
                <w:b/>
                <w:bCs/>
                <w:lang w:val="en-US"/>
              </w:rPr>
            </w:pPr>
            <w:r w:rsidRPr="005E4479">
              <w:rPr>
                <w:b/>
                <w:bCs/>
                <w:lang w:val="en-US"/>
              </w:rPr>
              <w:t>Key features</w:t>
            </w:r>
          </w:p>
        </w:tc>
        <w:tc>
          <w:tcPr>
            <w:tcW w:w="2695" w:type="dxa"/>
            <w:shd w:val="clear" w:color="auto" w:fill="FFF2CC" w:themeFill="accent4" w:themeFillTint="33"/>
          </w:tcPr>
          <w:p w14:paraId="2DEDF7EE" w14:textId="77777777" w:rsidR="00C138B6" w:rsidRPr="005E4479" w:rsidRDefault="00C138B6" w:rsidP="0082267C">
            <w:pPr>
              <w:spacing w:before="120" w:after="120"/>
              <w:rPr>
                <w:b/>
                <w:bCs/>
                <w:lang w:val="en-US"/>
              </w:rPr>
            </w:pPr>
            <w:r w:rsidRPr="005E4479">
              <w:rPr>
                <w:b/>
                <w:bCs/>
                <w:lang w:val="en-US"/>
              </w:rPr>
              <w:t>Usage notes</w:t>
            </w:r>
          </w:p>
        </w:tc>
      </w:tr>
      <w:tr w:rsidR="00C138B6" w14:paraId="6226ED05" w14:textId="77777777" w:rsidTr="0082267C">
        <w:tc>
          <w:tcPr>
            <w:tcW w:w="2706" w:type="dxa"/>
          </w:tcPr>
          <w:p w14:paraId="36574C18" w14:textId="350A8F60" w:rsidR="00C138B6" w:rsidRDefault="00C138B6" w:rsidP="0082267C">
            <w:pPr>
              <w:spacing w:before="120" w:after="120"/>
              <w:rPr>
                <w:lang w:val="en-US"/>
              </w:rPr>
            </w:pPr>
            <w:r>
              <w:rPr>
                <w:lang w:val="en-US"/>
              </w:rPr>
              <w:t>Environmental Education</w:t>
            </w:r>
          </w:p>
        </w:tc>
        <w:tc>
          <w:tcPr>
            <w:tcW w:w="2694" w:type="dxa"/>
          </w:tcPr>
          <w:p w14:paraId="4E0F14B4" w14:textId="73FAE33F" w:rsidR="00C138B6" w:rsidRDefault="00C138B6" w:rsidP="0082267C">
            <w:pPr>
              <w:spacing w:before="120" w:after="120"/>
              <w:rPr>
                <w:lang w:val="en-US"/>
              </w:rPr>
            </w:pPr>
            <w:r>
              <w:rPr>
                <w:lang w:val="en-US"/>
              </w:rPr>
              <w:t xml:space="preserve">Education about environmental factors </w:t>
            </w:r>
          </w:p>
        </w:tc>
        <w:tc>
          <w:tcPr>
            <w:tcW w:w="2695" w:type="dxa"/>
          </w:tcPr>
          <w:p w14:paraId="339A0B04" w14:textId="20656106" w:rsidR="00C138B6" w:rsidRDefault="00C138B6" w:rsidP="0082267C">
            <w:pPr>
              <w:spacing w:before="120" w:after="120"/>
              <w:rPr>
                <w:lang w:val="en-US"/>
              </w:rPr>
            </w:pPr>
            <w:r>
              <w:t>Educational Resources, Campaign Info</w:t>
            </w:r>
          </w:p>
        </w:tc>
        <w:tc>
          <w:tcPr>
            <w:tcW w:w="2695" w:type="dxa"/>
          </w:tcPr>
          <w:p w14:paraId="37A57930" w14:textId="4D5522AB" w:rsidR="00C138B6" w:rsidRDefault="00C138B6" w:rsidP="0082267C">
            <w:pPr>
              <w:spacing w:before="120" w:after="120"/>
              <w:rPr>
                <w:lang w:val="en-US"/>
              </w:rPr>
            </w:pPr>
            <w:r>
              <w:t>Valuable for environmental education and resources</w:t>
            </w:r>
          </w:p>
        </w:tc>
      </w:tr>
    </w:tbl>
    <w:p w14:paraId="2666FAA8" w14:textId="77777777" w:rsidR="00C138B6" w:rsidRDefault="00C138B6"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1C7CEC" w:rsidRPr="005E4479" w14:paraId="631EA00F" w14:textId="77777777" w:rsidTr="0082267C">
        <w:tc>
          <w:tcPr>
            <w:tcW w:w="2706" w:type="dxa"/>
            <w:shd w:val="clear" w:color="auto" w:fill="E2EFD9" w:themeFill="accent6" w:themeFillTint="33"/>
          </w:tcPr>
          <w:p w14:paraId="5A4C58FA" w14:textId="77777777" w:rsidR="001C7CEC" w:rsidRPr="005E4479" w:rsidRDefault="001C7CEC" w:rsidP="0082267C">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DFE62BC" w14:textId="4B7FFA23" w:rsidR="001C7CEC" w:rsidRPr="005E4479" w:rsidRDefault="001C7CEC" w:rsidP="0082267C">
            <w:pPr>
              <w:tabs>
                <w:tab w:val="left" w:pos="3405"/>
              </w:tabs>
              <w:spacing w:before="120" w:after="120"/>
              <w:rPr>
                <w:b/>
                <w:bCs/>
                <w:lang w:val="en-US"/>
              </w:rPr>
            </w:pPr>
            <w:hyperlink r:id="rId8" w:history="1">
              <w:r w:rsidRPr="00A00227">
                <w:rPr>
                  <w:rStyle w:val="Hyperlink"/>
                  <w:b/>
                  <w:bCs/>
                  <w:lang w:val="en-US"/>
                </w:rPr>
                <w:t>https://climatekids.nasa.gov/how-to-help/</w:t>
              </w:r>
            </w:hyperlink>
            <w:r>
              <w:rPr>
                <w:b/>
                <w:bCs/>
                <w:lang w:val="en-US"/>
              </w:rPr>
              <w:t xml:space="preserve"> </w:t>
            </w:r>
            <w:r>
              <w:rPr>
                <w:b/>
                <w:bCs/>
                <w:lang w:val="en-US"/>
              </w:rPr>
              <w:tab/>
            </w:r>
          </w:p>
        </w:tc>
      </w:tr>
      <w:tr w:rsidR="001C7CEC" w:rsidRPr="005E4479" w14:paraId="10B68660" w14:textId="77777777" w:rsidTr="0082267C">
        <w:tc>
          <w:tcPr>
            <w:tcW w:w="2706" w:type="dxa"/>
            <w:shd w:val="clear" w:color="auto" w:fill="FFF2CC" w:themeFill="accent4" w:themeFillTint="33"/>
          </w:tcPr>
          <w:p w14:paraId="28EF5085" w14:textId="77777777" w:rsidR="001C7CEC" w:rsidRPr="005E4479" w:rsidRDefault="001C7CEC" w:rsidP="0082267C">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7FF0B576" w14:textId="77777777" w:rsidR="001C7CEC" w:rsidRPr="005E4479" w:rsidRDefault="001C7CEC" w:rsidP="0082267C">
            <w:pPr>
              <w:spacing w:before="120" w:after="120"/>
              <w:rPr>
                <w:b/>
                <w:bCs/>
                <w:lang w:val="en-US"/>
              </w:rPr>
            </w:pPr>
            <w:r w:rsidRPr="005E4479">
              <w:rPr>
                <w:b/>
                <w:bCs/>
                <w:lang w:val="en-US"/>
              </w:rPr>
              <w:t>Tools</w:t>
            </w:r>
          </w:p>
        </w:tc>
        <w:tc>
          <w:tcPr>
            <w:tcW w:w="2695" w:type="dxa"/>
            <w:shd w:val="clear" w:color="auto" w:fill="FFF2CC" w:themeFill="accent4" w:themeFillTint="33"/>
          </w:tcPr>
          <w:p w14:paraId="506E6415" w14:textId="77777777" w:rsidR="001C7CEC" w:rsidRPr="005E4479" w:rsidRDefault="001C7CEC" w:rsidP="0082267C">
            <w:pPr>
              <w:spacing w:before="120" w:after="120"/>
              <w:rPr>
                <w:b/>
                <w:bCs/>
                <w:lang w:val="en-US"/>
              </w:rPr>
            </w:pPr>
            <w:r w:rsidRPr="005E4479">
              <w:rPr>
                <w:b/>
                <w:bCs/>
                <w:lang w:val="en-US"/>
              </w:rPr>
              <w:t>Key features</w:t>
            </w:r>
          </w:p>
        </w:tc>
        <w:tc>
          <w:tcPr>
            <w:tcW w:w="2695" w:type="dxa"/>
            <w:shd w:val="clear" w:color="auto" w:fill="FFF2CC" w:themeFill="accent4" w:themeFillTint="33"/>
          </w:tcPr>
          <w:p w14:paraId="360248FB" w14:textId="77777777" w:rsidR="001C7CEC" w:rsidRPr="005E4479" w:rsidRDefault="001C7CEC" w:rsidP="0082267C">
            <w:pPr>
              <w:spacing w:before="120" w:after="120"/>
              <w:rPr>
                <w:b/>
                <w:bCs/>
                <w:lang w:val="en-US"/>
              </w:rPr>
            </w:pPr>
            <w:r w:rsidRPr="005E4479">
              <w:rPr>
                <w:b/>
                <w:bCs/>
                <w:lang w:val="en-US"/>
              </w:rPr>
              <w:t>Usage notes</w:t>
            </w:r>
          </w:p>
        </w:tc>
      </w:tr>
      <w:tr w:rsidR="001C7CEC" w14:paraId="03DD997F" w14:textId="77777777" w:rsidTr="0082267C">
        <w:tc>
          <w:tcPr>
            <w:tcW w:w="2706" w:type="dxa"/>
          </w:tcPr>
          <w:p w14:paraId="454DC566" w14:textId="77777777" w:rsidR="001C7CEC" w:rsidRDefault="001C7CEC" w:rsidP="0082267C">
            <w:pPr>
              <w:spacing w:before="120" w:after="120"/>
              <w:rPr>
                <w:lang w:val="en-US"/>
              </w:rPr>
            </w:pPr>
            <w:r>
              <w:rPr>
                <w:lang w:val="en-US"/>
              </w:rPr>
              <w:t>Environmental Education</w:t>
            </w:r>
          </w:p>
        </w:tc>
        <w:tc>
          <w:tcPr>
            <w:tcW w:w="2694" w:type="dxa"/>
          </w:tcPr>
          <w:p w14:paraId="539AC08E" w14:textId="331397E9" w:rsidR="001C7CEC" w:rsidRDefault="001C7CEC" w:rsidP="0082267C">
            <w:pPr>
              <w:spacing w:before="120" w:after="120"/>
              <w:rPr>
                <w:lang w:val="en-US"/>
              </w:rPr>
            </w:pPr>
            <w:r>
              <w:rPr>
                <w:lang w:val="en-US"/>
              </w:rPr>
              <w:t>Educating kids on nature and climate action</w:t>
            </w:r>
            <w:r>
              <w:rPr>
                <w:lang w:val="en-US"/>
              </w:rPr>
              <w:t xml:space="preserve"> </w:t>
            </w:r>
          </w:p>
        </w:tc>
        <w:tc>
          <w:tcPr>
            <w:tcW w:w="2695" w:type="dxa"/>
          </w:tcPr>
          <w:p w14:paraId="72D9F401" w14:textId="05A9CA30" w:rsidR="001C7CEC" w:rsidRDefault="001C7CEC" w:rsidP="0082267C">
            <w:pPr>
              <w:spacing w:before="120" w:after="120"/>
              <w:rPr>
                <w:lang w:val="en-US"/>
              </w:rPr>
            </w:pPr>
            <w:r>
              <w:t xml:space="preserve">Educational pictures, </w:t>
            </w:r>
            <w:proofErr w:type="gramStart"/>
            <w:r>
              <w:t>videos</w:t>
            </w:r>
            <w:proofErr w:type="gramEnd"/>
            <w:r>
              <w:t xml:space="preserve"> and simple explanations</w:t>
            </w:r>
          </w:p>
        </w:tc>
        <w:tc>
          <w:tcPr>
            <w:tcW w:w="2695" w:type="dxa"/>
          </w:tcPr>
          <w:p w14:paraId="2E72C433" w14:textId="64B606F7" w:rsidR="001C7CEC" w:rsidRDefault="001C7CEC" w:rsidP="0082267C">
            <w:pPr>
              <w:spacing w:before="120" w:after="120"/>
              <w:rPr>
                <w:lang w:val="en-US"/>
              </w:rPr>
            </w:pPr>
            <w:r>
              <w:t xml:space="preserve">Really good for children to visit and learn more about environmental factors </w:t>
            </w:r>
          </w:p>
        </w:tc>
      </w:tr>
    </w:tbl>
    <w:p w14:paraId="3527FE1C" w14:textId="77777777" w:rsidR="001C7CEC" w:rsidRDefault="001C7CEC"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3EB09486" w:rsidR="005E4479" w:rsidRPr="005E4479" w:rsidRDefault="001C30B1" w:rsidP="00F46872">
            <w:pPr>
              <w:spacing w:before="120" w:after="120"/>
              <w:rPr>
                <w:b/>
                <w:bCs/>
                <w:lang w:val="en-US"/>
              </w:rPr>
            </w:pPr>
            <w:r>
              <w:rPr>
                <w:b/>
                <w:bCs/>
                <w:lang w:val="en-US"/>
              </w:rPr>
              <w:t>Zoom</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4402D88C" w:rsidR="005E4479" w:rsidRDefault="001C30B1" w:rsidP="00F46872">
            <w:pPr>
              <w:spacing w:before="120" w:after="120"/>
              <w:rPr>
                <w:lang w:val="en-US"/>
              </w:rPr>
            </w:pPr>
            <w:r>
              <w:t>Communication, Webinars</w:t>
            </w:r>
          </w:p>
        </w:tc>
        <w:tc>
          <w:tcPr>
            <w:tcW w:w="2694" w:type="dxa"/>
          </w:tcPr>
          <w:p w14:paraId="1FBCEBE8" w14:textId="58B9FB8F" w:rsidR="005E4479" w:rsidRDefault="001C30B1" w:rsidP="00F46872">
            <w:pPr>
              <w:spacing w:before="120" w:after="120"/>
              <w:rPr>
                <w:lang w:val="en-US"/>
              </w:rPr>
            </w:pPr>
            <w:r>
              <w:t>Video Calls, Webinar Features</w:t>
            </w:r>
          </w:p>
        </w:tc>
        <w:tc>
          <w:tcPr>
            <w:tcW w:w="2695" w:type="dxa"/>
          </w:tcPr>
          <w:p w14:paraId="2DB2E884" w14:textId="636DC07E" w:rsidR="005E4479" w:rsidRDefault="001C30B1" w:rsidP="00F46872">
            <w:pPr>
              <w:spacing w:before="120" w:after="120"/>
              <w:rPr>
                <w:lang w:val="en-US"/>
              </w:rPr>
            </w:pPr>
            <w:r>
              <w:t>Dominant for video meetings</w:t>
            </w:r>
          </w:p>
        </w:tc>
        <w:tc>
          <w:tcPr>
            <w:tcW w:w="2695" w:type="dxa"/>
          </w:tcPr>
          <w:p w14:paraId="77B172E8" w14:textId="77777777" w:rsidR="005E4479" w:rsidRDefault="001C30B1" w:rsidP="00F46872">
            <w:pPr>
              <w:spacing w:before="120" w:after="120"/>
              <w:rPr>
                <w:lang w:val="en-US"/>
              </w:rPr>
            </w:pPr>
            <w:r>
              <w:rPr>
                <w:lang w:val="en-US"/>
              </w:rPr>
              <w:t>Allows for recording that isn’t high storage as well.</w:t>
            </w:r>
          </w:p>
          <w:p w14:paraId="438EE380" w14:textId="31D1F0D3" w:rsidR="001C30B1" w:rsidRDefault="001C30B1" w:rsidP="00F46872">
            <w:pPr>
              <w:spacing w:before="120" w:after="120"/>
              <w:rPr>
                <w:lang w:val="en-US"/>
              </w:rPr>
            </w:pPr>
            <w:r>
              <w:rPr>
                <w:lang w:val="en-US"/>
              </w:rPr>
              <w:t xml:space="preserve">Available everywhere and </w:t>
            </w:r>
            <w:proofErr w:type="gramStart"/>
            <w:r>
              <w:rPr>
                <w:lang w:val="en-US"/>
              </w:rPr>
              <w:t>on</w:t>
            </w:r>
            <w:proofErr w:type="gramEnd"/>
            <w:r>
              <w:rPr>
                <w:lang w:val="en-US"/>
              </w:rPr>
              <w:t xml:space="preserve"> everything. </w:t>
            </w:r>
          </w:p>
        </w:tc>
      </w:tr>
    </w:tbl>
    <w:p w14:paraId="6EC6A69A"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C138B6" w:rsidRPr="005E4479" w14:paraId="07CBDB95" w14:textId="77777777" w:rsidTr="0082267C">
        <w:tc>
          <w:tcPr>
            <w:tcW w:w="2706" w:type="dxa"/>
            <w:shd w:val="clear" w:color="auto" w:fill="D9E2F3" w:themeFill="accent1" w:themeFillTint="33"/>
          </w:tcPr>
          <w:p w14:paraId="1280A774" w14:textId="77777777" w:rsidR="00C138B6" w:rsidRPr="005E4479" w:rsidRDefault="00C138B6" w:rsidP="0082267C">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6CA4C2A3" w14:textId="45C46D9B" w:rsidR="00C138B6" w:rsidRPr="005E4479" w:rsidRDefault="00C138B6" w:rsidP="0082267C">
            <w:pPr>
              <w:spacing w:before="120" w:after="120"/>
              <w:rPr>
                <w:b/>
                <w:bCs/>
                <w:lang w:val="en-US"/>
              </w:rPr>
            </w:pPr>
            <w:r>
              <w:rPr>
                <w:b/>
                <w:bCs/>
                <w:lang w:val="en-US"/>
              </w:rPr>
              <w:t xml:space="preserve">Discord </w:t>
            </w:r>
          </w:p>
        </w:tc>
      </w:tr>
      <w:tr w:rsidR="00C138B6" w:rsidRPr="005E4479" w14:paraId="2051535E" w14:textId="77777777" w:rsidTr="0082267C">
        <w:tc>
          <w:tcPr>
            <w:tcW w:w="2706" w:type="dxa"/>
          </w:tcPr>
          <w:p w14:paraId="32B39A0D" w14:textId="77777777" w:rsidR="00C138B6" w:rsidRPr="005E4479" w:rsidRDefault="00C138B6" w:rsidP="0082267C">
            <w:pPr>
              <w:spacing w:before="120" w:after="120"/>
              <w:rPr>
                <w:b/>
                <w:bCs/>
                <w:lang w:val="en-US"/>
              </w:rPr>
            </w:pPr>
            <w:r w:rsidRPr="005E4479">
              <w:rPr>
                <w:b/>
                <w:bCs/>
                <w:lang w:val="en-US"/>
              </w:rPr>
              <w:t>Supported activities</w:t>
            </w:r>
          </w:p>
        </w:tc>
        <w:tc>
          <w:tcPr>
            <w:tcW w:w="2694" w:type="dxa"/>
          </w:tcPr>
          <w:p w14:paraId="2F29C408" w14:textId="77777777" w:rsidR="00C138B6" w:rsidRPr="005E4479" w:rsidRDefault="00C138B6" w:rsidP="0082267C">
            <w:pPr>
              <w:spacing w:before="120" w:after="120"/>
              <w:rPr>
                <w:b/>
                <w:bCs/>
                <w:lang w:val="en-US"/>
              </w:rPr>
            </w:pPr>
            <w:r w:rsidRPr="005E4479">
              <w:rPr>
                <w:b/>
                <w:bCs/>
                <w:lang w:val="en-US"/>
              </w:rPr>
              <w:t>Tool</w:t>
            </w:r>
          </w:p>
        </w:tc>
        <w:tc>
          <w:tcPr>
            <w:tcW w:w="2695" w:type="dxa"/>
          </w:tcPr>
          <w:p w14:paraId="7052428A" w14:textId="77777777" w:rsidR="00C138B6" w:rsidRPr="005E4479" w:rsidRDefault="00C138B6" w:rsidP="0082267C">
            <w:pPr>
              <w:spacing w:before="120" w:after="120"/>
              <w:rPr>
                <w:b/>
                <w:bCs/>
                <w:lang w:val="en-US"/>
              </w:rPr>
            </w:pPr>
            <w:r w:rsidRPr="005E4479">
              <w:rPr>
                <w:b/>
                <w:bCs/>
                <w:lang w:val="en-US"/>
              </w:rPr>
              <w:t>Key features</w:t>
            </w:r>
          </w:p>
        </w:tc>
        <w:tc>
          <w:tcPr>
            <w:tcW w:w="2695" w:type="dxa"/>
          </w:tcPr>
          <w:p w14:paraId="1ECFADF5" w14:textId="77777777" w:rsidR="00C138B6" w:rsidRPr="005E4479" w:rsidRDefault="00C138B6" w:rsidP="0082267C">
            <w:pPr>
              <w:spacing w:before="120" w:after="120"/>
              <w:rPr>
                <w:b/>
                <w:bCs/>
                <w:lang w:val="en-US"/>
              </w:rPr>
            </w:pPr>
            <w:r w:rsidRPr="005E4479">
              <w:rPr>
                <w:b/>
                <w:bCs/>
                <w:lang w:val="en-US"/>
              </w:rPr>
              <w:t>Usage notes</w:t>
            </w:r>
          </w:p>
        </w:tc>
      </w:tr>
      <w:tr w:rsidR="00C138B6" w14:paraId="5DF90034" w14:textId="77777777" w:rsidTr="0082267C">
        <w:tc>
          <w:tcPr>
            <w:tcW w:w="2706" w:type="dxa"/>
          </w:tcPr>
          <w:p w14:paraId="6AF7FBF0" w14:textId="4AABB00E" w:rsidR="00C138B6" w:rsidRDefault="00C138B6" w:rsidP="0082267C">
            <w:pPr>
              <w:spacing w:before="120" w:after="120"/>
              <w:rPr>
                <w:lang w:val="en-US"/>
              </w:rPr>
            </w:pPr>
            <w:r>
              <w:t>Communication, Outreach</w:t>
            </w:r>
          </w:p>
        </w:tc>
        <w:tc>
          <w:tcPr>
            <w:tcW w:w="2694" w:type="dxa"/>
          </w:tcPr>
          <w:p w14:paraId="46890845" w14:textId="0FE5A004" w:rsidR="00C138B6" w:rsidRDefault="00C138B6" w:rsidP="0082267C">
            <w:pPr>
              <w:spacing w:before="120" w:after="120"/>
              <w:rPr>
                <w:lang w:val="en-US"/>
              </w:rPr>
            </w:pPr>
            <w:r>
              <w:t>Joining servers about specific topics and issues</w:t>
            </w:r>
          </w:p>
        </w:tc>
        <w:tc>
          <w:tcPr>
            <w:tcW w:w="2695" w:type="dxa"/>
          </w:tcPr>
          <w:p w14:paraId="120F1011" w14:textId="4FC1107A" w:rsidR="00C138B6" w:rsidRDefault="00C138B6" w:rsidP="0082267C">
            <w:pPr>
              <w:spacing w:before="120" w:after="120"/>
              <w:rPr>
                <w:lang w:val="en-US"/>
              </w:rPr>
            </w:pPr>
            <w:r>
              <w:t>Chat, Voice, Collaboration</w:t>
            </w:r>
          </w:p>
        </w:tc>
        <w:tc>
          <w:tcPr>
            <w:tcW w:w="2695" w:type="dxa"/>
          </w:tcPr>
          <w:p w14:paraId="71B593EE" w14:textId="04F91B7D" w:rsidR="00C138B6" w:rsidRDefault="00C138B6" w:rsidP="0082267C">
            <w:pPr>
              <w:spacing w:before="120" w:after="120"/>
              <w:rPr>
                <w:lang w:val="en-US"/>
              </w:rPr>
            </w:pPr>
            <w:r>
              <w:t>Effective for community engagement</w:t>
            </w:r>
          </w:p>
        </w:tc>
      </w:tr>
    </w:tbl>
    <w:p w14:paraId="42B77141" w14:textId="77777777" w:rsidR="00C138B6" w:rsidRDefault="00C138B6"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C138B6" w:rsidRPr="005E4479" w14:paraId="2B6FE2AF" w14:textId="77777777" w:rsidTr="0082267C">
        <w:tc>
          <w:tcPr>
            <w:tcW w:w="2706" w:type="dxa"/>
            <w:shd w:val="clear" w:color="auto" w:fill="D9E2F3" w:themeFill="accent1" w:themeFillTint="33"/>
          </w:tcPr>
          <w:p w14:paraId="3EEF59C0" w14:textId="77777777" w:rsidR="00C138B6" w:rsidRPr="005E4479" w:rsidRDefault="00C138B6" w:rsidP="0082267C">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7F52ED8B" w14:textId="360B7408" w:rsidR="00C138B6" w:rsidRPr="00C138B6" w:rsidRDefault="00C138B6" w:rsidP="0082267C">
            <w:pPr>
              <w:spacing w:before="120" w:after="120"/>
              <w:rPr>
                <w:b/>
                <w:bCs/>
                <w:lang w:val="en-US"/>
              </w:rPr>
            </w:pPr>
            <w:r w:rsidRPr="00C138B6">
              <w:rPr>
                <w:b/>
                <w:bCs/>
              </w:rPr>
              <w:t>Google Sheets</w:t>
            </w:r>
            <w:r w:rsidRPr="00C138B6">
              <w:rPr>
                <w:b/>
                <w:bCs/>
              </w:rPr>
              <w:t>/Microsoft Excel</w:t>
            </w:r>
          </w:p>
        </w:tc>
      </w:tr>
      <w:tr w:rsidR="00C138B6" w:rsidRPr="005E4479" w14:paraId="1308E042" w14:textId="77777777" w:rsidTr="0082267C">
        <w:tc>
          <w:tcPr>
            <w:tcW w:w="2706" w:type="dxa"/>
          </w:tcPr>
          <w:p w14:paraId="7E5830B5" w14:textId="77777777" w:rsidR="00C138B6" w:rsidRPr="005E4479" w:rsidRDefault="00C138B6" w:rsidP="0082267C">
            <w:pPr>
              <w:spacing w:before="120" w:after="120"/>
              <w:rPr>
                <w:b/>
                <w:bCs/>
                <w:lang w:val="en-US"/>
              </w:rPr>
            </w:pPr>
            <w:r w:rsidRPr="005E4479">
              <w:rPr>
                <w:b/>
                <w:bCs/>
                <w:lang w:val="en-US"/>
              </w:rPr>
              <w:t>Supported activities</w:t>
            </w:r>
          </w:p>
        </w:tc>
        <w:tc>
          <w:tcPr>
            <w:tcW w:w="2694" w:type="dxa"/>
          </w:tcPr>
          <w:p w14:paraId="1851877E" w14:textId="77777777" w:rsidR="00C138B6" w:rsidRPr="005E4479" w:rsidRDefault="00C138B6" w:rsidP="0082267C">
            <w:pPr>
              <w:spacing w:before="120" w:after="120"/>
              <w:rPr>
                <w:b/>
                <w:bCs/>
                <w:lang w:val="en-US"/>
              </w:rPr>
            </w:pPr>
            <w:r w:rsidRPr="005E4479">
              <w:rPr>
                <w:b/>
                <w:bCs/>
                <w:lang w:val="en-US"/>
              </w:rPr>
              <w:t>Tool</w:t>
            </w:r>
          </w:p>
        </w:tc>
        <w:tc>
          <w:tcPr>
            <w:tcW w:w="2695" w:type="dxa"/>
          </w:tcPr>
          <w:p w14:paraId="0AC7AA71" w14:textId="77777777" w:rsidR="00C138B6" w:rsidRPr="005E4479" w:rsidRDefault="00C138B6" w:rsidP="0082267C">
            <w:pPr>
              <w:spacing w:before="120" w:after="120"/>
              <w:rPr>
                <w:b/>
                <w:bCs/>
                <w:lang w:val="en-US"/>
              </w:rPr>
            </w:pPr>
            <w:r w:rsidRPr="005E4479">
              <w:rPr>
                <w:b/>
                <w:bCs/>
                <w:lang w:val="en-US"/>
              </w:rPr>
              <w:t>Key features</w:t>
            </w:r>
          </w:p>
        </w:tc>
        <w:tc>
          <w:tcPr>
            <w:tcW w:w="2695" w:type="dxa"/>
          </w:tcPr>
          <w:p w14:paraId="28E27756" w14:textId="77777777" w:rsidR="00C138B6" w:rsidRPr="005E4479" w:rsidRDefault="00C138B6" w:rsidP="0082267C">
            <w:pPr>
              <w:spacing w:before="120" w:after="120"/>
              <w:rPr>
                <w:b/>
                <w:bCs/>
                <w:lang w:val="en-US"/>
              </w:rPr>
            </w:pPr>
            <w:r w:rsidRPr="005E4479">
              <w:rPr>
                <w:b/>
                <w:bCs/>
                <w:lang w:val="en-US"/>
              </w:rPr>
              <w:t>Usage notes</w:t>
            </w:r>
          </w:p>
        </w:tc>
      </w:tr>
      <w:tr w:rsidR="00C138B6" w14:paraId="171DAFF1" w14:textId="77777777" w:rsidTr="0082267C">
        <w:tc>
          <w:tcPr>
            <w:tcW w:w="2706" w:type="dxa"/>
          </w:tcPr>
          <w:p w14:paraId="568FF86D" w14:textId="2FBF6814" w:rsidR="00C138B6" w:rsidRDefault="00C138B6" w:rsidP="0082267C">
            <w:pPr>
              <w:spacing w:before="120" w:after="120"/>
              <w:rPr>
                <w:lang w:val="en-US"/>
              </w:rPr>
            </w:pPr>
            <w:r>
              <w:t>Data Tracking, Analysis</w:t>
            </w:r>
          </w:p>
        </w:tc>
        <w:tc>
          <w:tcPr>
            <w:tcW w:w="2694" w:type="dxa"/>
          </w:tcPr>
          <w:p w14:paraId="6C3A4D21" w14:textId="626F6C91" w:rsidR="00C138B6" w:rsidRDefault="00C138B6" w:rsidP="0082267C">
            <w:pPr>
              <w:spacing w:before="120" w:after="120"/>
              <w:rPr>
                <w:lang w:val="en-US"/>
              </w:rPr>
            </w:pPr>
            <w:r>
              <w:rPr>
                <w:lang w:val="en-US"/>
              </w:rPr>
              <w:t xml:space="preserve">Creating spreadsheets, charts, and other calculations for data. For </w:t>
            </w:r>
            <w:proofErr w:type="gramStart"/>
            <w:r>
              <w:rPr>
                <w:lang w:val="en-US"/>
              </w:rPr>
              <w:t>example</w:t>
            </w:r>
            <w:proofErr w:type="gramEnd"/>
            <w:r>
              <w:rPr>
                <w:lang w:val="en-US"/>
              </w:rPr>
              <w:t xml:space="preserve"> carbon footprint data can be visualized.  </w:t>
            </w:r>
          </w:p>
        </w:tc>
        <w:tc>
          <w:tcPr>
            <w:tcW w:w="2695" w:type="dxa"/>
          </w:tcPr>
          <w:p w14:paraId="13ADDB89" w14:textId="5CA153BC" w:rsidR="00C138B6" w:rsidRDefault="00C138B6" w:rsidP="0082267C">
            <w:pPr>
              <w:spacing w:before="120" w:after="120"/>
              <w:rPr>
                <w:lang w:val="en-US"/>
              </w:rPr>
            </w:pPr>
            <w:r>
              <w:t>Data Entry, Analysis</w:t>
            </w:r>
          </w:p>
        </w:tc>
        <w:tc>
          <w:tcPr>
            <w:tcW w:w="2695" w:type="dxa"/>
          </w:tcPr>
          <w:p w14:paraId="0FCBC3A8" w14:textId="3D5163C5" w:rsidR="00C138B6" w:rsidRDefault="00C138B6" w:rsidP="0082267C">
            <w:pPr>
              <w:spacing w:before="120" w:after="120"/>
              <w:rPr>
                <w:lang w:val="en-US"/>
              </w:rPr>
            </w:pPr>
            <w:r>
              <w:t>Useful for tracking and analyzing project data</w:t>
            </w:r>
            <w:r>
              <w:t xml:space="preserve">. </w:t>
            </w:r>
          </w:p>
        </w:tc>
      </w:tr>
    </w:tbl>
    <w:p w14:paraId="666EACFD" w14:textId="77777777" w:rsidR="00C138B6" w:rsidRDefault="00C138B6" w:rsidP="007434F8">
      <w:pPr>
        <w:spacing w:after="0"/>
        <w:rPr>
          <w:lang w:val="en-US"/>
        </w:rPr>
      </w:pPr>
    </w:p>
    <w:p w14:paraId="248777E5" w14:textId="77777777" w:rsidR="001C7CEC" w:rsidRPr="007434F8" w:rsidRDefault="001C7CEC" w:rsidP="007434F8">
      <w:pPr>
        <w:spacing w:after="0"/>
        <w:rPr>
          <w:lang w:val="en-US"/>
        </w:rPr>
      </w:pPr>
    </w:p>
    <w:sectPr w:rsidR="001C7CEC"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AE39A" w14:textId="77777777" w:rsidR="00DF04EE" w:rsidRDefault="00DF04EE" w:rsidP="007434F8">
      <w:pPr>
        <w:spacing w:after="0" w:line="240" w:lineRule="auto"/>
      </w:pPr>
      <w:r>
        <w:separator/>
      </w:r>
    </w:p>
  </w:endnote>
  <w:endnote w:type="continuationSeparator" w:id="0">
    <w:p w14:paraId="1554077C" w14:textId="77777777" w:rsidR="00DF04EE" w:rsidRDefault="00DF04EE"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A0BE5" w14:textId="77777777" w:rsidR="00DF04EE" w:rsidRDefault="00DF04EE" w:rsidP="007434F8">
      <w:pPr>
        <w:spacing w:after="0" w:line="240" w:lineRule="auto"/>
      </w:pPr>
      <w:r>
        <w:separator/>
      </w:r>
    </w:p>
  </w:footnote>
  <w:footnote w:type="continuationSeparator" w:id="0">
    <w:p w14:paraId="28017743" w14:textId="77777777" w:rsidR="00DF04EE" w:rsidRDefault="00DF04EE"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5688474">
    <w:abstractNumId w:val="3"/>
  </w:num>
  <w:num w:numId="2" w16cid:durableId="591669012">
    <w:abstractNumId w:val="5"/>
  </w:num>
  <w:num w:numId="3" w16cid:durableId="115564057">
    <w:abstractNumId w:val="0"/>
  </w:num>
  <w:num w:numId="4" w16cid:durableId="734351606">
    <w:abstractNumId w:val="2"/>
  </w:num>
  <w:num w:numId="5" w16cid:durableId="1412508117">
    <w:abstractNumId w:val="9"/>
  </w:num>
  <w:num w:numId="6" w16cid:durableId="404881646">
    <w:abstractNumId w:val="4"/>
  </w:num>
  <w:num w:numId="7" w16cid:durableId="2047830236">
    <w:abstractNumId w:val="7"/>
  </w:num>
  <w:num w:numId="8" w16cid:durableId="744958253">
    <w:abstractNumId w:val="6"/>
  </w:num>
  <w:num w:numId="9" w16cid:durableId="2067994338">
    <w:abstractNumId w:val="1"/>
  </w:num>
  <w:num w:numId="10" w16cid:durableId="1850024034">
    <w:abstractNumId w:val="10"/>
  </w:num>
  <w:num w:numId="11" w16cid:durableId="19900162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1A6E03"/>
    <w:rsid w:val="001C30B1"/>
    <w:rsid w:val="001C7CEC"/>
    <w:rsid w:val="00217E29"/>
    <w:rsid w:val="00243360"/>
    <w:rsid w:val="002E6CFD"/>
    <w:rsid w:val="0031449C"/>
    <w:rsid w:val="00322B6F"/>
    <w:rsid w:val="0033471C"/>
    <w:rsid w:val="00380E18"/>
    <w:rsid w:val="003B4F09"/>
    <w:rsid w:val="003C35BA"/>
    <w:rsid w:val="003D202B"/>
    <w:rsid w:val="00402394"/>
    <w:rsid w:val="00451A3A"/>
    <w:rsid w:val="00500A19"/>
    <w:rsid w:val="00526596"/>
    <w:rsid w:val="00570AA8"/>
    <w:rsid w:val="00591D16"/>
    <w:rsid w:val="005D3FE4"/>
    <w:rsid w:val="005E4479"/>
    <w:rsid w:val="005F2033"/>
    <w:rsid w:val="00630E26"/>
    <w:rsid w:val="0065430B"/>
    <w:rsid w:val="0071288C"/>
    <w:rsid w:val="00730FF6"/>
    <w:rsid w:val="00736C51"/>
    <w:rsid w:val="007427E6"/>
    <w:rsid w:val="007434F8"/>
    <w:rsid w:val="007C71D0"/>
    <w:rsid w:val="007F196A"/>
    <w:rsid w:val="00806855"/>
    <w:rsid w:val="00810AE9"/>
    <w:rsid w:val="0087181B"/>
    <w:rsid w:val="008967A9"/>
    <w:rsid w:val="00995F57"/>
    <w:rsid w:val="009D4550"/>
    <w:rsid w:val="009E7658"/>
    <w:rsid w:val="00A60548"/>
    <w:rsid w:val="00A81D6E"/>
    <w:rsid w:val="00A83068"/>
    <w:rsid w:val="00A9719E"/>
    <w:rsid w:val="00AA3A13"/>
    <w:rsid w:val="00AE1626"/>
    <w:rsid w:val="00B16C8A"/>
    <w:rsid w:val="00B27600"/>
    <w:rsid w:val="00C1140E"/>
    <w:rsid w:val="00C138B6"/>
    <w:rsid w:val="00C567C1"/>
    <w:rsid w:val="00C93EA6"/>
    <w:rsid w:val="00CB017A"/>
    <w:rsid w:val="00CD480F"/>
    <w:rsid w:val="00CF57D5"/>
    <w:rsid w:val="00D1281C"/>
    <w:rsid w:val="00D16D8B"/>
    <w:rsid w:val="00D5745A"/>
    <w:rsid w:val="00DF04EE"/>
    <w:rsid w:val="00E546D4"/>
    <w:rsid w:val="00E65873"/>
    <w:rsid w:val="00E96FB0"/>
    <w:rsid w:val="00EC0765"/>
    <w:rsid w:val="00EC3D93"/>
    <w:rsid w:val="00EE22CD"/>
    <w:rsid w:val="00F26597"/>
    <w:rsid w:val="00F44187"/>
    <w:rsid w:val="00F504AA"/>
    <w:rsid w:val="00F72AF9"/>
    <w:rsid w:val="00F84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C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 w:type="character" w:styleId="Hyperlink">
    <w:name w:val="Hyperlink"/>
    <w:basedOn w:val="DefaultParagraphFont"/>
    <w:uiPriority w:val="99"/>
    <w:unhideWhenUsed/>
    <w:rsid w:val="001C7CEC"/>
    <w:rPr>
      <w:color w:val="0563C1" w:themeColor="hyperlink"/>
      <w:u w:val="single"/>
    </w:rPr>
  </w:style>
  <w:style w:type="character" w:styleId="UnresolvedMention">
    <w:name w:val="Unresolved Mention"/>
    <w:basedOn w:val="DefaultParagraphFont"/>
    <w:uiPriority w:val="99"/>
    <w:semiHidden/>
    <w:unhideWhenUsed/>
    <w:rsid w:val="001C7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kids.nasa.gov/how-to-hel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Aryan C.</cp:lastModifiedBy>
  <cp:revision>16</cp:revision>
  <dcterms:created xsi:type="dcterms:W3CDTF">2019-09-23T16:51:00Z</dcterms:created>
  <dcterms:modified xsi:type="dcterms:W3CDTF">2023-10-23T00:05:00Z</dcterms:modified>
</cp:coreProperties>
</file>