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1666" w14:textId="33C861C0" w:rsidR="006F0FEF" w:rsidRPr="006F0FEF" w:rsidRDefault="006F0FEF" w:rsidP="006F0FEF">
      <w:pPr>
        <w:spacing w:after="0"/>
        <w:rPr>
          <w:b/>
          <w:bCs/>
          <w:sz w:val="36"/>
          <w:szCs w:val="36"/>
        </w:rPr>
      </w:pPr>
      <w:r w:rsidRPr="006F0FEF">
        <w:rPr>
          <w:b/>
          <w:bCs/>
          <w:sz w:val="36"/>
          <w:szCs w:val="36"/>
        </w:rPr>
        <w:t>Project scope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C03F9" w14:paraId="4BA14EB7" w14:textId="77777777" w:rsidTr="00721802">
        <w:tc>
          <w:tcPr>
            <w:tcW w:w="2694" w:type="dxa"/>
          </w:tcPr>
          <w:p w14:paraId="1E79D6C5" w14:textId="5C54A9E2" w:rsidR="003C03F9" w:rsidRDefault="003C03F9" w:rsidP="003C03F9">
            <w:pPr>
              <w:rPr>
                <w:lang w:val="en-US"/>
              </w:rPr>
            </w:pPr>
            <w:r>
              <w:rPr>
                <w:lang w:val="en-US"/>
              </w:rPr>
              <w:t>Name:</w:t>
            </w:r>
          </w:p>
        </w:tc>
        <w:tc>
          <w:tcPr>
            <w:tcW w:w="8196" w:type="dxa"/>
            <w:tcBorders>
              <w:bottom w:val="single" w:sz="4" w:space="0" w:color="auto"/>
            </w:tcBorders>
          </w:tcPr>
          <w:p w14:paraId="43310BDF" w14:textId="370637EA" w:rsidR="003C03F9" w:rsidRDefault="003C03F9" w:rsidP="003C03F9">
            <w:pPr>
              <w:rPr>
                <w:lang w:val="en-US"/>
              </w:rPr>
            </w:pPr>
            <w:r>
              <w:rPr>
                <w:lang w:val="en-US"/>
              </w:rPr>
              <w:t>Aryan Chandra</w:t>
            </w:r>
          </w:p>
        </w:tc>
      </w:tr>
      <w:tr w:rsidR="003C03F9" w14:paraId="503D4C42" w14:textId="77777777" w:rsidTr="00721802">
        <w:tc>
          <w:tcPr>
            <w:tcW w:w="2694" w:type="dxa"/>
          </w:tcPr>
          <w:p w14:paraId="0655A11E" w14:textId="6CD31BBC" w:rsidR="003C03F9" w:rsidRDefault="003C03F9" w:rsidP="003C03F9">
            <w:pPr>
              <w:rPr>
                <w:lang w:val="en-US"/>
              </w:rPr>
            </w:pPr>
            <w:r>
              <w:rPr>
                <w:lang w:val="en-US"/>
              </w:rPr>
              <w:t>Community &amp; UN SDG(s):</w:t>
            </w:r>
          </w:p>
        </w:tc>
        <w:tc>
          <w:tcPr>
            <w:tcW w:w="8196" w:type="dxa"/>
            <w:tcBorders>
              <w:top w:val="single" w:sz="4" w:space="0" w:color="auto"/>
              <w:bottom w:val="single" w:sz="4" w:space="0" w:color="auto"/>
            </w:tcBorders>
          </w:tcPr>
          <w:p w14:paraId="1E12BF30" w14:textId="79DBDD4D" w:rsidR="003C03F9" w:rsidRDefault="003C03F9" w:rsidP="003C03F9">
            <w:pPr>
              <w:rPr>
                <w:lang w:val="en-US"/>
              </w:rPr>
            </w:pPr>
            <w:r w:rsidRPr="00486354">
              <w:rPr>
                <w:sz w:val="20"/>
                <w:szCs w:val="20"/>
                <w:lang w:val="en-US"/>
              </w:rPr>
              <w:t>Quality Education – 4, Responsible Consumption and Production – 12, Climate Action - 13</w:t>
            </w:r>
          </w:p>
        </w:tc>
      </w:tr>
      <w:tr w:rsidR="003C03F9" w14:paraId="44B69EEE" w14:textId="77777777" w:rsidTr="00721802">
        <w:tc>
          <w:tcPr>
            <w:tcW w:w="2694" w:type="dxa"/>
          </w:tcPr>
          <w:p w14:paraId="5AA3662D" w14:textId="77E1D282" w:rsidR="003C03F9" w:rsidRDefault="003C03F9" w:rsidP="003C03F9">
            <w:pPr>
              <w:rPr>
                <w:lang w:val="en-US"/>
              </w:rPr>
            </w:pPr>
            <w:r>
              <w:rPr>
                <w:lang w:val="en-US"/>
              </w:rPr>
              <w:t>Date:</w:t>
            </w:r>
          </w:p>
        </w:tc>
        <w:tc>
          <w:tcPr>
            <w:tcW w:w="8196" w:type="dxa"/>
            <w:tcBorders>
              <w:top w:val="single" w:sz="4" w:space="0" w:color="auto"/>
              <w:bottom w:val="single" w:sz="4" w:space="0" w:color="auto"/>
            </w:tcBorders>
          </w:tcPr>
          <w:p w14:paraId="4993C342" w14:textId="2D55C342" w:rsidR="003C03F9" w:rsidRDefault="003C03F9" w:rsidP="003C03F9">
            <w:pPr>
              <w:rPr>
                <w:lang w:val="en-US"/>
              </w:rPr>
            </w:pPr>
            <w:r>
              <w:rPr>
                <w:lang w:val="en-US"/>
              </w:rPr>
              <w:t>21</w:t>
            </w:r>
            <w:r w:rsidRPr="00A0173B">
              <w:rPr>
                <w:vertAlign w:val="superscript"/>
                <w:lang w:val="en-US"/>
              </w:rPr>
              <w:t>st</w:t>
            </w:r>
            <w:r>
              <w:rPr>
                <w:lang w:val="en-US"/>
              </w:rPr>
              <w:t xml:space="preserve"> October 2023</w:t>
            </w:r>
          </w:p>
        </w:tc>
      </w:tr>
    </w:tbl>
    <w:p w14:paraId="295AE116" w14:textId="77777777" w:rsidR="006F0FEF" w:rsidRDefault="006F0FEF"/>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460"/>
        <w:gridCol w:w="8455"/>
      </w:tblGrid>
      <w:tr w:rsidR="006C0C12" w:rsidRPr="001D1454" w14:paraId="57E8BA84"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28A8193B"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Name</w:t>
            </w:r>
          </w:p>
        </w:tc>
        <w:tc>
          <w:tcPr>
            <w:tcW w:w="8455" w:type="dxa"/>
            <w:tcMar>
              <w:top w:w="100" w:type="dxa"/>
              <w:left w:w="100" w:type="dxa"/>
              <w:bottom w:w="100" w:type="dxa"/>
              <w:right w:w="100" w:type="dxa"/>
            </w:tcMar>
          </w:tcPr>
          <w:p w14:paraId="53DCC7C5" w14:textId="632D6E13" w:rsidR="006C0C12" w:rsidRPr="00D14F53" w:rsidRDefault="003C03F9" w:rsidP="006D44A0">
            <w:pPr>
              <w:widowControl w:val="0"/>
              <w:spacing w:after="0" w:line="240" w:lineRule="auto"/>
              <w:rPr>
                <w:rFonts w:cs="Times New Roman"/>
                <w:sz w:val="20"/>
                <w:szCs w:val="20"/>
              </w:rPr>
            </w:pPr>
            <w:r>
              <w:rPr>
                <w:rFonts w:cs="Times New Roman"/>
                <w:sz w:val="20"/>
                <w:szCs w:val="20"/>
              </w:rPr>
              <w:t>EcoExplorers</w:t>
            </w:r>
          </w:p>
        </w:tc>
      </w:tr>
      <w:tr w:rsidR="006C0C12" w:rsidRPr="001D1454" w14:paraId="6A0C0F05"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16482DA7"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Deliverables</w:t>
            </w:r>
          </w:p>
        </w:tc>
      </w:tr>
      <w:tr w:rsidR="006C0C12" w:rsidRPr="001D1454" w14:paraId="3339B269" w14:textId="77777777" w:rsidTr="006F0FEF">
        <w:trPr>
          <w:trHeight w:val="400"/>
        </w:trPr>
        <w:tc>
          <w:tcPr>
            <w:tcW w:w="2460" w:type="dxa"/>
            <w:shd w:val="clear" w:color="auto" w:fill="FFF2CC" w:themeFill="accent4" w:themeFillTint="33"/>
            <w:tcMar>
              <w:top w:w="100" w:type="dxa"/>
              <w:left w:w="100" w:type="dxa"/>
              <w:bottom w:w="100" w:type="dxa"/>
              <w:right w:w="100" w:type="dxa"/>
            </w:tcMar>
          </w:tcPr>
          <w:p w14:paraId="6BA92B39" w14:textId="6D715CEC" w:rsidR="006C0C12" w:rsidRPr="00D14F53" w:rsidRDefault="006C0C12" w:rsidP="006C0C12">
            <w:pPr>
              <w:widowControl w:val="0"/>
              <w:spacing w:line="240" w:lineRule="auto"/>
              <w:rPr>
                <w:rFonts w:cs="Times New Roman"/>
                <w:sz w:val="20"/>
                <w:szCs w:val="20"/>
              </w:rPr>
            </w:pPr>
            <w:r w:rsidRPr="00D14F53">
              <w:rPr>
                <w:rFonts w:cs="Times New Roman"/>
                <w:sz w:val="20"/>
                <w:szCs w:val="20"/>
              </w:rPr>
              <w:t>[</w:t>
            </w:r>
            <w:r w:rsidR="006D49E4">
              <w:rPr>
                <w:rFonts w:cs="Times New Roman"/>
                <w:sz w:val="20"/>
                <w:szCs w:val="20"/>
              </w:rPr>
              <w:t>Epic story/</w:t>
            </w:r>
            <w:r w:rsidRPr="00D14F53">
              <w:rPr>
                <w:rFonts w:cs="Times New Roman"/>
                <w:sz w:val="20"/>
                <w:szCs w:val="20"/>
              </w:rPr>
              <w:t>High-level deliverable from the WBS is listed here.]</w:t>
            </w:r>
          </w:p>
        </w:tc>
        <w:tc>
          <w:tcPr>
            <w:tcW w:w="8455" w:type="dxa"/>
            <w:tcMar>
              <w:top w:w="100" w:type="dxa"/>
              <w:left w:w="100" w:type="dxa"/>
              <w:bottom w:w="100" w:type="dxa"/>
              <w:right w:w="100" w:type="dxa"/>
            </w:tcMar>
          </w:tcPr>
          <w:p w14:paraId="4C4A9C27" w14:textId="77777777" w:rsidR="0011783F" w:rsidRDefault="0011783F" w:rsidP="006C0C12">
            <w:pPr>
              <w:spacing w:line="240" w:lineRule="auto"/>
              <w:rPr>
                <w:rFonts w:cs="Times New Roman"/>
                <w:sz w:val="18"/>
                <w:szCs w:val="18"/>
              </w:rPr>
            </w:pPr>
            <w:r w:rsidRPr="0011783F">
              <w:rPr>
                <w:b/>
                <w:bCs/>
                <w:sz w:val="20"/>
                <w:szCs w:val="20"/>
              </w:rPr>
              <w:t>Work Package/User Story:</w:t>
            </w:r>
            <w:r w:rsidRPr="0011783F">
              <w:rPr>
                <w:sz w:val="20"/>
                <w:szCs w:val="20"/>
              </w:rPr>
              <w:t xml:space="preserve"> Create a user-friendly carbon footprint calculator application.</w:t>
            </w:r>
            <w:r w:rsidRPr="0011783F">
              <w:rPr>
                <w:rFonts w:cs="Times New Roman"/>
                <w:sz w:val="18"/>
                <w:szCs w:val="18"/>
              </w:rPr>
              <w:t xml:space="preserve"> </w:t>
            </w:r>
          </w:p>
          <w:p w14:paraId="25784853" w14:textId="2EAD600D" w:rsidR="006C0C12" w:rsidRPr="0011783F" w:rsidRDefault="0011783F" w:rsidP="006C0C12">
            <w:pPr>
              <w:spacing w:line="240" w:lineRule="auto"/>
              <w:rPr>
                <w:rFonts w:cs="Times New Roman"/>
                <w:sz w:val="18"/>
                <w:szCs w:val="18"/>
              </w:rPr>
            </w:pPr>
            <w:r w:rsidRPr="0011783F">
              <w:rPr>
                <w:b/>
                <w:bCs/>
                <w:sz w:val="20"/>
                <w:szCs w:val="20"/>
              </w:rPr>
              <w:t>Description:</w:t>
            </w:r>
            <w:r w:rsidRPr="0011783F">
              <w:rPr>
                <w:sz w:val="20"/>
                <w:szCs w:val="20"/>
              </w:rPr>
              <w:t xml:space="preserve"> This work package involves the development of the core carbon footprint calculator, including the user interface, data input forms, calculation algorithms, and basic educational content. It aims to create the foundation of the software.</w:t>
            </w:r>
          </w:p>
          <w:p w14:paraId="127B4D5B" w14:textId="77777777" w:rsidR="006C0C12" w:rsidRPr="00D14F53" w:rsidRDefault="006C0C12" w:rsidP="006C0C12">
            <w:pPr>
              <w:spacing w:line="240" w:lineRule="auto"/>
              <w:rPr>
                <w:rFonts w:cs="Times New Roman"/>
                <w:sz w:val="20"/>
                <w:szCs w:val="20"/>
              </w:rPr>
            </w:pPr>
          </w:p>
          <w:p w14:paraId="412F0354" w14:textId="77777777" w:rsidR="0011783F" w:rsidRPr="0011783F" w:rsidRDefault="0011783F" w:rsidP="006D49E4">
            <w:pPr>
              <w:spacing w:line="240" w:lineRule="auto"/>
              <w:rPr>
                <w:rFonts w:cs="Times New Roman"/>
                <w:sz w:val="18"/>
                <w:szCs w:val="18"/>
              </w:rPr>
            </w:pPr>
            <w:r w:rsidRPr="0011783F">
              <w:rPr>
                <w:b/>
                <w:bCs/>
                <w:sz w:val="20"/>
                <w:szCs w:val="20"/>
              </w:rPr>
              <w:t>Work Package/User Story:</w:t>
            </w:r>
            <w:r w:rsidRPr="0011783F">
              <w:rPr>
                <w:sz w:val="20"/>
                <w:szCs w:val="20"/>
              </w:rPr>
              <w:t xml:space="preserve"> Incorporate educational content covering climate change, carbon emissions, and sustainability.</w:t>
            </w:r>
            <w:r w:rsidRPr="0011783F">
              <w:rPr>
                <w:rFonts w:cs="Times New Roman"/>
                <w:sz w:val="18"/>
                <w:szCs w:val="18"/>
              </w:rPr>
              <w:t xml:space="preserve"> </w:t>
            </w:r>
          </w:p>
          <w:p w14:paraId="59EB4EC5" w14:textId="7A888F5F" w:rsidR="006C0C12" w:rsidRPr="00D14F53" w:rsidRDefault="0011783F" w:rsidP="001613D1">
            <w:pPr>
              <w:spacing w:line="240" w:lineRule="auto"/>
              <w:rPr>
                <w:rFonts w:cs="Times New Roman"/>
                <w:sz w:val="20"/>
                <w:szCs w:val="20"/>
              </w:rPr>
            </w:pPr>
            <w:r w:rsidRPr="0011783F">
              <w:rPr>
                <w:b/>
                <w:bCs/>
                <w:sz w:val="20"/>
                <w:szCs w:val="20"/>
              </w:rPr>
              <w:t>Description:</w:t>
            </w:r>
            <w:r w:rsidRPr="0011783F">
              <w:rPr>
                <w:sz w:val="20"/>
                <w:szCs w:val="20"/>
              </w:rPr>
              <w:t xml:space="preserve"> This work package focuses on integrating educational resources, such as articles, videos, and interactive lessons, to educate users about the environmental impact of their actions. </w:t>
            </w:r>
            <w:r w:rsidRPr="0011783F">
              <w:rPr>
                <w:sz w:val="20"/>
                <w:szCs w:val="20"/>
              </w:rPr>
              <w:t xml:space="preserve">Plan to </w:t>
            </w:r>
            <w:r w:rsidRPr="0011783F">
              <w:rPr>
                <w:sz w:val="20"/>
                <w:szCs w:val="20"/>
              </w:rPr>
              <w:t>integration into the application</w:t>
            </w:r>
            <w:r w:rsidRPr="0011783F">
              <w:rPr>
                <w:sz w:val="20"/>
                <w:szCs w:val="20"/>
              </w:rPr>
              <w:t>.</w:t>
            </w:r>
          </w:p>
        </w:tc>
      </w:tr>
      <w:tr w:rsidR="006C0C12" w:rsidRPr="001D1454" w14:paraId="3109B2EB" w14:textId="77777777" w:rsidTr="006F0FEF">
        <w:trPr>
          <w:trHeight w:val="712"/>
        </w:trPr>
        <w:tc>
          <w:tcPr>
            <w:tcW w:w="2460" w:type="dxa"/>
            <w:vMerge w:val="restart"/>
            <w:shd w:val="clear" w:color="auto" w:fill="FFF2CC" w:themeFill="accent4" w:themeFillTint="33"/>
            <w:tcMar>
              <w:top w:w="100" w:type="dxa"/>
              <w:left w:w="100" w:type="dxa"/>
              <w:bottom w:w="100" w:type="dxa"/>
              <w:right w:w="100" w:type="dxa"/>
            </w:tcMar>
          </w:tcPr>
          <w:p w14:paraId="4EA937E7" w14:textId="7241E070" w:rsidR="006C0C12" w:rsidRPr="00D14F53" w:rsidRDefault="006D49E4" w:rsidP="006C0C12">
            <w:pPr>
              <w:widowControl w:val="0"/>
              <w:spacing w:line="240" w:lineRule="auto"/>
              <w:rPr>
                <w:rFonts w:cs="Times New Roman"/>
                <w:sz w:val="20"/>
                <w:szCs w:val="20"/>
              </w:rPr>
            </w:pPr>
            <w:r w:rsidRPr="00D14F53">
              <w:rPr>
                <w:rFonts w:cs="Times New Roman"/>
                <w:sz w:val="20"/>
                <w:szCs w:val="20"/>
              </w:rPr>
              <w:t>[</w:t>
            </w:r>
            <w:r>
              <w:rPr>
                <w:rFonts w:cs="Times New Roman"/>
                <w:sz w:val="20"/>
                <w:szCs w:val="20"/>
              </w:rPr>
              <w:t>Epic story/</w:t>
            </w:r>
            <w:r w:rsidRPr="00D14F53">
              <w:rPr>
                <w:rFonts w:cs="Times New Roman"/>
                <w:sz w:val="20"/>
                <w:szCs w:val="20"/>
              </w:rPr>
              <w:t>High-level deliverable from the WBS is listed here.]</w:t>
            </w:r>
          </w:p>
        </w:tc>
        <w:tc>
          <w:tcPr>
            <w:tcW w:w="8455" w:type="dxa"/>
            <w:vMerge w:val="restart"/>
            <w:tcMar>
              <w:top w:w="100" w:type="dxa"/>
              <w:left w:w="100" w:type="dxa"/>
              <w:bottom w:w="100" w:type="dxa"/>
              <w:right w:w="100" w:type="dxa"/>
            </w:tcMar>
          </w:tcPr>
          <w:p w14:paraId="265BBCA7" w14:textId="77777777" w:rsidR="00540579" w:rsidRPr="00540579" w:rsidRDefault="00540579" w:rsidP="006D49E4">
            <w:pPr>
              <w:spacing w:line="240" w:lineRule="auto"/>
              <w:rPr>
                <w:rFonts w:cs="Times New Roman"/>
                <w:sz w:val="18"/>
                <w:szCs w:val="18"/>
              </w:rPr>
            </w:pPr>
            <w:r w:rsidRPr="00540579">
              <w:rPr>
                <w:b/>
                <w:bCs/>
                <w:sz w:val="20"/>
                <w:szCs w:val="20"/>
              </w:rPr>
              <w:t>Work Package/User Story:</w:t>
            </w:r>
            <w:r w:rsidRPr="00540579">
              <w:rPr>
                <w:sz w:val="20"/>
                <w:szCs w:val="20"/>
              </w:rPr>
              <w:t xml:space="preserve"> Develop a feature that offers dynamic tips and recommendations when users input activities or behaviors with a significant carbon footprint.</w:t>
            </w:r>
            <w:r w:rsidRPr="00540579">
              <w:rPr>
                <w:rFonts w:cs="Times New Roman"/>
                <w:sz w:val="18"/>
                <w:szCs w:val="18"/>
              </w:rPr>
              <w:t xml:space="preserve"> </w:t>
            </w:r>
          </w:p>
          <w:p w14:paraId="7E342202" w14:textId="24DF2FFC" w:rsidR="006C0C12" w:rsidRPr="00540579" w:rsidRDefault="00540579" w:rsidP="001613D1">
            <w:pPr>
              <w:spacing w:line="240" w:lineRule="auto"/>
              <w:rPr>
                <w:rFonts w:cs="Times New Roman"/>
                <w:sz w:val="18"/>
                <w:szCs w:val="18"/>
              </w:rPr>
            </w:pPr>
            <w:r w:rsidRPr="00540579">
              <w:rPr>
                <w:b/>
                <w:bCs/>
                <w:sz w:val="20"/>
                <w:szCs w:val="20"/>
              </w:rPr>
              <w:t>Description:</w:t>
            </w:r>
            <w:r w:rsidRPr="00540579">
              <w:rPr>
                <w:sz w:val="20"/>
                <w:szCs w:val="20"/>
              </w:rPr>
              <w:t xml:space="preserve"> This work package focuses on creating an intelligent system that, when users input activities or choices with substantial environmental impact, provides immediate, context-aware tips and recommendations for more sustainable alternatives. For example, if a user logs a long car commute, the system </w:t>
            </w:r>
            <w:r w:rsidRPr="00540579">
              <w:rPr>
                <w:sz w:val="20"/>
                <w:szCs w:val="20"/>
              </w:rPr>
              <w:t>suggests</w:t>
            </w:r>
            <w:r w:rsidRPr="00540579">
              <w:rPr>
                <w:sz w:val="20"/>
                <w:szCs w:val="20"/>
              </w:rPr>
              <w:t xml:space="preserve"> carpooling, biking, or using public transportation.</w:t>
            </w:r>
          </w:p>
        </w:tc>
      </w:tr>
      <w:tr w:rsidR="006C0C12" w:rsidRPr="001D1454" w14:paraId="11E9F896" w14:textId="77777777" w:rsidTr="006F0FEF">
        <w:trPr>
          <w:trHeight w:val="712"/>
        </w:trPr>
        <w:tc>
          <w:tcPr>
            <w:tcW w:w="2460" w:type="dxa"/>
            <w:vMerge/>
            <w:shd w:val="clear" w:color="auto" w:fill="FFF2CC" w:themeFill="accent4" w:themeFillTint="33"/>
            <w:tcMar>
              <w:top w:w="100" w:type="dxa"/>
              <w:left w:w="100" w:type="dxa"/>
              <w:bottom w:w="100" w:type="dxa"/>
              <w:right w:w="100" w:type="dxa"/>
            </w:tcMar>
          </w:tcPr>
          <w:p w14:paraId="5C21B584" w14:textId="77777777" w:rsidR="006C0C12" w:rsidRPr="00D14F53" w:rsidRDefault="006C0C12" w:rsidP="006C0C12">
            <w:pPr>
              <w:widowControl w:val="0"/>
              <w:spacing w:line="240" w:lineRule="auto"/>
              <w:rPr>
                <w:rFonts w:cs="Times New Roman"/>
                <w:sz w:val="24"/>
                <w:szCs w:val="24"/>
              </w:rPr>
            </w:pPr>
          </w:p>
        </w:tc>
        <w:tc>
          <w:tcPr>
            <w:tcW w:w="8455" w:type="dxa"/>
            <w:vMerge/>
            <w:tcMar>
              <w:top w:w="100" w:type="dxa"/>
              <w:left w:w="100" w:type="dxa"/>
              <w:bottom w:w="100" w:type="dxa"/>
              <w:right w:w="100" w:type="dxa"/>
            </w:tcMar>
          </w:tcPr>
          <w:p w14:paraId="143D621F" w14:textId="77777777" w:rsidR="006C0C12" w:rsidRPr="00D14F53" w:rsidRDefault="006C0C12" w:rsidP="006C0C12">
            <w:pPr>
              <w:widowControl w:val="0"/>
              <w:spacing w:line="240" w:lineRule="auto"/>
              <w:rPr>
                <w:rFonts w:cs="Times New Roman"/>
                <w:b/>
                <w:sz w:val="24"/>
                <w:szCs w:val="24"/>
              </w:rPr>
            </w:pPr>
          </w:p>
        </w:tc>
      </w:tr>
      <w:tr w:rsidR="006C0C12" w:rsidRPr="001D1454" w14:paraId="0430EFBE" w14:textId="77777777" w:rsidTr="006F0FEF">
        <w:trPr>
          <w:trHeight w:val="400"/>
        </w:trPr>
        <w:tc>
          <w:tcPr>
            <w:tcW w:w="10915" w:type="dxa"/>
            <w:gridSpan w:val="2"/>
            <w:shd w:val="clear" w:color="auto" w:fill="E2EFD9" w:themeFill="accent6" w:themeFillTint="33"/>
            <w:tcMar>
              <w:top w:w="100" w:type="dxa"/>
              <w:left w:w="100" w:type="dxa"/>
              <w:bottom w:w="100" w:type="dxa"/>
              <w:right w:w="100" w:type="dxa"/>
            </w:tcMar>
          </w:tcPr>
          <w:p w14:paraId="57F2443E"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Exclusions</w:t>
            </w:r>
          </w:p>
        </w:tc>
      </w:tr>
      <w:tr w:rsidR="006C0C12" w:rsidRPr="001D1454" w14:paraId="541F24C8" w14:textId="77777777" w:rsidTr="006F0FEF">
        <w:trPr>
          <w:trHeight w:val="400"/>
        </w:trPr>
        <w:tc>
          <w:tcPr>
            <w:tcW w:w="10915" w:type="dxa"/>
            <w:gridSpan w:val="2"/>
            <w:tcMar>
              <w:top w:w="100" w:type="dxa"/>
              <w:left w:w="100" w:type="dxa"/>
              <w:bottom w:w="100" w:type="dxa"/>
              <w:right w:w="100" w:type="dxa"/>
            </w:tcMar>
          </w:tcPr>
          <w:p w14:paraId="1424EABE" w14:textId="77777777" w:rsidR="006C0C12" w:rsidRPr="003C03F9" w:rsidRDefault="003C03F9" w:rsidP="003C03F9">
            <w:pPr>
              <w:pStyle w:val="ListParagraph"/>
              <w:widowControl w:val="0"/>
              <w:numPr>
                <w:ilvl w:val="0"/>
                <w:numId w:val="2"/>
              </w:numPr>
              <w:spacing w:line="240" w:lineRule="auto"/>
              <w:rPr>
                <w:rFonts w:cs="Times New Roman"/>
                <w:sz w:val="20"/>
                <w:szCs w:val="20"/>
              </w:rPr>
            </w:pPr>
            <w:r w:rsidRPr="003C03F9">
              <w:rPr>
                <w:b/>
                <w:bCs/>
                <w:sz w:val="20"/>
                <w:szCs w:val="20"/>
              </w:rPr>
              <w:t>Hardware Procurement:</w:t>
            </w:r>
            <w:r w:rsidRPr="003C03F9">
              <w:rPr>
                <w:sz w:val="20"/>
                <w:szCs w:val="20"/>
              </w:rPr>
              <w:t xml:space="preserve"> The project does not include the procurement of hardware devices or infrastructure. Users are expected to access the software using their existing devices.</w:t>
            </w:r>
          </w:p>
          <w:p w14:paraId="646A111B" w14:textId="538C9FB8" w:rsidR="003C03F9" w:rsidRPr="003C03F9" w:rsidRDefault="003C03F9" w:rsidP="003C03F9">
            <w:pPr>
              <w:pStyle w:val="ListParagraph"/>
              <w:widowControl w:val="0"/>
              <w:numPr>
                <w:ilvl w:val="0"/>
                <w:numId w:val="2"/>
              </w:numPr>
              <w:spacing w:line="240" w:lineRule="auto"/>
              <w:rPr>
                <w:rFonts w:cs="Times New Roman"/>
                <w:sz w:val="20"/>
                <w:szCs w:val="20"/>
              </w:rPr>
            </w:pPr>
            <w:r w:rsidRPr="003C03F9">
              <w:rPr>
                <w:b/>
                <w:bCs/>
                <w:sz w:val="20"/>
                <w:szCs w:val="20"/>
              </w:rPr>
              <w:t>Content Creation:</w:t>
            </w:r>
            <w:r w:rsidRPr="003C03F9">
              <w:rPr>
                <w:sz w:val="20"/>
                <w:szCs w:val="20"/>
              </w:rPr>
              <w:t xml:space="preserve"> Content creation, such as writing articles and recording videos, is not within the project scope. The project will focus on sourcing and integrating existing educational content.</w:t>
            </w:r>
          </w:p>
        </w:tc>
      </w:tr>
    </w:tbl>
    <w:p w14:paraId="3968D8C0" w14:textId="523567A9" w:rsidR="006C0C12" w:rsidRPr="00126A8D" w:rsidRDefault="006C0C12" w:rsidP="006C0C12">
      <w:pPr>
        <w:spacing w:line="240" w:lineRule="auto"/>
        <w:rPr>
          <w:rFonts w:cs="Times New Roman"/>
          <w:b/>
          <w:sz w:val="20"/>
          <w:szCs w:val="20"/>
        </w:rPr>
      </w:pPr>
    </w:p>
    <w:sectPr w:rsidR="006C0C12" w:rsidRPr="00126A8D" w:rsidSect="006F0FEF">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5AB1F" w14:textId="77777777" w:rsidR="00362F95" w:rsidRDefault="00362F95" w:rsidP="006F0FEF">
      <w:pPr>
        <w:spacing w:after="0" w:line="240" w:lineRule="auto"/>
      </w:pPr>
      <w:r>
        <w:separator/>
      </w:r>
    </w:p>
  </w:endnote>
  <w:endnote w:type="continuationSeparator" w:id="0">
    <w:p w14:paraId="2FC8F084" w14:textId="77777777" w:rsidR="00362F95" w:rsidRDefault="00362F95" w:rsidP="006F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96B9" w14:textId="77777777" w:rsidR="00362F95" w:rsidRDefault="00362F95" w:rsidP="006F0FEF">
      <w:pPr>
        <w:spacing w:after="0" w:line="240" w:lineRule="auto"/>
      </w:pPr>
      <w:r>
        <w:separator/>
      </w:r>
    </w:p>
  </w:footnote>
  <w:footnote w:type="continuationSeparator" w:id="0">
    <w:p w14:paraId="05F12317" w14:textId="77777777" w:rsidR="00362F95" w:rsidRDefault="00362F95" w:rsidP="006F0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6024" w14:textId="3A3DB804" w:rsidR="006F0FEF" w:rsidRDefault="006F0FEF">
    <w:pPr>
      <w:pStyle w:val="Header"/>
    </w:pPr>
    <w:r>
      <w:rPr>
        <w:noProof/>
      </w:rPr>
      <w:drawing>
        <wp:inline distT="0" distB="0" distL="0" distR="0" wp14:anchorId="625A840F" wp14:editId="54318809">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5675005" cy="664711"/>
                  </a:xfrm>
                  <a:prstGeom prst="rect">
                    <a:avLst/>
                  </a:prstGeom>
                </pic:spPr>
              </pic:pic>
            </a:graphicData>
          </a:graphic>
        </wp:inline>
      </w:drawing>
    </w:r>
  </w:p>
  <w:p w14:paraId="513E45DF" w14:textId="77777777" w:rsidR="006F0FEF" w:rsidRDefault="006F0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D79"/>
    <w:multiLevelType w:val="multilevel"/>
    <w:tmpl w:val="DEB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64F20"/>
    <w:multiLevelType w:val="hybridMultilevel"/>
    <w:tmpl w:val="CB88CC1E"/>
    <w:lvl w:ilvl="0" w:tplc="A1D03B84">
      <w:start w:val="1"/>
      <w:numFmt w:val="decimal"/>
      <w:lvlText w:val="%1."/>
      <w:lvlJc w:val="left"/>
      <w:pPr>
        <w:ind w:left="720" w:hanging="360"/>
      </w:pPr>
      <w:rPr>
        <w:rFonts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8561410">
    <w:abstractNumId w:val="0"/>
  </w:num>
  <w:num w:numId="2" w16cid:durableId="20140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12"/>
    <w:rsid w:val="0011783F"/>
    <w:rsid w:val="00126A8D"/>
    <w:rsid w:val="001613D1"/>
    <w:rsid w:val="00224C3D"/>
    <w:rsid w:val="00262BB6"/>
    <w:rsid w:val="00362F95"/>
    <w:rsid w:val="003C03F9"/>
    <w:rsid w:val="00540579"/>
    <w:rsid w:val="006A2D7E"/>
    <w:rsid w:val="006C0C12"/>
    <w:rsid w:val="006D44A0"/>
    <w:rsid w:val="006D49E4"/>
    <w:rsid w:val="006F0FEF"/>
    <w:rsid w:val="00721802"/>
    <w:rsid w:val="007E4F94"/>
    <w:rsid w:val="00897D01"/>
    <w:rsid w:val="00B80ADE"/>
    <w:rsid w:val="00BC42AB"/>
    <w:rsid w:val="00D14F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EE985"/>
  <w15:docId w15:val="{EA6A8510-C8DA-446F-BFD3-A43FE15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3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3D1"/>
    <w:rPr>
      <w:rFonts w:ascii="Lucida Grande" w:hAnsi="Lucida Grande" w:cs="Lucida Grande"/>
      <w:sz w:val="18"/>
      <w:szCs w:val="18"/>
    </w:rPr>
  </w:style>
  <w:style w:type="table" w:styleId="TableGrid">
    <w:name w:val="Table Grid"/>
    <w:basedOn w:val="TableNormal"/>
    <w:uiPriority w:val="39"/>
    <w:rsid w:val="006F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FEF"/>
  </w:style>
  <w:style w:type="paragraph" w:styleId="Footer">
    <w:name w:val="footer"/>
    <w:basedOn w:val="Normal"/>
    <w:link w:val="FooterChar"/>
    <w:uiPriority w:val="99"/>
    <w:unhideWhenUsed/>
    <w:rsid w:val="006F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FEF"/>
  </w:style>
  <w:style w:type="paragraph" w:styleId="ListParagraph">
    <w:name w:val="List Paragraph"/>
    <w:basedOn w:val="Normal"/>
    <w:uiPriority w:val="34"/>
    <w:qFormat/>
    <w:rsid w:val="003C0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8348">
      <w:bodyDiv w:val="1"/>
      <w:marLeft w:val="0"/>
      <w:marRight w:val="0"/>
      <w:marTop w:val="0"/>
      <w:marBottom w:val="0"/>
      <w:divBdr>
        <w:top w:val="none" w:sz="0" w:space="0" w:color="auto"/>
        <w:left w:val="none" w:sz="0" w:space="0" w:color="auto"/>
        <w:bottom w:val="none" w:sz="0" w:space="0" w:color="auto"/>
        <w:right w:val="none" w:sz="0" w:space="0" w:color="auto"/>
      </w:divBdr>
    </w:div>
    <w:div w:id="183750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Aryan C.</cp:lastModifiedBy>
  <cp:revision>10</cp:revision>
  <dcterms:created xsi:type="dcterms:W3CDTF">2018-05-31T20:20:00Z</dcterms:created>
  <dcterms:modified xsi:type="dcterms:W3CDTF">2023-10-21T23:34:00Z</dcterms:modified>
</cp:coreProperties>
</file>