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trHeight w:val="16838" w:hRule="exact"/>
        </w:trPr>
        <w:tc>
          <w:tcPr>
            <w:tcW w:type="pct" w:w="100%"/>
            <w:tcBorders>
              <w:top w:val="none" w:color="FFFFFF" w:sz="0"/>
              <w:left w:val="none" w:color="FFFFFF" w:sz="0"/>
              <w:bottom w:val="none" w:color="FFFFFF" w:sz="0"/>
              <w:right w:val="none" w:color="FFFFFF" w:sz="0"/>
            </w:tcBorders>
            <w:shd w:fill="162235" w:val="clear"/>
          </w:tcPr>
          <w:p>
            <w:pPr>
              <w:spacing w:before="4200"/>
            </w:pPr>
          </w:p>
          <w:p>
            <w:pPr>
              <w:spacing w:after="200" w:line="828" w:lineRule="atLeast"/>
            </w:pPr>
            <w:r>
              <w:rPr>
                <w:rFonts w:ascii="Times New Roman"/>
                <w:b/>
                <w:bCs/>
                <w:color w:val="FFFFFF"/>
                <w:sz w:val="72"/>
                <w:szCs w:val="72"/>
              </w:rPr>
              <w:t xml:space="preserve">SuperInstance GitHub</w:t>
            </w:r>
          </w:p>
          <w:p>
            <w:pPr>
              <w:spacing w:after="300" w:line="828" w:lineRule="atLeast"/>
            </w:pPr>
            <w:r>
              <w:rPr>
                <w:rFonts w:ascii="Times New Roman"/>
                <w:b/>
                <w:bCs/>
                <w:color w:val="FFFFFF"/>
                <w:sz w:val="72"/>
                <w:szCs w:val="72"/>
              </w:rPr>
              <w:t xml:space="preserve">Organization Audit</w:t>
            </w:r>
          </w:p>
          <w:p>
            <w:pPr>
              <w:pBdr>
                <w:top w:val="single" w:color="37DCF2" w:sz="6" w:space="20"/>
              </w:pBdr>
              <w:spacing w:after="80"/>
              <w:ind w:left="0"/>
            </w:pPr>
          </w:p>
          <w:p>
            <w:pPr>
              <w:spacing w:after="100"/>
            </w:pPr>
            <w:r>
              <w:rPr>
                <w:rFonts w:ascii="Calibri"/>
                <w:color w:val="B0B8C0"/>
                <w:sz w:val="28"/>
                <w:szCs w:val="28"/>
              </w:rPr>
              <w:t xml:space="preserve">Comprehensive Review of 30 Repositories</w:t>
            </w:r>
          </w:p>
          <w:p>
            <w:pPr>
              <w:spacing w:after="100"/>
            </w:pPr>
            <w:r>
              <w:rPr>
                <w:rFonts w:ascii="Calibri"/>
                <w:color w:val="90989F"/>
                <w:sz w:val="24"/>
                <w:szCs w:val="24"/>
              </w:rPr>
              <w:t xml:space="preserve">Agent Fleet Infrastructure | Edge ML | A2A Protocol</w:t>
            </w:r>
          </w:p>
          <w:p>
            <w:pPr>
              <w:spacing w:before="2000"/>
            </w:pPr>
          </w:p>
          <w:p>
            <w:pPr>
              <w:spacing w:after="60"/>
            </w:pPr>
            <w:r>
              <w:rPr>
                <w:rFonts w:ascii="Calibri"/>
                <w:color w:val="687078"/>
                <w:sz w:val="22"/>
                <w:szCs w:val="22"/>
              </w:rPr>
              <w:t xml:space="preserve">Audit Date: May 7, 2026</w:t>
            </w:r>
          </w:p>
          <w:p>
            <w:r>
              <w:rPr>
                <w:rFonts w:ascii="Calibri"/>
                <w:color w:val="687078"/>
                <w:sz w:val="22"/>
                <w:szCs w:val="22"/>
              </w:rPr>
              <w:t xml:space="preserve">Auditor: AI Review Agent</w:t>
            </w:r>
          </w:p>
        </w:tc>
      </w:tr>
    </w:tbl>
    <w:p>
      <w:pPr>
        <w:sectPr>
          <w:pgSz w:w="11906" w:h="16838" w:orient="portrait"/>
          <w:pgMar w:top="0" w:right="0" w:bottom="0" w:left="0" w:header="708" w:footer="708" w:gutter="0"/>
          <w:pgNumType/>
          <w:docGrid w:linePitch="360"/>
        </w:sectPr>
      </w:pPr>
    </w:p>
    <w:p>
      <w:pPr>
        <w:spacing w:after="200" w:before="200"/>
      </w:pPr>
      <w:r>
        <w:rPr>
          <w:rFonts w:ascii="Times New Roman"/>
          <w:b/>
          <w:bCs/>
          <w:color w:val="000000"/>
          <w:sz w:val="36"/>
          <w:szCs w:val="36"/>
        </w:rPr>
        <w:t xml:space="preserve">Table of Contents</w:t>
      </w:r>
    </w:p>
    <w:sdt>
      <w:sdtPr>
        <w:alias w:val="Table of Contents"/>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1. Executive Summary</w:t>
            </w:r>
            <w:r>
              <w:tab/>
            </w:r>
            <w:r>
              <w:fldChar w:fldCharType="begin"/>
            </w:r>
            <w:r>
              <w:instrText xml:space="preserve"> PAGEREF _Toc100000 \h </w:instrText>
            </w:r>
            <w:r>
              <w:fldChar w:fldCharType="separate"/>
            </w:r>
            <w:r>
              <w:t>1</w:t>
            </w:r>
            <w:r>
              <w:fldChar w:fldCharType="end"/>
            </w:r>
          </w:hyperlink>
        </w:p>
        <w:p>
          <w:pPr>
            <w:pStyle w:val="11"/>
            <w:ind w:left="360"/>
            <w:tabs>
              <w:tab w:val="right" w:leader="dot" w:pos="9026"/>
            </w:tabs>
            <w:spacing w:before="120" w:after="60"/>
          </w:pPr>
          <w:hyperlink w:anchor="_Toc100001" w:history="1">
            <w:r>
              <w:rPr>
                <w:rStyle w:val="Hyperlink"/>
              </w:rPr>
              <w:t>1.1 Issue Severity Summary</w:t>
            </w:r>
            <w:r>
              <w:tab/>
            </w:r>
            <w:r>
              <w:fldChar w:fldCharType="begin"/>
            </w:r>
            <w:r>
              <w:instrText xml:space="preserve"> PAGEREF _Toc100001 \h </w:instrText>
            </w:r>
            <w:r>
              <w:fldChar w:fldCharType="separate"/>
            </w:r>
            <w:r>
              <w:t>2</w:t>
            </w:r>
            <w:r>
              <w:fldChar w:fldCharType="end"/>
            </w:r>
          </w:hyperlink>
        </w:p>
        <w:p>
          <w:pPr>
            <w:pStyle w:val="9"/>
            <w:tabs>
              <w:tab w:val="right" w:leader="dot" w:pos="9026"/>
            </w:tabs>
            <w:spacing w:before="120" w:after="60"/>
          </w:pPr>
          <w:hyperlink w:anchor="_Toc100002" w:history="1">
            <w:r>
              <w:rPr>
                <w:rStyle w:val="Hyperlink"/>
              </w:rPr>
              <w:t>2. Organization Overview</w:t>
            </w:r>
            <w:r>
              <w:tab/>
            </w:r>
            <w:r>
              <w:fldChar w:fldCharType="begin"/>
            </w:r>
            <w:r>
              <w:instrText xml:space="preserve"> PAGEREF _Toc100002 \h </w:instrText>
            </w:r>
            <w:r>
              <w:fldChar w:fldCharType="separate"/>
            </w:r>
            <w:r>
              <w:t>2</w:t>
            </w:r>
            <w:r>
              <w:fldChar w:fldCharType="end"/>
            </w:r>
          </w:hyperlink>
        </w:p>
        <w:p>
          <w:pPr>
            <w:pStyle w:val="11"/>
            <w:ind w:left="360"/>
            <w:tabs>
              <w:tab w:val="right" w:leader="dot" w:pos="9026"/>
            </w:tabs>
            <w:spacing w:before="120" w:after="60"/>
          </w:pPr>
          <w:hyperlink w:anchor="_Toc100003" w:history="1">
            <w:r>
              <w:rPr>
                <w:rStyle w:val="Hyperlink"/>
              </w:rPr>
              <w:t>2.1 Identity and Brand</w:t>
            </w:r>
            <w:r>
              <w:tab/>
            </w:r>
            <w:r>
              <w:fldChar w:fldCharType="begin"/>
            </w:r>
            <w:r>
              <w:instrText xml:space="preserve"> PAGEREF _Toc100003 \h </w:instrText>
            </w:r>
            <w:r>
              <w:fldChar w:fldCharType="separate"/>
            </w:r>
            <w:r>
              <w:t>2</w:t>
            </w:r>
            <w:r>
              <w:fldChar w:fldCharType="end"/>
            </w:r>
          </w:hyperlink>
        </w:p>
        <w:p>
          <w:pPr>
            <w:pStyle w:val="11"/>
            <w:ind w:left="360"/>
            <w:tabs>
              <w:tab w:val="right" w:leader="dot" w:pos="9026"/>
            </w:tabs>
            <w:spacing w:before="120" w:after="60"/>
          </w:pPr>
          <w:hyperlink w:anchor="_Toc100004" w:history="1">
            <w:r>
              <w:rPr>
                <w:rStyle w:val="Hyperlink"/>
              </w:rPr>
              <w:t>2.2 Repository Portfolio</w:t>
            </w:r>
            <w:r>
              <w:tab/>
            </w:r>
            <w:r>
              <w:fldChar w:fldCharType="begin"/>
            </w:r>
            <w:r>
              <w:instrText xml:space="preserve"> PAGEREF _Toc100004 \h </w:instrText>
            </w:r>
            <w:r>
              <w:fldChar w:fldCharType="separate"/>
            </w:r>
            <w:r>
              <w:t>2</w:t>
            </w:r>
            <w:r>
              <w:fldChar w:fldCharType="end"/>
            </w:r>
          </w:hyperlink>
        </w:p>
        <w:p>
          <w:pPr>
            <w:pStyle w:val="9"/>
            <w:tabs>
              <w:tab w:val="right" w:leader="dot" w:pos="9026"/>
            </w:tabs>
            <w:spacing w:before="120" w:after="60"/>
          </w:pPr>
          <w:hyperlink w:anchor="_Toc100005" w:history="1">
            <w:r>
              <w:rPr>
                <w:rStyle w:val="Hyperlink"/>
              </w:rPr>
              <w:t>3. Key Findings by Category</w:t>
            </w:r>
            <w:r>
              <w:tab/>
            </w:r>
            <w:r>
              <w:fldChar w:fldCharType="begin"/>
            </w:r>
            <w:r>
              <w:instrText xml:space="preserve"> PAGEREF _Toc100005 \h </w:instrText>
            </w:r>
            <w:r>
              <w:fldChar w:fldCharType="separate"/>
            </w:r>
            <w:r>
              <w:t>3</w:t>
            </w:r>
            <w:r>
              <w:fldChar w:fldCharType="end"/>
            </w:r>
          </w:hyperlink>
        </w:p>
        <w:p>
          <w:pPr>
            <w:pStyle w:val="11"/>
            <w:ind w:left="360"/>
            <w:tabs>
              <w:tab w:val="right" w:leader="dot" w:pos="9026"/>
            </w:tabs>
            <w:spacing w:before="120" w:after="60"/>
          </w:pPr>
          <w:hyperlink w:anchor="_Toc100006" w:history="1">
            <w:r>
              <w:rPr>
                <w:rStyle w:val="Hyperlink"/>
              </w:rPr>
              <w:t>3.1 Organization Profile and Branding</w:t>
            </w:r>
            <w:r>
              <w:tab/>
            </w:r>
            <w:r>
              <w:fldChar w:fldCharType="begin"/>
            </w:r>
            <w:r>
              <w:instrText xml:space="preserve"> PAGEREF _Toc100006 \h </w:instrText>
            </w:r>
            <w:r>
              <w:fldChar w:fldCharType="separate"/>
            </w:r>
            <w:r>
              <w:t>3</w:t>
            </w:r>
            <w:r>
              <w:fldChar w:fldCharType="end"/>
            </w:r>
          </w:hyperlink>
        </w:p>
        <w:p>
          <w:pPr>
            <w:pStyle w:val="11"/>
            <w:ind w:left="360"/>
            <w:tabs>
              <w:tab w:val="right" w:leader="dot" w:pos="9026"/>
            </w:tabs>
            <w:spacing w:before="120" w:after="60"/>
          </w:pPr>
          <w:hyperlink w:anchor="_Toc100007" w:history="1">
            <w:r>
              <w:rPr>
                <w:rStyle w:val="Hyperlink"/>
              </w:rPr>
              <w:t>3.2 A2A Protocol Repositories</w:t>
            </w:r>
            <w:r>
              <w:tab/>
            </w:r>
            <w:r>
              <w:fldChar w:fldCharType="begin"/>
            </w:r>
            <w:r>
              <w:instrText xml:space="preserve"> PAGEREF _Toc100007 \h </w:instrText>
            </w:r>
            <w:r>
              <w:fldChar w:fldCharType="separate"/>
            </w:r>
            <w:r>
              <w:t>4</w:t>
            </w:r>
            <w:r>
              <w:fldChar w:fldCharType="end"/>
            </w:r>
          </w:hyperlink>
        </w:p>
        <w:p>
          <w:pPr>
            <w:pStyle w:val="11"/>
            <w:ind w:left="360"/>
            <w:tabs>
              <w:tab w:val="right" w:leader="dot" w:pos="9026"/>
            </w:tabs>
            <w:spacing w:before="120" w:after="60"/>
          </w:pPr>
          <w:hyperlink w:anchor="_Toc100008" w:history="1">
            <w:r>
              <w:rPr>
                <w:rStyle w:val="Hyperlink"/>
              </w:rPr>
              <w:t>3.3 Agent Framework Repositories</w:t>
            </w:r>
            <w:r>
              <w:tab/>
            </w:r>
            <w:r>
              <w:fldChar w:fldCharType="begin"/>
            </w:r>
            <w:r>
              <w:instrText xml:space="preserve"> PAGEREF _Toc100008 \h </w:instrText>
            </w:r>
            <w:r>
              <w:fldChar w:fldCharType="separate"/>
            </w:r>
            <w:r>
              <w:t>5</w:t>
            </w:r>
            <w:r>
              <w:fldChar w:fldCharType="end"/>
            </w:r>
          </w:hyperlink>
        </w:p>
        <w:p>
          <w:pPr>
            <w:pStyle w:val="11"/>
            <w:ind w:left="360"/>
            <w:tabs>
              <w:tab w:val="right" w:leader="dot" w:pos="9026"/>
            </w:tabs>
            <w:spacing w:before="120" w:after="60"/>
          </w:pPr>
          <w:hyperlink w:anchor="_Toc100009" w:history="1">
            <w:r>
              <w:rPr>
                <w:rStyle w:val="Hyperlink"/>
              </w:rPr>
              <w:t>3.4 Domain-Specific Repositories</w:t>
            </w:r>
            <w:r>
              <w:tab/>
            </w:r>
            <w:r>
              <w:fldChar w:fldCharType="begin"/>
            </w:r>
            <w:r>
              <w:instrText xml:space="preserve"> PAGEREF _Toc100009 \h </w:instrText>
            </w:r>
            <w:r>
              <w:fldChar w:fldCharType="separate"/>
            </w:r>
            <w:r>
              <w:t>6</w:t>
            </w:r>
            <w:r>
              <w:fldChar w:fldCharType="end"/>
            </w:r>
          </w:hyperlink>
        </w:p>
        <w:p>
          <w:pPr>
            <w:pStyle w:val="11"/>
            <w:ind w:left="360"/>
            <w:tabs>
              <w:tab w:val="right" w:leader="dot" w:pos="9026"/>
            </w:tabs>
            <w:spacing w:before="120" w:after="60"/>
          </w:pPr>
          <w:hyperlink w:anchor="_Toc100010" w:history="1">
            <w:r>
              <w:rPr>
                <w:rStyle w:val="Hyperlink"/>
              </w:rPr>
              <w:t>3.5 Concept and Experimental Repositories</w:t>
            </w:r>
            <w:r>
              <w:tab/>
            </w:r>
            <w:r>
              <w:fldChar w:fldCharType="begin"/>
            </w:r>
            <w:r>
              <w:instrText xml:space="preserve"> PAGEREF _Toc100010 \h </w:instrText>
            </w:r>
            <w:r>
              <w:fldChar w:fldCharType="separate"/>
            </w:r>
            <w:r>
              <w:t>7</w:t>
            </w:r>
            <w:r>
              <w:fldChar w:fldCharType="end"/>
            </w:r>
          </w:hyperlink>
        </w:p>
        <w:p>
          <w:pPr>
            <w:pStyle w:val="11"/>
            <w:ind w:left="360"/>
            <w:tabs>
              <w:tab w:val="right" w:leader="dot" w:pos="9026"/>
            </w:tabs>
            <w:spacing w:before="120" w:after="60"/>
          </w:pPr>
          <w:hyperlink w:anchor="_Toc100011" w:history="1">
            <w:r>
              <w:rPr>
                <w:rStyle w:val="Hyperlink"/>
              </w:rPr>
              <w:t>3.6 Documentation, CI/CD, and Developer Experience</w:t>
            </w:r>
            <w:r>
              <w:tab/>
            </w:r>
            <w:r>
              <w:fldChar w:fldCharType="begin"/>
            </w:r>
            <w:r>
              <w:instrText xml:space="preserve"> PAGEREF _Toc100011 \h </w:instrText>
            </w:r>
            <w:r>
              <w:fldChar w:fldCharType="separate"/>
            </w:r>
            <w:r>
              <w:t>8</w:t>
            </w:r>
            <w:r>
              <w:fldChar w:fldCharType="end"/>
            </w:r>
          </w:hyperlink>
        </w:p>
        <w:p>
          <w:pPr>
            <w:pStyle w:val="9"/>
            <w:tabs>
              <w:tab w:val="right" w:leader="dot" w:pos="9026"/>
            </w:tabs>
            <w:spacing w:before="120" w:after="60"/>
          </w:pPr>
          <w:hyperlink w:anchor="_Toc100012" w:history="1">
            <w:r>
              <w:rPr>
                <w:rStyle w:val="Hyperlink"/>
              </w:rPr>
              <w:t>4. Repository Health Scorecard</w:t>
            </w:r>
            <w:r>
              <w:tab/>
            </w:r>
            <w:r>
              <w:fldChar w:fldCharType="begin"/>
            </w:r>
            <w:r>
              <w:instrText xml:space="preserve"> PAGEREF _Toc100012 \h </w:instrText>
            </w:r>
            <w:r>
              <w:fldChar w:fldCharType="separate"/>
            </w:r>
            <w:r>
              <w:t>9</w:t>
            </w:r>
            <w:r>
              <w:fldChar w:fldCharType="end"/>
            </w:r>
          </w:hyperlink>
        </w:p>
        <w:p>
          <w:pPr>
            <w:pStyle w:val="9"/>
            <w:tabs>
              <w:tab w:val="right" w:leader="dot" w:pos="9026"/>
            </w:tabs>
            <w:spacing w:before="120" w:after="60"/>
          </w:pPr>
          <w:hyperlink w:anchor="_Toc100013" w:history="1">
            <w:r>
              <w:rPr>
                <w:rStyle w:val="Hyperlink"/>
              </w:rPr>
              <w:t>5. Root Cause Analysis</w:t>
            </w:r>
            <w:r>
              <w:tab/>
            </w:r>
            <w:r>
              <w:fldChar w:fldCharType="begin"/>
            </w:r>
            <w:r>
              <w:instrText xml:space="preserve"> PAGEREF _Toc100013 \h </w:instrText>
            </w:r>
            <w:r>
              <w:fldChar w:fldCharType="separate"/>
            </w:r>
            <w:r>
              <w:t>9</w:t>
            </w:r>
            <w:r>
              <w:fldChar w:fldCharType="end"/>
            </w:r>
          </w:hyperlink>
        </w:p>
        <w:p>
          <w:pPr>
            <w:pStyle w:val="11"/>
            <w:ind w:left="360"/>
            <w:tabs>
              <w:tab w:val="right" w:leader="dot" w:pos="9026"/>
            </w:tabs>
            <w:spacing w:before="120" w:after="60"/>
          </w:pPr>
          <w:hyperlink w:anchor="_Toc100014" w:history="1">
            <w:r>
              <w:rPr>
                <w:rStyle w:val="Hyperlink"/>
              </w:rPr>
              <w:t>5.1 Architecture vs. Reality Gap</w:t>
            </w:r>
            <w:r>
              <w:tab/>
            </w:r>
            <w:r>
              <w:fldChar w:fldCharType="begin"/>
            </w:r>
            <w:r>
              <w:instrText xml:space="preserve"> PAGEREF _Toc100014 \h </w:instrText>
            </w:r>
            <w:r>
              <w:fldChar w:fldCharType="separate"/>
            </w:r>
            <w:r>
              <w:t>9</w:t>
            </w:r>
            <w:r>
              <w:fldChar w:fldCharType="end"/>
            </w:r>
          </w:hyperlink>
        </w:p>
        <w:p>
          <w:pPr>
            <w:pStyle w:val="11"/>
            <w:ind w:left="360"/>
            <w:tabs>
              <w:tab w:val="right" w:leader="dot" w:pos="9026"/>
            </w:tabs>
            <w:spacing w:before="120" w:after="60"/>
          </w:pPr>
          <w:hyperlink w:anchor="_Toc100015" w:history="1">
            <w:r>
              <w:rPr>
                <w:rStyle w:val="Hyperlink"/>
              </w:rPr>
              <w:t>5.2 Identity Fragmentation</w:t>
            </w:r>
            <w:r>
              <w:tab/>
            </w:r>
            <w:r>
              <w:fldChar w:fldCharType="begin"/>
            </w:r>
            <w:r>
              <w:instrText xml:space="preserve"> PAGEREF _Toc100015 \h </w:instrText>
            </w:r>
            <w:r>
              <w:fldChar w:fldCharType="separate"/>
            </w:r>
            <w:r>
              <w:t>10</w:t>
            </w:r>
            <w:r>
              <w:fldChar w:fldCharType="end"/>
            </w:r>
          </w:hyperlink>
        </w:p>
        <w:p>
          <w:pPr>
            <w:pStyle w:val="11"/>
            <w:ind w:left="360"/>
            <w:tabs>
              <w:tab w:val="right" w:leader="dot" w:pos="9026"/>
            </w:tabs>
            <w:spacing w:before="120" w:after="60"/>
          </w:pPr>
          <w:hyperlink w:anchor="_Toc100016" w:history="1">
            <w:r>
              <w:rPr>
                <w:rStyle w:val="Hyperlink"/>
              </w:rPr>
              <w:t>5.3 Infrastructure Neglect</w:t>
            </w:r>
            <w:r>
              <w:tab/>
            </w:r>
            <w:r>
              <w:fldChar w:fldCharType="begin"/>
            </w:r>
            <w:r>
              <w:instrText xml:space="preserve"> PAGEREF _Toc100016 \h </w:instrText>
            </w:r>
            <w:r>
              <w:fldChar w:fldCharType="separate"/>
            </w:r>
            <w:r>
              <w:t>10</w:t>
            </w:r>
            <w:r>
              <w:fldChar w:fldCharType="end"/>
            </w:r>
          </w:hyperlink>
        </w:p>
        <w:p>
          <w:pPr>
            <w:pStyle w:val="11"/>
            <w:ind w:left="360"/>
            <w:tabs>
              <w:tab w:val="right" w:leader="dot" w:pos="9026"/>
            </w:tabs>
            <w:spacing w:before="120" w:after="60"/>
          </w:pPr>
          <w:hyperlink w:anchor="_Toc100017" w:history="1">
            <w:r>
              <w:rPr>
                <w:rStyle w:val="Hyperlink"/>
              </w:rPr>
              <w:t>5.4 Domain-Specific Concerns</w:t>
            </w:r>
            <w:r>
              <w:tab/>
            </w:r>
            <w:r>
              <w:fldChar w:fldCharType="begin"/>
            </w:r>
            <w:r>
              <w:instrText xml:space="preserve"> PAGEREF _Toc100017 \h </w:instrText>
            </w:r>
            <w:r>
              <w:fldChar w:fldCharType="separate"/>
            </w:r>
            <w:r>
              <w:t>10</w:t>
            </w:r>
            <w:r>
              <w:fldChar w:fldCharType="end"/>
            </w:r>
          </w:hyperlink>
        </w:p>
        <w:p>
          <w:pPr>
            <w:pStyle w:val="9"/>
            <w:tabs>
              <w:tab w:val="right" w:leader="dot" w:pos="9026"/>
            </w:tabs>
            <w:spacing w:before="120" w:after="60"/>
          </w:pPr>
          <w:hyperlink w:anchor="_Toc100018" w:history="1">
            <w:r>
              <w:rPr>
                <w:rStyle w:val="Hyperlink"/>
              </w:rPr>
              <w:t>6. Strengths and Positive Signals</w:t>
            </w:r>
            <w:r>
              <w:tab/>
            </w:r>
            <w:r>
              <w:fldChar w:fldCharType="begin"/>
            </w:r>
            <w:r>
              <w:instrText xml:space="preserve"> PAGEREF _Toc100018 \h </w:instrText>
            </w:r>
            <w:r>
              <w:fldChar w:fldCharType="separate"/>
            </w:r>
            <w:r>
              <w:t>11</w:t>
            </w:r>
            <w:r>
              <w:fldChar w:fldCharType="end"/>
            </w:r>
          </w:hyperlink>
        </w:p>
        <w:p>
          <w:pPr>
            <w:pStyle w:val="11"/>
            <w:ind w:left="360"/>
            <w:tabs>
              <w:tab w:val="right" w:leader="dot" w:pos="9026"/>
            </w:tabs>
            <w:spacing w:before="120" w:after="60"/>
          </w:pPr>
          <w:hyperlink w:anchor="_Toc100019" w:history="1">
            <w:r>
              <w:rPr>
                <w:rStyle w:val="Hyperlink"/>
              </w:rPr>
              <w:t>6.1 Authentic Brand and Narrative</w:t>
            </w:r>
            <w:r>
              <w:tab/>
            </w:r>
            <w:r>
              <w:fldChar w:fldCharType="begin"/>
            </w:r>
            <w:r>
              <w:instrText xml:space="preserve"> PAGEREF _Toc100019 \h </w:instrText>
            </w:r>
            <w:r>
              <w:fldChar w:fldCharType="separate"/>
            </w:r>
            <w:r>
              <w:t>11</w:t>
            </w:r>
            <w:r>
              <w:fldChar w:fldCharType="end"/>
            </w:r>
          </w:hyperlink>
        </w:p>
        <w:p>
          <w:pPr>
            <w:pStyle w:val="11"/>
            <w:ind w:left="360"/>
            <w:tabs>
              <w:tab w:val="right" w:leader="dot" w:pos="9026"/>
            </w:tabs>
            <w:spacing w:before="120" w:after="60"/>
          </w:pPr>
          <w:hyperlink w:anchor="_Toc100020" w:history="1">
            <w:r>
              <w:rPr>
                <w:rStyle w:val="Hyperlink"/>
              </w:rPr>
              <w:t>6.2 Live Fleet System</w:t>
            </w:r>
            <w:r>
              <w:tab/>
            </w:r>
            <w:r>
              <w:fldChar w:fldCharType="begin"/>
            </w:r>
            <w:r>
              <w:instrText xml:space="preserve"> PAGEREF _Toc100020 \h </w:instrText>
            </w:r>
            <w:r>
              <w:fldChar w:fldCharType="separate"/>
            </w:r>
            <w:r>
              <w:t>11</w:t>
            </w:r>
            <w:r>
              <w:fldChar w:fldCharType="end"/>
            </w:r>
          </w:hyperlink>
        </w:p>
        <w:p>
          <w:pPr>
            <w:pStyle w:val="11"/>
            <w:ind w:left="360"/>
            <w:tabs>
              <w:tab w:val="right" w:leader="dot" w:pos="9026"/>
            </w:tabs>
            <w:spacing w:before="120" w:after="60"/>
          </w:pPr>
          <w:hyperlink w:anchor="_Toc100021" w:history="1">
            <w:r>
              <w:rPr>
                <w:rStyle w:val="Hyperlink"/>
              </w:rPr>
              <w:t>6.3 Standout Repositories</w:t>
            </w:r>
            <w:r>
              <w:tab/>
            </w:r>
            <w:r>
              <w:fldChar w:fldCharType="begin"/>
            </w:r>
            <w:r>
              <w:instrText xml:space="preserve"> PAGEREF _Toc100021 \h </w:instrText>
            </w:r>
            <w:r>
              <w:fldChar w:fldCharType="separate"/>
            </w:r>
            <w:r>
              <w:t>11</w:t>
            </w:r>
            <w:r>
              <w:fldChar w:fldCharType="end"/>
            </w:r>
          </w:hyperlink>
        </w:p>
        <w:p>
          <w:pPr>
            <w:pStyle w:val="11"/>
            <w:ind w:left="360"/>
            <w:tabs>
              <w:tab w:val="right" w:leader="dot" w:pos="9026"/>
            </w:tabs>
            <w:spacing w:before="120" w:after="60"/>
          </w:pPr>
          <w:hyperlink w:anchor="_Toc100022" w:history="1">
            <w:r>
              <w:rPr>
                <w:rStyle w:val="Hyperlink"/>
              </w:rPr>
              <w:t>6.4 Innovative Concepts</w:t>
            </w:r>
            <w:r>
              <w:tab/>
            </w:r>
            <w:r>
              <w:fldChar w:fldCharType="begin"/>
            </w:r>
            <w:r>
              <w:instrText xml:space="preserve"> PAGEREF _Toc100022 \h </w:instrText>
            </w:r>
            <w:r>
              <w:fldChar w:fldCharType="separate"/>
            </w:r>
            <w:r>
              <w:t>11</w:t>
            </w:r>
            <w:r>
              <w:fldChar w:fldCharType="end"/>
            </w:r>
          </w:hyperlink>
        </w:p>
        <w:p>
          <w:pPr>
            <w:pStyle w:val="9"/>
            <w:tabs>
              <w:tab w:val="right" w:leader="dot" w:pos="9026"/>
            </w:tabs>
            <w:spacing w:before="120" w:after="60"/>
          </w:pPr>
          <w:hyperlink w:anchor="_Toc100023" w:history="1">
            <w:r>
              <w:rPr>
                <w:rStyle w:val="Hyperlink"/>
              </w:rPr>
              <w:t>7. Prioritized Action Plan</w:t>
            </w:r>
            <w:r>
              <w:tab/>
            </w:r>
            <w:r>
              <w:fldChar w:fldCharType="begin"/>
            </w:r>
            <w:r>
              <w:instrText xml:space="preserve"> PAGEREF _Toc100023 \h </w:instrText>
            </w:r>
            <w:r>
              <w:fldChar w:fldCharType="separate"/>
            </w:r>
            <w:r>
              <w:t>12</w:t>
            </w:r>
            <w:r>
              <w:fldChar w:fldCharType="end"/>
            </w:r>
          </w:hyperlink>
        </w:p>
        <w:p>
          <w:pPr>
            <w:pStyle w:val="11"/>
            <w:ind w:left="360"/>
            <w:tabs>
              <w:tab w:val="right" w:leader="dot" w:pos="9026"/>
            </w:tabs>
            <w:spacing w:before="120" w:after="60"/>
          </w:pPr>
          <w:hyperlink w:anchor="_Toc100024" w:history="1">
            <w:r>
              <w:rPr>
                <w:rStyle w:val="Hyperlink"/>
              </w:rPr>
              <w:t>7.1 Priority 1 - Immediate Fixes (Day 1)</w:t>
            </w:r>
            <w:r>
              <w:tab/>
            </w:r>
            <w:r>
              <w:fldChar w:fldCharType="begin"/>
            </w:r>
            <w:r>
              <w:instrText xml:space="preserve"> PAGEREF _Toc100024 \h </w:instrText>
            </w:r>
            <w:r>
              <w:fldChar w:fldCharType="separate"/>
            </w:r>
            <w:r>
              <w:t>12</w:t>
            </w:r>
            <w:r>
              <w:fldChar w:fldCharType="end"/>
            </w:r>
          </w:hyperlink>
        </w:p>
        <w:p>
          <w:pPr>
            <w:pStyle w:val="11"/>
            <w:ind w:left="360"/>
            <w:tabs>
              <w:tab w:val="right" w:leader="dot" w:pos="9026"/>
            </w:tabs>
            <w:spacing w:before="120" w:after="60"/>
          </w:pPr>
          <w:hyperlink w:anchor="_Toc100025" w:history="1">
            <w:r>
              <w:rPr>
                <w:rStyle w:val="Hyperlink"/>
              </w:rPr>
              <w:t>7.2 Priority 2 - Short-Term (Week 1)</w:t>
            </w:r>
            <w:r>
              <w:tab/>
            </w:r>
            <w:r>
              <w:fldChar w:fldCharType="begin"/>
            </w:r>
            <w:r>
              <w:instrText xml:space="preserve"> PAGEREF _Toc100025 \h </w:instrText>
            </w:r>
            <w:r>
              <w:fldChar w:fldCharType="separate"/>
            </w:r>
            <w:r>
              <w:t>13</w:t>
            </w:r>
            <w:r>
              <w:fldChar w:fldCharType="end"/>
            </w:r>
          </w:hyperlink>
        </w:p>
        <w:p>
          <w:pPr>
            <w:pStyle w:val="11"/>
            <w:ind w:left="360"/>
            <w:tabs>
              <w:tab w:val="right" w:leader="dot" w:pos="9026"/>
            </w:tabs>
            <w:spacing w:before="120" w:after="60"/>
          </w:pPr>
          <w:hyperlink w:anchor="_Toc100026" w:history="1">
            <w:r>
              <w:rPr>
                <w:rStyle w:val="Hyperlink"/>
              </w:rPr>
              <w:t>7.3 Priority 3 - Medium-Term (Month 1)</w:t>
            </w:r>
            <w:r>
              <w:tab/>
            </w:r>
            <w:r>
              <w:fldChar w:fldCharType="begin"/>
            </w:r>
            <w:r>
              <w:instrText xml:space="preserve"> PAGEREF _Toc100026 \h </w:instrText>
            </w:r>
            <w:r>
              <w:fldChar w:fldCharType="separate"/>
            </w:r>
            <w:r>
              <w:t>14</w:t>
            </w:r>
            <w:r>
              <w:fldChar w:fldCharType="end"/>
            </w:r>
          </w:hyperlink>
        </w:p>
        <w:p>
          <w:pPr>
            <w:pStyle w:val="11"/>
            <w:ind w:left="360"/>
            <w:tabs>
              <w:tab w:val="right" w:leader="dot" w:pos="9026"/>
            </w:tabs>
            <w:spacing w:before="120" w:after="60"/>
          </w:pPr>
          <w:hyperlink w:anchor="_Toc100027" w:history="1">
            <w:r>
              <w:rPr>
                <w:rStyle w:val="Hyperlink"/>
              </w:rPr>
              <w:t>7.4 Priority 4 - Long-Term (Quarter 1)</w:t>
            </w:r>
            <w:r>
              <w:tab/>
            </w:r>
            <w:r>
              <w:fldChar w:fldCharType="begin"/>
            </w:r>
            <w:r>
              <w:instrText xml:space="preserve"> PAGEREF _Toc100027 \h </w:instrText>
            </w:r>
            <w:r>
              <w:fldChar w:fldCharType="separate"/>
            </w:r>
            <w:r>
              <w:t>15</w:t>
            </w:r>
            <w:r>
              <w:fldChar w:fldCharType="end"/>
            </w:r>
          </w:hyperlink>
        </w:p>
        <w:p>
          <w:pPr>
            <w:pStyle w:val="9"/>
            <w:tabs>
              <w:tab w:val="right" w:leader="dot" w:pos="9026"/>
            </w:tabs>
            <w:spacing w:before="120" w:after="60"/>
          </w:pPr>
          <w:hyperlink w:anchor="_Toc100028" w:history="1">
            <w:r>
              <w:rPr>
                <w:rStyle w:val="Hyperlink"/>
              </w:rPr>
              <w:t>8. Overall Assessment</w:t>
            </w:r>
            <w:r>
              <w:tab/>
            </w:r>
            <w:r>
              <w:fldChar w:fldCharType="begin"/>
            </w:r>
            <w:r>
              <w:instrText xml:space="preserve"> PAGEREF _Toc100028 \h </w:instrText>
            </w:r>
            <w:r>
              <w:fldChar w:fldCharType="separate"/>
            </w:r>
            <w:r>
              <w:t>15</w:t>
            </w:r>
            <w:r>
              <w:fldChar w:fldCharType="end"/>
            </w:r>
          </w:hyperlink>
        </w:p>
        <w:p>
          <w:r>
            <w:fldChar w:fldCharType="end"/>
          </w:r>
        </w:p>
      </w:sdtContent>
    </w:sdt>
    <w:p>
      <w:r>
        <w:br w:type="page"/>
      </w:r>
    </w:p>
    <w:p>
      <w:pPr>
        <w:sectPr>
          <w:footerReference w:type="default" r:id="rId7"/>
          <w:pgSz w:w="11906" w:h="16838" w:orient="portrait"/>
          <w:pgMar w:top="1440" w:right="1440" w:bottom="1440" w:left="1440" w:header="708" w:footer="708" w:gutter="0"/>
          <w:pgNumType w:start="1" w:fmt="upperRoman"/>
          <w:docGrid w:linePitch="360"/>
        </w:sectPr>
      </w:pPr>
    </w:p>
    <w:p>
      <w:pPr>
        <w:pStyle w:val="Heading1"/>
        <w:spacing w:after="200" w:before="360"/>
      </w:pPr>
      <w:bookmarkStart w:id="100000" w:name="_Toc100000"/>
      <w:r>
        <w:rPr>
          <w:rFonts w:ascii="Times New Roman"/>
          <w:b/>
          <w:bCs/>
          <w:color w:val="000000"/>
          <w:sz w:val="32"/>
          <w:szCs w:val="32"/>
        </w:rPr>
        <w:t xml:space="preserve">1. Executive Summary</w:t>
      </w:r>
      <w:bookmarkEnd w:id="100000"/>
    </w:p>
    <w:p>
      <w:pPr>
        <w:spacing w:after="120" w:line="312"/>
      </w:pPr>
      <w:r>
        <w:rPr>
          <w:rFonts w:ascii="Times New Roman"/>
          <w:color w:val="000000"/>
          <w:sz w:val="24"/>
          <w:szCs w:val="24"/>
        </w:rPr>
        <w:t xml:space="preserve">This report presents a comprehensive audit of the SuperInstance GitHub organization (https://github.com/SuperInstance), operated by Casey Digennaro, a commercial fisherman in Sitka, Alaska who is building AI systems for the fishing industry. The organization encompasses 30 public repositories covering an ambitious vision for autonomous AI agent fleets, edge machine learning on NVIDIA Jetson hardware, privacy-first fleet learning, and agent-to-agent (A2A) communication protocols.</w:t>
      </w:r>
    </w:p>
    <w:p>
      <w:pPr>
        <w:spacing w:after="120" w:line="312"/>
      </w:pPr>
      <w:r>
        <w:rPr>
          <w:rFonts w:ascii="Times New Roman"/>
          <w:color w:val="000000"/>
          <w:sz w:val="24"/>
          <w:szCs w:val="24"/>
        </w:rPr>
        <w:t xml:space="preserve">The audit was conducted using parallel automated agents to evaluate six key dimensions across all repositories: organization profile and branding, A2A protocol implementations, agent framework infrastructure, domain-specific applications, experimental concept repositories, and cross-cutting concerns including documentation, CI/CD pipelines, community engagement, and developer experience. Each repository was examined for README quality, code substance, test coverage, dependency management, branch consistency, naming conventions, and integration with sibling repositories.</w:t>
      </w:r>
    </w:p>
    <w:p>
      <w:pPr>
        <w:spacing w:after="120" w:line="312"/>
      </w:pPr>
      <w:r>
        <w:rPr>
          <w:rFonts w:ascii="Times New Roman"/>
          <w:color w:val="000000"/>
          <w:sz w:val="24"/>
          <w:szCs w:val="24"/>
        </w:rPr>
        <w:t xml:space="preserve">The overall assessment reveals a organization with an exceptional and authentic founding narrative, a genuinely running live fleet system with real-time data, and strong technical vision in several key repositories. However, the portfolio is significantly weighted toward design documents and empty placeholder repositories, with a critical lack of CI/CD infrastructure, incomplete cross-repo integration, pervasive naming inconsistencies between two organizational identities (SuperInstance and Cocapn), and minimal documentation across most repositories. The most actionable improvements are low-effort, high-impact fixes that could substantially improve the organization's credibility and usability for potential contributors and users.</w:t>
      </w:r>
    </w:p>
    <w:p>
      <w:pPr>
        <w:pStyle w:val="Heading2"/>
        <w:spacing w:after="160" w:before="280"/>
      </w:pPr>
      <w:bookmarkStart w:id="100001" w:name="_Toc100001"/>
      <w:r>
        <w:rPr>
          <w:rFonts w:ascii="Times New Roman"/>
          <w:b/>
          <w:bCs/>
          <w:color w:val="000000"/>
          <w:sz w:val="28"/>
          <w:szCs w:val="28"/>
        </w:rPr>
        <w:t xml:space="preserve">1.1 Issue Severity Summary</w:t>
      </w:r>
      <w:bookmarkEnd w:id="100001"/>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0.0"/>
            <w:tcBorders>
              <w:top w:val="single" w:color="1B6B7A" w:sz="2"/>
              <w:left w:val="none" w:color="FFFFFF" w:sz="0"/>
              <w:bottom w:val="single" w:color="1B6B7A" w:sz="2"/>
              <w:right w:val="none" w:color="FFFFFF" w:sz="0"/>
            </w:tcBorders>
            <w:shd w:fill="1B6B7A" w:val="clear"/>
          </w:tcPr>
          <w:p>
            <w:r>
              <w:rPr>
                <w:rFonts w:ascii="Calibri"/>
                <w:b/>
                <w:bCs/>
                <w:color w:val="FFFFFF"/>
                <w:sz w:val="21"/>
                <w:szCs w:val="21"/>
              </w:rPr>
              <w:t xml:space="preserve">Severity</w:t>
            </w:r>
          </w:p>
        </w:tc>
        <w:tc>
          <w:tcPr>
            <w:tcW w:type="pct" w:w="12.0"/>
            <w:tcBorders>
              <w:top w:val="single" w:color="1B6B7A" w:sz="2"/>
              <w:left w:val="none" w:color="FFFFFF" w:sz="0"/>
              <w:bottom w:val="single" w:color="1B6B7A" w:sz="2"/>
              <w:right w:val="none" w:color="FFFFFF" w:sz="0"/>
            </w:tcBorders>
            <w:shd w:fill="1B6B7A" w:val="clear"/>
          </w:tcPr>
          <w:p>
            <w:r>
              <w:rPr>
                <w:rFonts w:ascii="Calibri"/>
                <w:b/>
                <w:bCs/>
                <w:color w:val="FFFFFF"/>
                <w:sz w:val="21"/>
                <w:szCs w:val="21"/>
              </w:rPr>
              <w:t xml:space="preserve">Count</w:t>
            </w:r>
          </w:p>
        </w:tc>
        <w:tc>
          <w:tcPr>
            <w:tcW w:type="pct" w:w="68.0"/>
            <w:tcBorders>
              <w:top w:val="single" w:color="1B6B7A" w:sz="2"/>
              <w:left w:val="none" w:color="FFFFFF" w:sz="0"/>
              <w:bottom w:val="single" w:color="1B6B7A" w:sz="2"/>
              <w:right w:val="none" w:color="FFFFFF" w:sz="0"/>
            </w:tcBorders>
            <w:shd w:fill="1B6B7A" w:val="clear"/>
          </w:tcPr>
          <w:p>
            <w:r>
              <w:rPr>
                <w:rFonts w:ascii="Calibri"/>
                <w:b/>
                <w:bCs/>
                <w:color w:val="FFFFFF"/>
                <w:sz w:val="21"/>
                <w:szCs w:val="21"/>
              </w:rPr>
              <w:t xml:space="preserve">Key Themes</w:t>
            </w:r>
          </w:p>
        </w:tc>
      </w:tr>
      <w:tr>
        <w:tc>
          <w:tcPr>
            <w:tcW w:type="pct" w:w="20.0"/>
            <w:tcBorders>
              <w:top w:val="none" w:color="FFFFFF" w:sz="0"/>
              <w:left w:val="none" w:color="FFFFFF" w:sz="0"/>
              <w:bottom w:val="single" w:color="C8DDE2" w:sz="1"/>
              <w:right w:val="none" w:color="FFFFFF" w:sz="0"/>
            </w:tcBorders>
            <w:shd w:fill="EDF3F5" w:val="clear"/>
          </w:tcPr>
          <w:p>
            <w:pPr>
              <w:spacing w:after="40"/>
            </w:pPr>
            <w:r>
              <w:rPr>
                <w:rFonts w:ascii="Calibri"/>
                <w:color w:val="000000"/>
                <w:sz w:val="21"/>
                <w:szCs w:val="21"/>
              </w:rPr>
              <w:t xml:space="preserve">CRITICAL</w:t>
            </w:r>
          </w:p>
        </w:tc>
        <w:tc>
          <w:tcPr>
            <w:tcW w:type="pct" w:w="12.0"/>
            <w:tcBorders>
              <w:top w:val="none" w:color="FFFFFF" w:sz="0"/>
              <w:left w:val="none" w:color="FFFFFF" w:sz="0"/>
              <w:bottom w:val="single" w:color="C8DDE2" w:sz="1"/>
              <w:right w:val="none" w:color="FFFFFF" w:sz="0"/>
            </w:tcBorders>
            <w:shd w:fill="EDF3F5" w:val="clear"/>
          </w:tcPr>
          <w:p>
            <w:pPr>
              <w:spacing w:after="40"/>
            </w:pPr>
            <w:r>
              <w:rPr>
                <w:rFonts w:ascii="Calibri"/>
                <w:color w:val="000000"/>
                <w:sz w:val="21"/>
                <w:szCs w:val="21"/>
              </w:rPr>
              <w:t xml:space="preserve">12</w:t>
            </w:r>
          </w:p>
        </w:tc>
        <w:tc>
          <w:tcPr>
            <w:tcW w:type="pct" w:w="68.0"/>
            <w:tcBorders>
              <w:top w:val="none" w:color="FFFFFF" w:sz="0"/>
              <w:left w:val="none" w:color="FFFFFF" w:sz="0"/>
              <w:bottom w:val="single" w:color="C8DDE2" w:sz="1"/>
              <w:right w:val="none" w:color="FFFFFF" w:sz="0"/>
            </w:tcBorders>
            <w:shd w:fill="EDF3F5" w:val="clear"/>
          </w:tcPr>
          <w:p>
            <w:pPr>
              <w:spacing w:after="40"/>
            </w:pPr>
            <w:r>
              <w:rPr>
                <w:rFonts w:ascii="Calibri"/>
                <w:color w:val="000000"/>
                <w:sz w:val="21"/>
                <w:szCs w:val="21"/>
              </w:rPr>
              <w:t xml:space="preserve">Broken code, empty repos, identity mismatch, security exposure</w:t>
            </w:r>
          </w:p>
        </w:tc>
      </w:tr>
      <w:tr>
        <w:tc>
          <w:tcPr>
            <w:tcW w:type="pct" w:w="20.0"/>
            <w:tcBorders>
              <w:top w:val="none" w:color="FFFFFF" w:sz="0"/>
              <w:left w:val="none" w:color="FFFFFF" w:sz="0"/>
              <w:bottom w:val="single" w:color="C8DDE2" w:sz="1"/>
              <w:right w:val="none" w:color="FFFFFF" w:sz="0"/>
            </w:tcBorders>
            <w:shd w:fill="FFFFFF" w:val="clear"/>
          </w:tcPr>
          <w:p>
            <w:pPr>
              <w:spacing w:after="40"/>
            </w:pPr>
            <w:r>
              <w:rPr>
                <w:rFonts w:ascii="Calibri"/>
                <w:color w:val="000000"/>
                <w:sz w:val="21"/>
                <w:szCs w:val="21"/>
              </w:rPr>
              <w:t xml:space="preserve">HIGH</w:t>
            </w:r>
          </w:p>
        </w:tc>
        <w:tc>
          <w:tcPr>
            <w:tcW w:type="pct" w:w="12.0"/>
            <w:tcBorders>
              <w:top w:val="none" w:color="FFFFFF" w:sz="0"/>
              <w:left w:val="none" w:color="FFFFFF" w:sz="0"/>
              <w:bottom w:val="single" w:color="C8DDE2" w:sz="1"/>
              <w:right w:val="none" w:color="FFFFFF" w:sz="0"/>
            </w:tcBorders>
            <w:shd w:fill="FFFFFF" w:val="clear"/>
          </w:tcPr>
          <w:p>
            <w:pPr>
              <w:spacing w:after="40"/>
            </w:pPr>
            <w:r>
              <w:rPr>
                <w:rFonts w:ascii="Calibri"/>
                <w:color w:val="000000"/>
                <w:sz w:val="21"/>
                <w:szCs w:val="21"/>
              </w:rPr>
              <w:t xml:space="preserve">14</w:t>
            </w:r>
          </w:p>
        </w:tc>
        <w:tc>
          <w:tcPr>
            <w:tcW w:type="pct" w:w="68.0"/>
            <w:tcBorders>
              <w:top w:val="none" w:color="FFFFFF" w:sz="0"/>
              <w:left w:val="none" w:color="FFFFFF" w:sz="0"/>
              <w:bottom w:val="single" w:color="C8DDE2" w:sz="1"/>
              <w:right w:val="none" w:color="FFFFFF" w:sz="0"/>
            </w:tcBorders>
            <w:shd w:fill="FFFFFF" w:val="clear"/>
          </w:tcPr>
          <w:p>
            <w:pPr>
              <w:spacing w:after="40"/>
            </w:pPr>
            <w:r>
              <w:rPr>
                <w:rFonts w:ascii="Calibri"/>
                <w:color w:val="000000"/>
                <w:sz w:val="21"/>
                <w:szCs w:val="21"/>
              </w:rPr>
              <w:t xml:space="preserve">Missing governance, zero CI/CD, broken URLs, PowerShell backend</w:t>
            </w:r>
          </w:p>
        </w:tc>
      </w:tr>
      <w:tr>
        <w:tc>
          <w:tcPr>
            <w:tcW w:type="pct" w:w="20.0"/>
            <w:tcBorders>
              <w:top w:val="none" w:color="FFFFFF" w:sz="0"/>
              <w:left w:val="none" w:color="FFFFFF" w:sz="0"/>
              <w:bottom w:val="single" w:color="C8DDE2" w:sz="1"/>
              <w:right w:val="none" w:color="FFFFFF" w:sz="0"/>
            </w:tcBorders>
            <w:shd w:fill="EDF3F5" w:val="clear"/>
          </w:tcPr>
          <w:p>
            <w:pPr>
              <w:spacing w:after="40"/>
            </w:pPr>
            <w:r>
              <w:rPr>
                <w:rFonts w:ascii="Calibri"/>
                <w:color w:val="000000"/>
                <w:sz w:val="21"/>
                <w:szCs w:val="21"/>
              </w:rPr>
              <w:t xml:space="preserve">MEDIUM</w:t>
            </w:r>
          </w:p>
        </w:tc>
        <w:tc>
          <w:tcPr>
            <w:tcW w:type="pct" w:w="12.0"/>
            <w:tcBorders>
              <w:top w:val="none" w:color="FFFFFF" w:sz="0"/>
              <w:left w:val="none" w:color="FFFFFF" w:sz="0"/>
              <w:bottom w:val="single" w:color="C8DDE2" w:sz="1"/>
              <w:right w:val="none" w:color="FFFFFF" w:sz="0"/>
            </w:tcBorders>
            <w:shd w:fill="EDF3F5" w:val="clear"/>
          </w:tcPr>
          <w:p>
            <w:pPr>
              <w:spacing w:after="40"/>
            </w:pPr>
            <w:r>
              <w:rPr>
                <w:rFonts w:ascii="Calibri"/>
                <w:color w:val="000000"/>
                <w:sz w:val="21"/>
                <w:szCs w:val="21"/>
              </w:rPr>
              <w:t xml:space="preserve">22</w:t>
            </w:r>
          </w:p>
        </w:tc>
        <w:tc>
          <w:tcPr>
            <w:tcW w:type="pct" w:w="68.0"/>
            <w:tcBorders>
              <w:top w:val="none" w:color="FFFFFF" w:sz="0"/>
              <w:left w:val="none" w:color="FFFFFF" w:sz="0"/>
              <w:bottom w:val="single" w:color="C8DDE2" w:sz="1"/>
              <w:right w:val="none" w:color="FFFFFF" w:sz="0"/>
            </w:tcBorders>
            <w:shd w:fill="EDF3F5" w:val="clear"/>
          </w:tcPr>
          <w:p>
            <w:pPr>
              <w:spacing w:after="40"/>
            </w:pPr>
            <w:r>
              <w:rPr>
                <w:rFonts w:ascii="Calibri"/>
                <w:color w:val="000000"/>
                <w:sz w:val="21"/>
                <w:szCs w:val="21"/>
              </w:rPr>
              <w:t xml:space="preserve">Naming drift, no tests, missing docs, stale forks</w:t>
            </w:r>
          </w:p>
        </w:tc>
      </w:tr>
      <w:tr>
        <w:tc>
          <w:tcPr>
            <w:tcW w:type="pct" w:w="20.0"/>
            <w:tcBorders>
              <w:top w:val="none" w:color="FFFFFF" w:sz="0"/>
              <w:left w:val="none" w:color="FFFFFF" w:sz="0"/>
              <w:bottom w:val="single" w:color="C8DDE2" w:sz="1"/>
              <w:right w:val="none" w:color="FFFFFF" w:sz="0"/>
            </w:tcBorders>
            <w:shd w:fill="FFFFFF" w:val="clear"/>
          </w:tcPr>
          <w:p>
            <w:pPr>
              <w:spacing w:after="40"/>
            </w:pPr>
            <w:r>
              <w:rPr>
                <w:rFonts w:ascii="Calibri"/>
                <w:color w:val="000000"/>
                <w:sz w:val="21"/>
                <w:szCs w:val="21"/>
              </w:rPr>
              <w:t xml:space="preserve">LOW</w:t>
            </w:r>
          </w:p>
        </w:tc>
        <w:tc>
          <w:tcPr>
            <w:tcW w:type="pct" w:w="12.0"/>
            <w:tcBorders>
              <w:top w:val="none" w:color="FFFFFF" w:sz="0"/>
              <w:left w:val="none" w:color="FFFFFF" w:sz="0"/>
              <w:bottom w:val="single" w:color="C8DDE2" w:sz="1"/>
              <w:right w:val="none" w:color="FFFFFF" w:sz="0"/>
            </w:tcBorders>
            <w:shd w:fill="FFFFFF" w:val="clear"/>
          </w:tcPr>
          <w:p>
            <w:pPr>
              <w:spacing w:after="40"/>
            </w:pPr>
            <w:r>
              <w:rPr>
                <w:rFonts w:ascii="Calibri"/>
                <w:color w:val="000000"/>
                <w:sz w:val="21"/>
                <w:szCs w:val="21"/>
              </w:rPr>
              <w:t xml:space="preserve">18</w:t>
            </w:r>
          </w:p>
        </w:tc>
        <w:tc>
          <w:tcPr>
            <w:tcW w:type="pct" w:w="68.0"/>
            <w:tcBorders>
              <w:top w:val="none" w:color="FFFFFF" w:sz="0"/>
              <w:left w:val="none" w:color="FFFFFF" w:sz="0"/>
              <w:bottom w:val="single" w:color="C8DDE2" w:sz="1"/>
              <w:right w:val="none" w:color="FFFFFF" w:sz="0"/>
            </w:tcBorders>
            <w:shd w:fill="FFFFFF" w:val="clear"/>
          </w:tcPr>
          <w:p>
            <w:pPr>
              <w:spacing w:after="40"/>
            </w:pPr>
            <w:r>
              <w:rPr>
                <w:rFonts w:ascii="Calibri"/>
                <w:color w:val="000000"/>
                <w:sz w:val="21"/>
                <w:szCs w:val="21"/>
              </w:rPr>
              <w:t xml:space="preserve">Minor inconsistencies, missing social links, topic tags</w:t>
            </w:r>
          </w:p>
        </w:tc>
      </w:tr>
    </w:tbl>
    <w:p>
      <w:pPr>
        <w:spacing w:after="60"/>
      </w:pPr>
    </w:p>
    <w:p>
      <w:pPr>
        <w:pStyle w:val="Heading1"/>
        <w:spacing w:after="200" w:before="360"/>
      </w:pPr>
      <w:bookmarkStart w:id="100002" w:name="_Toc100002"/>
      <w:r>
        <w:rPr>
          <w:rFonts w:ascii="Times New Roman"/>
          <w:b/>
          <w:bCs/>
          <w:color w:val="000000"/>
          <w:sz w:val="32"/>
          <w:szCs w:val="32"/>
        </w:rPr>
        <w:t xml:space="preserve">2. Organization Overview</w:t>
      </w:r>
      <w:bookmarkEnd w:id="100002"/>
    </w:p>
    <w:p>
      <w:pPr>
        <w:pStyle w:val="Heading2"/>
        <w:spacing w:after="160" w:before="280"/>
      </w:pPr>
      <w:bookmarkStart w:id="100003" w:name="_Toc100003"/>
      <w:r>
        <w:rPr>
          <w:rFonts w:ascii="Times New Roman"/>
          <w:b/>
          <w:bCs/>
          <w:color w:val="000000"/>
          <w:sz w:val="28"/>
          <w:szCs w:val="28"/>
        </w:rPr>
        <w:t xml:space="preserve">2.1 Identity and Brand</w:t>
      </w:r>
      <w:bookmarkEnd w:id="100003"/>
    </w:p>
    <w:p>
      <w:pPr>
        <w:spacing w:after="120" w:line="312"/>
      </w:pPr>
      <w:r>
        <w:rPr>
          <w:rFonts w:ascii="Times New Roman"/>
          <w:color w:val="000000"/>
          <w:sz w:val="24"/>
          <w:szCs w:val="24"/>
        </w:rPr>
        <w:t xml:space="preserve">SuperInstance presents one of the most distinctive and authentic GitHub profiles in the open-source AI space. The bio reads: "Commercial fisherman in Sitka, Alaska - Building AI that learns how I fish. Edge ML on Jetson, privacy-first fleet learning. Practical Open-source tools - SuperInstance." This origin story immediately differentiates the organization from thousands of generic AI/ML accounts. The profile README is exceptional, featuring a fleet architecture table, performance benchmarks (62.2B constraint checks/sec, 0.048ms inference), constraint theory comparison, and FLUX-C bytecode VM details.</w:t>
      </w:r>
    </w:p>
    <w:p>
      <w:pPr>
        <w:spacing w:after="120" w:line="312"/>
      </w:pPr>
      <w:r>
        <w:rPr>
          <w:rFonts w:ascii="Times New Roman"/>
          <w:color w:val="000000"/>
          <w:sz w:val="24"/>
          <w:szCs w:val="24"/>
        </w:rPr>
        <w:t xml:space="preserve">The primary website (https://superinstance.ai) is live and on-brand, describing the fleet agents (Oracle1, Forgemaster, JetsonClaw1, CCC Face) and their real-time operations. A secondary domain (https://cocapn.ai) is also live, resolving to "Cocapn Fleet - Autonomous Agents That Grow." Both websites are functional and present substantive content about the fleet's capabilities, including live room counts and competing agent ELO leaderboards.</w:t>
      </w:r>
    </w:p>
    <w:p>
      <w:pPr>
        <w:pStyle w:val="Heading2"/>
        <w:spacing w:after="160" w:before="280"/>
      </w:pPr>
      <w:bookmarkStart w:id="100004" w:name="_Toc100004"/>
      <w:r>
        <w:rPr>
          <w:rFonts w:ascii="Times New Roman"/>
          <w:b/>
          <w:bCs/>
          <w:color w:val="000000"/>
          <w:sz w:val="28"/>
          <w:szCs w:val="28"/>
        </w:rPr>
        <w:t xml:space="preserve">2.2 Repository Portfolio</w:t>
      </w:r>
      <w:bookmarkEnd w:id="100004"/>
    </w:p>
    <w:p>
      <w:pPr>
        <w:spacing w:after="120" w:line="312"/>
      </w:pPr>
      <w:r>
        <w:rPr>
          <w:rFonts w:ascii="Times New Roman"/>
          <w:color w:val="000000"/>
          <w:sz w:val="24"/>
          <w:szCs w:val="24"/>
        </w:rPr>
        <w:t xml:space="preserve">The organization contains 30 public repositories organized into several thematic groups: 4 A2A protocol repos, 9 agent framework repos, 11 domain-specific repos (activeledger and activelog groups plus standalone tools), 5 concept and experimental repos, and 1 organizational profile repo. The repositories span multiple programming languages including Python, TypeScript, C, Rust, and PowerShell, though only a subset contain substantive working code.</w:t>
      </w:r>
    </w:p>
    <w:p>
      <w:pPr>
        <w:pStyle w:val="Heading1"/>
        <w:spacing w:after="200" w:before="360"/>
      </w:pPr>
      <w:bookmarkStart w:id="100005" w:name="_Toc100005"/>
      <w:r>
        <w:rPr>
          <w:rFonts w:ascii="Times New Roman"/>
          <w:b/>
          <w:bCs/>
          <w:color w:val="000000"/>
          <w:sz w:val="32"/>
          <w:szCs w:val="32"/>
        </w:rPr>
        <w:t xml:space="preserve">3. Key Findings by Category</w:t>
      </w:r>
      <w:bookmarkEnd w:id="100005"/>
    </w:p>
    <w:p>
      <w:pPr>
        <w:pStyle w:val="Heading2"/>
        <w:spacing w:after="160" w:before="280"/>
      </w:pPr>
      <w:bookmarkStart w:id="100006" w:name="_Toc100006"/>
      <w:r>
        <w:rPr>
          <w:rFonts w:ascii="Times New Roman"/>
          <w:b/>
          <w:bCs/>
          <w:color w:val="000000"/>
          <w:sz w:val="28"/>
          <w:szCs w:val="28"/>
        </w:rPr>
        <w:t xml:space="preserve">3.1 Organization Profile and Branding</w:t>
      </w:r>
      <w:bookmarkEnd w:id="100006"/>
    </w:p>
    <w:p>
      <w:pPr>
        <w:spacing w:after="100" w:line="312"/>
      </w:pPr>
      <w:r>
        <w:rPr>
          <w:rFonts w:ascii="Times New Roman"/>
          <w:b/>
          <w:bCs/>
          <w:color w:val="CC0000"/>
          <w:sz w:val="24"/>
          <w:szCs w:val="24"/>
        </w:rPr>
        <w:t xml:space="preserve">[CRITICAL] </w:t>
      </w:r>
      <w:r>
        <w:rPr>
          <w:rFonts w:ascii="Times New Roman"/>
          <w:color w:val="000000"/>
          <w:sz w:val="24"/>
          <w:szCs w:val="24"/>
        </w:rPr>
        <w:t xml:space="preserve">The .github repo references "Cocapn" instead of "SuperInstance" in both the repo description and README.md. This is the first file visitors see when looking for the org's shared configuration and creates immediate confusion about the organization's identity.</w:t>
      </w:r>
    </w:p>
    <w:p>
      <w:pPr>
        <w:spacing w:after="100" w:line="312"/>
      </w:pPr>
      <w:r>
        <w:rPr>
          <w:rFonts w:ascii="Times New Roman"/>
          <w:b/>
          <w:bCs/>
          <w:color w:val="E67E22"/>
          <w:sz w:val="24"/>
          <w:szCs w:val="24"/>
        </w:rPr>
        <w:t xml:space="preserve">[HIGH] </w:t>
      </w:r>
      <w:r>
        <w:rPr>
          <w:rFonts w:ascii="Times New Roman"/>
          <w:color w:val="000000"/>
          <w:sz w:val="24"/>
          <w:szCs w:val="24"/>
        </w:rPr>
        <w:t xml:space="preserve">No SECURITY.md exists in the .github repo. As an organization publishing ML/AI tools with stated DO-178C certification goals, a security vulnerability reporting policy is essential.</w:t>
      </w:r>
    </w:p>
    <w:p>
      <w:pPr>
        <w:spacing w:after="100" w:line="312"/>
      </w:pPr>
      <w:r>
        <w:rPr>
          <w:rFonts w:ascii="Times New Roman"/>
          <w:b/>
          <w:bCs/>
          <w:color w:val="E67E22"/>
          <w:sz w:val="24"/>
          <w:szCs w:val="24"/>
        </w:rPr>
        <w:t xml:space="preserve">[HIGH] </w:t>
      </w:r>
      <w:r>
        <w:rPr>
          <w:rFonts w:ascii="Times New Roman"/>
          <w:color w:val="000000"/>
          <w:sz w:val="24"/>
          <w:szCs w:val="24"/>
        </w:rPr>
        <w:t xml:space="preserve">No CODE_OF_CONDUCT.md exists. Despite the open-source philosophy stated in the profile README, community behavioral standards are undefined.</w:t>
      </w:r>
    </w:p>
    <w:p>
      <w:pPr>
        <w:spacing w:after="100" w:line="312"/>
      </w:pPr>
      <w:r>
        <w:rPr>
          <w:rFonts w:ascii="Times New Roman"/>
          <w:b/>
          <w:bCs/>
          <w:color w:val="E67E22"/>
          <w:sz w:val="24"/>
          <w:szCs w:val="24"/>
        </w:rPr>
        <w:t xml:space="preserve">[HIGH] </w:t>
      </w:r>
      <w:r>
        <w:rPr>
          <w:rFonts w:ascii="Times New Roman"/>
          <w:color w:val="000000"/>
          <w:sz w:val="24"/>
          <w:szCs w:val="24"/>
        </w:rPr>
        <w:t xml:space="preserve">Zero social/contact links are configured on the profile. No Twitter/X, email, LinkedIn, Discord, YouTube, or any other contact method is listed beyond the website URL.</w:t>
      </w:r>
    </w:p>
    <w:p>
      <w:pPr>
        <w:spacing w:after="100" w:line="312"/>
      </w:pPr>
      <w:r>
        <w:rPr>
          <w:rFonts w:ascii="Times New Roman"/>
          <w:b/>
          <w:bCs/>
          <w:color w:val="2980B9"/>
          <w:sz w:val="24"/>
          <w:szCs w:val="24"/>
        </w:rPr>
        <w:t xml:space="preserve">[MEDIUM] </w:t>
      </w:r>
      <w:r>
        <w:rPr>
          <w:rFonts w:ascii="Times New Roman"/>
          <w:color w:val="000000"/>
          <w:sz w:val="24"/>
          <w:szCs w:val="24"/>
        </w:rPr>
        <w:t xml:space="preserve">Pervasive naming drift between "Cocapn" and "SuperInstance" across repos, topics, descriptions, and documentation. If Cocapn is the fleet product name, it needs a formal definition. If it is a legacy name, it should be systematically replaced.</w:t>
      </w:r>
    </w:p>
    <w:p>
      <w:pPr>
        <w:spacing w:after="100" w:line="312"/>
      </w:pPr>
      <w:r>
        <w:rPr>
          <w:rFonts w:ascii="Times New Roman"/>
          <w:b/>
          <w:bCs/>
          <w:color w:val="2980B9"/>
          <w:sz w:val="24"/>
          <w:szCs w:val="24"/>
        </w:rPr>
        <w:t xml:space="preserve">[MEDIUM] </w:t>
      </w:r>
      <w:r>
        <w:rPr>
          <w:rFonts w:ascii="Times New Roman"/>
          <w:color w:val="000000"/>
          <w:sz w:val="24"/>
          <w:szCs w:val="24"/>
        </w:rPr>
        <w:t xml:space="preserve">No CONTRIBUTING.md, issue templates, PR templates, or shared CI/CD workflows exist in the .github repo. The .github repo itself contains only a LICENSE and a 2-line README.</w:t>
      </w:r>
    </w:p>
    <w:p>
      <w:pPr>
        <w:spacing w:after="100" w:line="312"/>
      </w:pPr>
      <w:r>
        <w:rPr>
          <w:rFonts w:ascii="Times New Roman"/>
          <w:b/>
          <w:bCs/>
          <w:color w:val="27AE60"/>
          <w:sz w:val="24"/>
          <w:szCs w:val="24"/>
        </w:rPr>
        <w:t xml:space="preserve">[LOW] </w:t>
      </w:r>
      <w:r>
        <w:rPr>
          <w:rFonts w:ascii="Times New Roman"/>
          <w:color w:val="000000"/>
          <w:sz w:val="24"/>
          <w:szCs w:val="24"/>
        </w:rPr>
        <w:t xml:space="preserve">4 of 6 pinned repositories lack topic tags, reducing GitHub Explore visibility and searchability.</w:t>
      </w:r>
    </w:p>
    <w:p>
      <w:pPr>
        <w:pStyle w:val="Heading2"/>
        <w:spacing w:after="160" w:before="280"/>
      </w:pPr>
      <w:bookmarkStart w:id="100007" w:name="_Toc100007"/>
      <w:r>
        <w:rPr>
          <w:rFonts w:ascii="Times New Roman"/>
          <w:b/>
          <w:bCs/>
          <w:color w:val="000000"/>
          <w:sz w:val="28"/>
          <w:szCs w:val="28"/>
        </w:rPr>
        <w:t xml:space="preserve">3.2 A2A Protocol Repositories</w:t>
      </w:r>
      <w:bookmarkEnd w:id="100007"/>
    </w:p>
    <w:p>
      <w:pPr>
        <w:spacing w:after="100" w:line="312"/>
      </w:pPr>
      <w:r>
        <w:rPr>
          <w:rFonts w:ascii="Times New Roman"/>
          <w:b/>
          <w:bCs/>
          <w:color w:val="CC0000"/>
          <w:sz w:val="24"/>
          <w:szCs w:val="24"/>
        </w:rPr>
        <w:t xml:space="preserve">[CRITICAL] </w:t>
      </w:r>
      <w:r>
        <w:rPr>
          <w:rFonts w:ascii="Times New Roman"/>
          <w:color w:val="000000"/>
          <w:sz w:val="24"/>
          <w:szCs w:val="24"/>
        </w:rPr>
        <w:t xml:space="preserve">a2a-r-protocol contains a syntax error in the A2ARRouter.on() method (_handlerssg_type] should be _handlers[msg_type]), rendering the entire module non-functional.</w:t>
      </w:r>
    </w:p>
    <w:p>
      <w:pPr>
        <w:spacing w:after="100" w:line="312"/>
      </w:pPr>
      <w:r>
        <w:rPr>
          <w:rFonts w:ascii="Times New Roman"/>
          <w:b/>
          <w:bCs/>
          <w:color w:val="CC0000"/>
          <w:sz w:val="24"/>
          <w:szCs w:val="24"/>
        </w:rPr>
        <w:t xml:space="preserve">[CRITICAL] </w:t>
      </w:r>
      <w:r>
        <w:rPr>
          <w:rFonts w:ascii="Times New Roman"/>
          <w:color w:val="000000"/>
          <w:sz w:val="24"/>
          <w:szCs w:val="24"/>
        </w:rPr>
        <w:t xml:space="preserve">a2a-protocol has no README.md (returns 404), despite being a public repository described as a core protocol implementation.</w:t>
      </w:r>
    </w:p>
    <w:p>
      <w:pPr>
        <w:spacing w:after="100" w:line="312"/>
      </w:pPr>
      <w:r>
        <w:rPr>
          <w:rFonts w:ascii="Times New Roman"/>
          <w:b/>
          <w:bCs/>
          <w:color w:val="E67E22"/>
          <w:sz w:val="24"/>
          <w:szCs w:val="24"/>
        </w:rPr>
        <w:t xml:space="preserve">[HIGH] </w:t>
      </w:r>
      <w:r>
        <w:rPr>
          <w:rFonts w:ascii="Times New Roman"/>
          <w:color w:val="000000"/>
          <w:sz w:val="24"/>
          <w:szCs w:val="24"/>
        </w:rPr>
        <w:t xml:space="preserve">Zero CI/CD pipelines exist across all 4 A2A repos. No GitHub Actions, no automated tests, no linting, no deployment automation.</w:t>
      </w:r>
    </w:p>
    <w:p>
      <w:pPr>
        <w:spacing w:after="100" w:line="312"/>
      </w:pPr>
      <w:r>
        <w:rPr>
          <w:rFonts w:ascii="Times New Roman"/>
          <w:b/>
          <w:bCs/>
          <w:color w:val="E67E22"/>
          <w:sz w:val="24"/>
          <w:szCs w:val="24"/>
        </w:rPr>
        <w:t xml:space="preserve">[HIGH] </w:t>
      </w:r>
      <w:r>
        <w:rPr>
          <w:rFonts w:ascii="Times New Roman"/>
          <w:color w:val="000000"/>
          <w:sz w:val="24"/>
          <w:szCs w:val="24"/>
        </w:rPr>
        <w:t xml:space="preserve">No package manifests exist in the Python repos (no pyproject.toml or requirements.txt) and the TypeScript repo lacks a package.json.</w:t>
      </w:r>
    </w:p>
    <w:p>
      <w:pPr>
        <w:spacing w:after="100" w:line="312"/>
      </w:pPr>
      <w:r>
        <w:rPr>
          <w:rFonts w:ascii="Times New Roman"/>
          <w:b/>
          <w:bCs/>
          <w:color w:val="E67E22"/>
          <w:sz w:val="24"/>
          <w:szCs w:val="24"/>
        </w:rPr>
        <w:t xml:space="preserve">[HIGH] </w:t>
      </w:r>
      <w:r>
        <w:rPr>
          <w:rFonts w:ascii="Times New Roman"/>
          <w:color w:val="000000"/>
          <w:sz w:val="24"/>
          <w:szCs w:val="24"/>
        </w:rPr>
        <w:t xml:space="preserve">3 of 4 repos are near-identical forks from the Lucineer organization, with zero code divergence. Only an MIT license was added.</w:t>
      </w:r>
    </w:p>
    <w:p>
      <w:pPr>
        <w:spacing w:after="100" w:line="312"/>
      </w:pPr>
      <w:r>
        <w:rPr>
          <w:rFonts w:ascii="Times New Roman"/>
          <w:b/>
          <w:bCs/>
          <w:color w:val="2980B9"/>
          <w:sz w:val="24"/>
          <w:szCs w:val="24"/>
        </w:rPr>
        <w:t xml:space="preserve">[MEDIUM] </w:t>
      </w:r>
      <w:r>
        <w:rPr>
          <w:rFonts w:ascii="Times New Roman"/>
          <w:color w:val="000000"/>
          <w:sz w:val="24"/>
          <w:szCs w:val="24"/>
        </w:rPr>
        <w:t xml:space="preserve">Incompatible type definitions across repos: AgentCard is defined differently in a2a-adapter versus a2a-r-protocol with no shared schema or common types package.</w:t>
      </w:r>
    </w:p>
    <w:p>
      <w:pPr>
        <w:spacing w:after="100" w:line="312"/>
      </w:pPr>
      <w:r>
        <w:rPr>
          <w:rFonts w:ascii="Times New Roman"/>
          <w:b/>
          <w:bCs/>
          <w:color w:val="2980B9"/>
          <w:sz w:val="24"/>
          <w:szCs w:val="24"/>
        </w:rPr>
        <w:t xml:space="preserve">[MEDIUM] </w:t>
      </w:r>
      <w:r>
        <w:rPr>
          <w:rFonts w:ascii="Times New Roman"/>
          <w:color w:val="000000"/>
          <w:sz w:val="24"/>
          <w:szCs w:val="24"/>
        </w:rPr>
        <w:t xml:space="preserve">a2a-future is purely speculative design fiction (5 AI-generated essays about year 2076 computing) with zero executable code, despite being listed as a repository in the protocol stack.</w:t>
      </w:r>
    </w:p>
    <w:p>
      <w:pPr>
        <w:spacing w:after="100" w:line="312"/>
      </w:pPr>
      <w:r>
        <w:rPr>
          <w:rFonts w:ascii="Times New Roman"/>
          <w:b/>
          <w:bCs/>
          <w:color w:val="2980B9"/>
          <w:sz w:val="24"/>
          <w:szCs w:val="24"/>
        </w:rPr>
        <w:t xml:space="preserve">[MEDIUM] </w:t>
      </w:r>
      <w:r>
        <w:rPr>
          <w:rFonts w:ascii="Times New Roman"/>
          <w:color w:val="000000"/>
          <w:sz w:val="24"/>
          <w:szCs w:val="24"/>
        </w:rPr>
        <w:t xml:space="preserve">a2a-protocol uses a master branch while the fleet standard requires main, causing 404 errors for default README links.</w:t>
      </w:r>
    </w:p>
    <w:p>
      <w:pPr>
        <w:pStyle w:val="Heading2"/>
        <w:spacing w:after="160" w:before="280"/>
      </w:pPr>
      <w:bookmarkStart w:id="100008" w:name="_Toc100008"/>
      <w:r>
        <w:rPr>
          <w:rFonts w:ascii="Times New Roman"/>
          <w:b/>
          <w:bCs/>
          <w:color w:val="000000"/>
          <w:sz w:val="28"/>
          <w:szCs w:val="28"/>
        </w:rPr>
        <w:t xml:space="preserve">3.3 Agent Framework Repositories</w:t>
      </w:r>
      <w:bookmarkEnd w:id="100008"/>
    </w:p>
    <w:p>
      <w:pPr>
        <w:spacing w:after="100" w:line="312"/>
      </w:pPr>
      <w:r>
        <w:rPr>
          <w:rFonts w:ascii="Times New Roman"/>
          <w:b/>
          <w:bCs/>
          <w:color w:val="CC0000"/>
          <w:sz w:val="24"/>
          <w:szCs w:val="24"/>
        </w:rPr>
        <w:t xml:space="preserve">[CRITICAL] </w:t>
      </w:r>
      <w:r>
        <w:rPr>
          <w:rFonts w:ascii="Times New Roman"/>
          <w:color w:val="000000"/>
          <w:sz w:val="24"/>
          <w:szCs w:val="24"/>
        </w:rPr>
        <w:t xml:space="preserve">6 of 9 agent framework repos are completely empty (no README, no package.json, no source code). Four are zero-divergence forks from Lucineer; 2 are original SuperInstance repos that were never populated.</w:t>
      </w:r>
    </w:p>
    <w:p>
      <w:pPr>
        <w:spacing w:after="100" w:line="312"/>
      </w:pPr>
      <w:r>
        <w:rPr>
          <w:rFonts w:ascii="Times New Roman"/>
          <w:b/>
          <w:bCs/>
          <w:color w:val="CC0000"/>
          <w:sz w:val="24"/>
          <w:szCs w:val="24"/>
        </w:rPr>
        <w:t xml:space="preserve">[CRITICAL] </w:t>
      </w:r>
      <w:r>
        <w:rPr>
          <w:rFonts w:ascii="Times New Roman"/>
          <w:color w:val="000000"/>
          <w:sz w:val="24"/>
          <w:szCs w:val="24"/>
        </w:rPr>
        <w:t xml:space="preserve">Zero cross-repo integration exists between any agent framework repositories. The two functional repos (agent-bootcamp and agent-coordinator) operate as completely standalone tools with no shared protocols, dependencies, or communication.</w:t>
      </w:r>
    </w:p>
    <w:p>
      <w:pPr>
        <w:spacing w:after="100" w:line="312"/>
      </w:pPr>
      <w:r>
        <w:rPr>
          <w:rFonts w:ascii="Times New Roman"/>
          <w:b/>
          <w:bCs/>
          <w:color w:val="CC0000"/>
          <w:sz w:val="24"/>
          <w:szCs w:val="24"/>
        </w:rPr>
        <w:t xml:space="preserve">[CRITICAL] </w:t>
      </w:r>
      <w:r>
        <w:rPr>
          <w:rFonts w:ascii="Times New Roman"/>
          <w:color w:val="000000"/>
          <w:sz w:val="24"/>
          <w:szCs w:val="24"/>
        </w:rPr>
        <w:t xml:space="preserve">Agent-Lifecycle-Registry claims features in its README (agent registration, health tracking, auto-recovery) but has absolutely zero implementation to support those claims.</w:t>
      </w:r>
    </w:p>
    <w:p>
      <w:pPr>
        <w:spacing w:after="100" w:line="312"/>
      </w:pPr>
      <w:r>
        <w:rPr>
          <w:rFonts w:ascii="Times New Roman"/>
          <w:b/>
          <w:bCs/>
          <w:color w:val="E67E22"/>
          <w:sz w:val="24"/>
          <w:szCs w:val="24"/>
        </w:rPr>
        <w:t xml:space="preserve">[HIGH] </w:t>
      </w:r>
      <w:r>
        <w:rPr>
          <w:rFonts w:ascii="Times New Roman"/>
          <w:color w:val="000000"/>
          <w:sz w:val="24"/>
          <w:szCs w:val="24"/>
        </w:rPr>
        <w:t xml:space="preserve">agent-coordinator has a broken installation URL pointing to github.com/casey/websocket-fabric.git instead of the correct SuperInstance/agent-coordinator.git.</w:t>
      </w:r>
    </w:p>
    <w:p>
      <w:pPr>
        <w:spacing w:after="100" w:line="312"/>
      </w:pPr>
      <w:r>
        <w:rPr>
          <w:rFonts w:ascii="Times New Roman"/>
          <w:b/>
          <w:bCs/>
          <w:color w:val="E67E22"/>
          <w:sz w:val="24"/>
          <w:szCs w:val="24"/>
        </w:rPr>
        <w:t xml:space="preserve">[HIGH] </w:t>
      </w:r>
      <w:r>
        <w:rPr>
          <w:rFonts w:ascii="Times New Roman"/>
          <w:color w:val="000000"/>
          <w:sz w:val="24"/>
          <w:szCs w:val="24"/>
        </w:rPr>
        <w:t xml:space="preserve">4 repos are stale forks from Lucineer with zero commits ahead, raising questions about permission to modify and whether forking was done to claim namespace.</w:t>
      </w:r>
    </w:p>
    <w:p>
      <w:pPr>
        <w:spacing w:after="100" w:line="312"/>
      </w:pPr>
      <w:r>
        <w:rPr>
          <w:rFonts w:ascii="Times New Roman"/>
          <w:b/>
          <w:bCs/>
          <w:color w:val="2980B9"/>
          <w:sz w:val="24"/>
          <w:szCs w:val="24"/>
        </w:rPr>
        <w:t xml:space="preserve">[MEDIUM] </w:t>
      </w:r>
      <w:r>
        <w:rPr>
          <w:rFonts w:ascii="Times New Roman"/>
          <w:color w:val="000000"/>
          <w:sz w:val="24"/>
          <w:szCs w:val="24"/>
        </w:rPr>
        <w:t xml:space="preserve">agent-coordinator lists asyncio as a pip dependency in pyproject.toml, which is a Python standard library module that cannot and should not be pip-installed.</w:t>
      </w:r>
    </w:p>
    <w:p>
      <w:pPr>
        <w:spacing w:after="100" w:line="312"/>
      </w:pPr>
      <w:r>
        <w:rPr>
          <w:rFonts w:ascii="Times New Roman"/>
          <w:b/>
          <w:bCs/>
          <w:color w:val="2980B9"/>
          <w:sz w:val="24"/>
          <w:szCs w:val="24"/>
        </w:rPr>
        <w:t xml:space="preserve">[MEDIUM] </w:t>
      </w:r>
      <w:r>
        <w:rPr>
          <w:rFonts w:ascii="Times New Roman"/>
          <w:color w:val="000000"/>
          <w:sz w:val="24"/>
          <w:szCs w:val="24"/>
        </w:rPr>
        <w:t xml:space="preserve">agent-forge depends on an external keeper-agent service (https://keeper.superinstance.dev) that has no public repository, creating a single point of failure with no transparency.</w:t>
      </w:r>
    </w:p>
    <w:p>
      <w:pPr>
        <w:spacing w:after="100" w:line="312"/>
      </w:pPr>
      <w:r>
        <w:rPr>
          <w:rFonts w:ascii="Times New Roman"/>
          <w:b/>
          <w:bCs/>
          <w:color w:val="2980B9"/>
          <w:sz w:val="24"/>
          <w:szCs w:val="24"/>
        </w:rPr>
        <w:t xml:space="preserve">[MEDIUM] </w:t>
      </w:r>
      <w:r>
        <w:rPr>
          <w:rFonts w:ascii="Times New Roman"/>
          <w:color w:val="000000"/>
          <w:sz w:val="24"/>
          <w:szCs w:val="24"/>
        </w:rPr>
        <w:t xml:space="preserve">Language split is 2 Python / 6 claimed TypeScript / 1 unknown, but only the 2 Python repos contain code. No shared protocol specification exists for cross-language communication.</w:t>
      </w:r>
    </w:p>
    <w:p>
      <w:pPr>
        <w:spacing w:after="120" w:line="312"/>
      </w:pPr>
      <w:r>
        <w:rPr>
          <w:rFonts w:ascii="Times New Roman"/>
          <w:color w:val="000000"/>
          <w:sz w:val="24"/>
          <w:szCs w:val="24"/>
        </w:rPr>
        <w:t xml:space="preserve">Positive highlights: agent-bootcamp is the best-in-class repo with a comprehensive 4500-token README, 90+ tests, zero external dependencies, and a well-designed spiral training concept. agent-coordinator has solid architecture with async patterns and good documentation structure.</w:t>
      </w:r>
    </w:p>
    <w:p>
      <w:pPr>
        <w:pStyle w:val="Heading2"/>
        <w:spacing w:after="160" w:before="280"/>
      </w:pPr>
      <w:bookmarkStart w:id="100009" w:name="_Toc100009"/>
      <w:r>
        <w:rPr>
          <w:rFonts w:ascii="Times New Roman"/>
          <w:b/>
          <w:bCs/>
          <w:color w:val="000000"/>
          <w:sz w:val="28"/>
          <w:szCs w:val="28"/>
        </w:rPr>
        <w:t xml:space="preserve">3.4 Domain-Specific Repositories</w:t>
      </w:r>
      <w:bookmarkEnd w:id="100009"/>
    </w:p>
    <w:p>
      <w:pPr>
        <w:spacing w:after="100" w:line="312"/>
      </w:pPr>
      <w:r>
        <w:rPr>
          <w:rFonts w:ascii="Times New Roman"/>
          <w:b/>
          <w:bCs/>
          <w:color w:val="CC0000"/>
          <w:sz w:val="24"/>
          <w:szCs w:val="24"/>
        </w:rPr>
        <w:t xml:space="preserve">[CRITICAL] </w:t>
      </w:r>
      <w:r>
        <w:rPr>
          <w:rFonts w:ascii="Times New Roman"/>
          <w:color w:val="000000"/>
          <w:sz w:val="24"/>
          <w:szCs w:val="24"/>
        </w:rPr>
        <w:t xml:space="preserve">All fleet API endpoints are exposed over HTTP at raw IP address 147.224.38.131 with no authentication layer. This includes fleet management, agent data, and internal communication endpoints.</w:t>
      </w:r>
    </w:p>
    <w:p>
      <w:pPr>
        <w:spacing w:after="100" w:line="312"/>
      </w:pPr>
      <w:r>
        <w:rPr>
          <w:rFonts w:ascii="Times New Roman"/>
          <w:b/>
          <w:bCs/>
          <w:color w:val="CC0000"/>
          <w:sz w:val="24"/>
          <w:szCs w:val="24"/>
        </w:rPr>
        <w:t xml:space="preserve">[CRITICAL] </w:t>
      </w:r>
      <w:r>
        <w:rPr>
          <w:rFonts w:ascii="Times New Roman"/>
          <w:color w:val="000000"/>
          <w:sz w:val="24"/>
          <w:szCs w:val="24"/>
        </w:rPr>
        <w:t xml:space="preserve">adversarial-red-team (auto-spawning attacker agents for fleet hardening) has zero documentation, safety controls, or scope boundaries. Security-sensitive tooling without documentation is a significant risk.</w:t>
      </w:r>
    </w:p>
    <w:p>
      <w:pPr>
        <w:spacing w:after="100" w:line="312"/>
      </w:pPr>
      <w:r>
        <w:rPr>
          <w:rFonts w:ascii="Times New Roman"/>
          <w:b/>
          <w:bCs/>
          <w:color w:val="E67E22"/>
          <w:sz w:val="24"/>
          <w:szCs w:val="24"/>
        </w:rPr>
        <w:t xml:space="preserve">[HIGH] </w:t>
      </w:r>
      <w:r>
        <w:rPr>
          <w:rFonts w:ascii="Times New Roman"/>
          <w:color w:val="000000"/>
          <w:sz w:val="24"/>
          <w:szCs w:val="24"/>
        </w:rPr>
        <w:t xml:space="preserve">activelog-backend uses PowerShell as a production backend service, creating severe platform lock-in and talent risk. PowerShell is an unusual choice for a production backend, especially for a system targeting edge deployment.</w:t>
      </w:r>
    </w:p>
    <w:p>
      <w:pPr>
        <w:spacing w:after="100" w:line="312"/>
      </w:pPr>
      <w:r>
        <w:rPr>
          <w:rFonts w:ascii="Times New Roman"/>
          <w:b/>
          <w:bCs/>
          <w:color w:val="E67E22"/>
          <w:sz w:val="24"/>
          <w:szCs w:val="24"/>
        </w:rPr>
        <w:t xml:space="preserve">[HIGH] </w:t>
      </w:r>
      <w:r>
        <w:rPr>
          <w:rFonts w:ascii="Times New Roman"/>
          <w:color w:val="000000"/>
          <w:sz w:val="24"/>
          <w:szCs w:val="24"/>
        </w:rPr>
        <w:t xml:space="preserve">Landing pages for activeledger.ai and activelog.ai are template-cloned "Crab Trap" recruitment tools that serve identical fleet-training content behind domain-specific wrappers, including hidden HTML comments designed to manipulate chatbot behavior.</w:t>
      </w:r>
    </w:p>
    <w:p>
      <w:pPr>
        <w:spacing w:after="100" w:line="312"/>
      </w:pPr>
      <w:r>
        <w:rPr>
          <w:rFonts w:ascii="Times New Roman"/>
          <w:b/>
          <w:bCs/>
          <w:color w:val="E67E22"/>
          <w:sz w:val="24"/>
          <w:szCs w:val="24"/>
        </w:rPr>
        <w:t xml:space="preserve">[HIGH] </w:t>
      </w:r>
      <w:r>
        <w:rPr>
          <w:rFonts w:ascii="Times New Roman"/>
          <w:color w:val="000000"/>
          <w:sz w:val="24"/>
          <w:szCs w:val="24"/>
        </w:rPr>
        <w:t xml:space="preserve">At least 4 repos have READMEs on master but default branch set to main, causing 404 errors for default content links.</w:t>
      </w:r>
    </w:p>
    <w:p>
      <w:pPr>
        <w:spacing w:after="100" w:line="312"/>
      </w:pPr>
      <w:r>
        <w:rPr>
          <w:rFonts w:ascii="Times New Roman"/>
          <w:b/>
          <w:bCs/>
          <w:color w:val="2980B9"/>
          <w:sz w:val="24"/>
          <w:szCs w:val="24"/>
        </w:rPr>
        <w:t xml:space="preserve">[MEDIUM] </w:t>
      </w:r>
      <w:r>
        <w:rPr>
          <w:rFonts w:ascii="Times New Roman"/>
          <w:color w:val="000000"/>
          <w:sz w:val="24"/>
          <w:szCs w:val="24"/>
        </w:rPr>
        <w:t xml:space="preserve">5 of 11 domain repos have no documentation whatsoever, making it impossible for external users to understand their purpose or usage.</w:t>
      </w:r>
    </w:p>
    <w:p>
      <w:pPr>
        <w:spacing w:after="120" w:line="312"/>
      </w:pPr>
      <w:r>
        <w:rPr>
          <w:rFonts w:ascii="Times New Roman"/>
          <w:color w:val="000000"/>
          <w:sz w:val="24"/>
          <w:szCs w:val="24"/>
        </w:rPr>
        <w:t xml:space="preserve">Positive highlights: activelog-ai (8.0/10) is the most mature repo with comprehensive docs, tests, migrations, and honest limitations documentation. activeledger-ai (7.8/10) has excellent README quality and a thoughtful BYOK (Bring Your Own Key) privacy architecture. The live fleet system shows 12,521 knowledge tiles, 1,264 rooms, and an ELO leaderboard for 10 competing agents.</w:t>
      </w:r>
    </w:p>
    <w:p>
      <w:pPr>
        <w:pStyle w:val="Heading2"/>
        <w:spacing w:after="160" w:before="280"/>
      </w:pPr>
      <w:bookmarkStart w:id="100010" w:name="_Toc100010"/>
      <w:r>
        <w:rPr>
          <w:rFonts w:ascii="Times New Roman"/>
          <w:b/>
          <w:bCs/>
          <w:color w:val="000000"/>
          <w:sz w:val="28"/>
          <w:szCs w:val="28"/>
        </w:rPr>
        <w:t xml:space="preserve">3.5 Concept and Experimental Repositories</w:t>
      </w:r>
      <w:bookmarkEnd w:id="100010"/>
    </w:p>
    <w:p>
      <w:pPr>
        <w:spacing w:after="100" w:line="312"/>
      </w:pPr>
      <w:r>
        <w:rPr>
          <w:rFonts w:ascii="Times New Roman"/>
          <w:b/>
          <w:bCs/>
          <w:color w:val="CC0000"/>
          <w:sz w:val="24"/>
          <w:szCs w:val="24"/>
        </w:rPr>
        <w:t xml:space="preserve">[CRITICAL] </w:t>
      </w:r>
      <w:r>
        <w:rPr>
          <w:rFonts w:ascii="Times New Roman"/>
          <w:color w:val="000000"/>
          <w:sz w:val="24"/>
          <w:szCs w:val="24"/>
        </w:rPr>
        <w:t xml:space="preserve">actualize is completely empty with 5KB of aspirational text but zero code, while its README implies functionality that does not exist.</w:t>
      </w:r>
    </w:p>
    <w:p>
      <w:pPr>
        <w:spacing w:after="100" w:line="312"/>
      </w:pPr>
      <w:r>
        <w:rPr>
          <w:rFonts w:ascii="Times New Roman"/>
          <w:b/>
          <w:bCs/>
          <w:color w:val="E67E22"/>
          <w:sz w:val="24"/>
          <w:szCs w:val="24"/>
        </w:rPr>
        <w:t xml:space="preserve">[HIGH] </w:t>
      </w:r>
      <w:r>
        <w:rPr>
          <w:rFonts w:ascii="Times New Roman"/>
          <w:color w:val="000000"/>
          <w:sz w:val="24"/>
          <w:szCs w:val="24"/>
        </w:rPr>
        <w:t xml:space="preserve">Severe naming collision across actualize, actualizer-ai, and actualization-harbor. All three describe the same abstract concept from slightly different angles with no clear differentiation.</w:t>
      </w:r>
    </w:p>
    <w:p>
      <w:pPr>
        <w:spacing w:after="100" w:line="312"/>
      </w:pPr>
      <w:r>
        <w:rPr>
          <w:rFonts w:ascii="Times New Roman"/>
          <w:b/>
          <w:bCs/>
          <w:color w:val="E67E22"/>
          <w:sz w:val="24"/>
          <w:szCs w:val="24"/>
        </w:rPr>
        <w:t xml:space="preserve">[HIGH] </w:t>
      </w:r>
      <w:r>
        <w:rPr>
          <w:rFonts w:ascii="Times New Roman"/>
          <w:color w:val="000000"/>
          <w:sz w:val="24"/>
          <w:szCs w:val="24"/>
        </w:rPr>
        <w:t xml:space="preserve">actualize is redundant with actualizer-ai, which already implements the described functionality and is deployed as a live application.</w:t>
      </w:r>
    </w:p>
    <w:p>
      <w:pPr>
        <w:spacing w:after="100" w:line="312"/>
      </w:pPr>
      <w:r>
        <w:rPr>
          <w:rFonts w:ascii="Times New Roman"/>
          <w:b/>
          <w:bCs/>
          <w:color w:val="E67E22"/>
          <w:sz w:val="24"/>
          <w:szCs w:val="24"/>
        </w:rPr>
        <w:t xml:space="preserve">[HIGH] </w:t>
      </w:r>
      <w:r>
        <w:rPr>
          <w:rFonts w:ascii="Times New Roman"/>
          <w:color w:val="000000"/>
          <w:sz w:val="24"/>
          <w:szCs w:val="24"/>
        </w:rPr>
        <w:t xml:space="preserve">actualizer-ai, despite being the most deployable (live) application, has zero tests.</w:t>
      </w:r>
    </w:p>
    <w:p>
      <w:pPr>
        <w:spacing w:after="100" w:line="312"/>
      </w:pPr>
      <w:r>
        <w:rPr>
          <w:rFonts w:ascii="Times New Roman"/>
          <w:b/>
          <w:bCs/>
          <w:color w:val="2980B9"/>
          <w:sz w:val="24"/>
          <w:szCs w:val="24"/>
        </w:rPr>
        <w:t xml:space="preserve">[MEDIUM] </w:t>
      </w:r>
      <w:r>
        <w:rPr>
          <w:rFonts w:ascii="Times New Roman"/>
          <w:color w:val="000000"/>
          <w:sz w:val="24"/>
          <w:szCs w:val="24"/>
        </w:rPr>
        <w:t xml:space="preserve">ability-transfer uses C as the implementation language, but the README is titled "The Forge: Multi-Model ISA Design Synthesis," creating a naming mismatch between repo name and content.</w:t>
      </w:r>
    </w:p>
    <w:p>
      <w:pPr>
        <w:spacing w:after="100" w:line="312"/>
      </w:pPr>
      <w:r>
        <w:rPr>
          <w:rFonts w:ascii="Times New Roman"/>
          <w:b/>
          <w:bCs/>
          <w:color w:val="2980B9"/>
          <w:sz w:val="24"/>
          <w:szCs w:val="24"/>
        </w:rPr>
        <w:t xml:space="preserve">[MEDIUM] </w:t>
      </w:r>
      <w:r>
        <w:rPr>
          <w:rFonts w:ascii="Times New Roman"/>
          <w:color w:val="000000"/>
          <w:sz w:val="24"/>
          <w:szCs w:val="24"/>
        </w:rPr>
        <w:t xml:space="preserve">actualization-harbor uses a master branch while all other repos use main, causing README 404 errors.</w:t>
      </w:r>
    </w:p>
    <w:p>
      <w:pPr>
        <w:spacing w:after="120" w:line="312"/>
      </w:pPr>
      <w:r>
        <w:rPr>
          <w:rFonts w:ascii="Times New Roman"/>
          <w:color w:val="000000"/>
          <w:sz w:val="24"/>
          <w:szCs w:val="24"/>
        </w:rPr>
        <w:t xml:space="preserve">Positive highlights: abstraction-planes (A-) is the gold standard among concept repos, being pip-installable, properly tested, and having a clear README. ability-transfer (B+) has strong C code with a thoughtful simulation methodology despite the naming mismatch.</w:t>
      </w:r>
    </w:p>
    <w:p>
      <w:pPr>
        <w:pStyle w:val="Heading2"/>
        <w:spacing w:after="160" w:before="280"/>
      </w:pPr>
      <w:bookmarkStart w:id="100011" w:name="_Toc100011"/>
      <w:r>
        <w:rPr>
          <w:rFonts w:ascii="Times New Roman"/>
          <w:b/>
          <w:bCs/>
          <w:color w:val="000000"/>
          <w:sz w:val="28"/>
          <w:szCs w:val="28"/>
        </w:rPr>
        <w:t xml:space="preserve">3.6 Documentation, CI/CD, and Developer Experience</w:t>
      </w:r>
      <w:bookmarkEnd w:id="100011"/>
    </w:p>
    <w:p>
      <w:pPr>
        <w:spacing w:after="100" w:line="312"/>
      </w:pPr>
      <w:r>
        <w:rPr>
          <w:rFonts w:ascii="Times New Roman"/>
          <w:b/>
          <w:bCs/>
          <w:color w:val="CC0000"/>
          <w:sz w:val="24"/>
          <w:szCs w:val="24"/>
        </w:rPr>
        <w:t xml:space="preserve">[CRITICAL] </w:t>
      </w:r>
      <w:r>
        <w:rPr>
          <w:rFonts w:ascii="Times New Roman"/>
          <w:color w:val="000000"/>
          <w:sz w:val="24"/>
          <w:szCs w:val="24"/>
        </w:rPr>
        <w:t xml:space="preserve">Zero GitHub Actions exist across all 30 repositories. No automated tests, no linting, no deployment pipelines, no Dependabot, and no security scanning of any kind.</w:t>
      </w:r>
    </w:p>
    <w:p>
      <w:pPr>
        <w:spacing w:after="100" w:line="312"/>
      </w:pPr>
      <w:r>
        <w:rPr>
          <w:rFonts w:ascii="Times New Roman"/>
          <w:b/>
          <w:bCs/>
          <w:color w:val="E67E22"/>
          <w:sz w:val="24"/>
          <w:szCs w:val="24"/>
        </w:rPr>
        <w:t xml:space="preserve">[HIGH] </w:t>
      </w:r>
      <w:r>
        <w:rPr>
          <w:rFonts w:ascii="Times New Roman"/>
          <w:color w:val="000000"/>
          <w:sz w:val="24"/>
          <w:szCs w:val="24"/>
        </w:rPr>
        <w:t xml:space="preserve">No central documentation site, wiki, or CHANGELOG exists in any repository. Documentation quality is binary: either excellent (agent-bootcamp, agent-forge) or nonexistent.</w:t>
      </w:r>
    </w:p>
    <w:p>
      <w:pPr>
        <w:spacing w:after="100" w:line="312"/>
      </w:pPr>
      <w:r>
        <w:rPr>
          <w:rFonts w:ascii="Times New Roman"/>
          <w:b/>
          <w:bCs/>
          <w:color w:val="E67E22"/>
          <w:sz w:val="24"/>
          <w:szCs w:val="24"/>
        </w:rPr>
        <w:t xml:space="preserve">[HIGH] </w:t>
      </w:r>
      <w:r>
        <w:rPr>
          <w:rFonts w:ascii="Times New Roman"/>
          <w:color w:val="000000"/>
          <w:sz w:val="24"/>
          <w:szCs w:val="24"/>
        </w:rPr>
        <w:t xml:space="preserve">Community engagement is effectively zero: approximately 1 star and 0 forks per repository, no open issues, no discussions, and no external mentions found via web search.</w:t>
      </w:r>
    </w:p>
    <w:p>
      <w:pPr>
        <w:spacing w:after="100" w:line="312"/>
      </w:pPr>
      <w:r>
        <w:rPr>
          <w:rFonts w:ascii="Times New Roman"/>
          <w:b/>
          <w:bCs/>
          <w:color w:val="2980B9"/>
          <w:sz w:val="24"/>
          <w:szCs w:val="24"/>
        </w:rPr>
        <w:t xml:space="preserve">[MEDIUM] </w:t>
      </w:r>
      <w:r>
        <w:rPr>
          <w:rFonts w:ascii="Times New Roman"/>
          <w:color w:val="000000"/>
          <w:sz w:val="24"/>
          <w:szCs w:val="24"/>
        </w:rPr>
        <w:t xml:space="preserve">No LICENSE file confirmed in a2a-protocol. If missing, this creates legal ambiguity about usage rights.</w:t>
      </w:r>
    </w:p>
    <w:p>
      <w:pPr>
        <w:spacing w:after="100" w:line="312"/>
      </w:pPr>
      <w:r>
        <w:rPr>
          <w:rFonts w:ascii="Times New Roman"/>
          <w:b/>
          <w:bCs/>
          <w:color w:val="2980B9"/>
          <w:sz w:val="24"/>
          <w:szCs w:val="24"/>
        </w:rPr>
        <w:t xml:space="preserve">[MEDIUM] </w:t>
      </w:r>
      <w:r>
        <w:rPr>
          <w:rFonts w:ascii="Times New Roman"/>
          <w:color w:val="000000"/>
          <w:sz w:val="24"/>
          <w:szCs w:val="24"/>
        </w:rPr>
        <w:t xml:space="preserve">keeper-agent, which agent-forge depends on as a core infrastructure component, is undocumented and has no public repository.</w:t>
      </w:r>
    </w:p>
    <w:p>
      <w:pPr>
        <w:pStyle w:val="Heading1"/>
        <w:spacing w:after="200" w:before="360"/>
      </w:pPr>
      <w:bookmarkStart w:id="100012" w:name="_Toc100012"/>
      <w:r>
        <w:rPr>
          <w:rFonts w:ascii="Times New Roman"/>
          <w:b/>
          <w:bCs/>
          <w:color w:val="000000"/>
          <w:sz w:val="32"/>
          <w:szCs w:val="32"/>
        </w:rPr>
        <w:t xml:space="preserve">4. Repository Health Scorecard</w:t>
      </w:r>
      <w:bookmarkEnd w:id="100012"/>
    </w:p>
    <w:p>
      <w:pPr>
        <w:spacing w:after="120" w:line="312"/>
      </w:pPr>
      <w:r>
        <w:rPr>
          <w:rFonts w:ascii="Times New Roman"/>
          <w:color w:val="000000"/>
          <w:sz w:val="24"/>
          <w:szCs w:val="24"/>
        </w:rPr>
        <w:t xml:space="preserve">The following table provides a summary grade for each repository across the major categories. Grades reflect README quality, code substance, test coverage, CI/CD presence, dependency management, and cross-repo integration.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W w:type="pct" w:w="34.1"/>
            <w:tcBorders>
              <w:top w:val="single" w:color="1B6B7A" w:sz="2"/>
              <w:left w:val="none" w:color="FFFFFF" w:sz="0"/>
              <w:bottom w:val="single" w:color="1B6B7A" w:sz="2"/>
              <w:right w:val="none" w:color="FFFFFF" w:sz="0"/>
            </w:tcBorders>
            <w:shd w:fill="1B6B7A" w:val="clear"/>
          </w:tcPr>
          <w:p>
            <w:r>
              <w:rPr>
                <w:rFonts w:ascii="Calibri"/>
                <w:b/>
                <w:bCs/>
                <w:color w:val="FFFFFF"/>
                <w:sz w:val="21"/>
                <w:szCs w:val="21"/>
              </w:rPr>
              <w:t xml:space="preserve">Repository</w:t>
            </w:r>
          </w:p>
        </w:tc>
        <w:tc>
          <w:tcPr>
            <w:tcW w:type="pct" w:w="12.2"/>
            <w:tcBorders>
              <w:top w:val="single" w:color="1B6B7A" w:sz="2"/>
              <w:left w:val="none" w:color="FFFFFF" w:sz="0"/>
              <w:bottom w:val="single" w:color="1B6B7A" w:sz="2"/>
              <w:right w:val="none" w:color="FFFFFF" w:sz="0"/>
            </w:tcBorders>
            <w:shd w:fill="1B6B7A" w:val="clear"/>
          </w:tcPr>
          <w:p>
            <w:r>
              <w:rPr>
                <w:rFonts w:ascii="Calibri"/>
                <w:b/>
                <w:bCs/>
                <w:color w:val="FFFFFF"/>
                <w:sz w:val="21"/>
                <w:szCs w:val="21"/>
              </w:rPr>
              <w:t xml:space="preserve">Language</w:t>
            </w:r>
          </w:p>
        </w:tc>
        <w:tc>
          <w:tcPr>
            <w:tcW w:type="pct" w:w="11.0"/>
            <w:tcBorders>
              <w:top w:val="single" w:color="1B6B7A" w:sz="2"/>
              <w:left w:val="none" w:color="FFFFFF" w:sz="0"/>
              <w:bottom w:val="single" w:color="1B6B7A" w:sz="2"/>
              <w:right w:val="none" w:color="FFFFFF" w:sz="0"/>
            </w:tcBorders>
            <w:shd w:fill="1B6B7A" w:val="clear"/>
          </w:tcPr>
          <w:p>
            <w:r>
              <w:rPr>
                <w:rFonts w:ascii="Calibri"/>
                <w:b/>
                <w:bCs/>
                <w:color w:val="FFFFFF"/>
                <w:sz w:val="21"/>
                <w:szCs w:val="21"/>
              </w:rPr>
              <w:t xml:space="preserve">README</w:t>
            </w:r>
          </w:p>
        </w:tc>
        <w:tc>
          <w:tcPr>
            <w:tcW w:type="pct" w:w="11.0"/>
            <w:tcBorders>
              <w:top w:val="single" w:color="1B6B7A" w:sz="2"/>
              <w:left w:val="none" w:color="FFFFFF" w:sz="0"/>
              <w:bottom w:val="single" w:color="1B6B7A" w:sz="2"/>
              <w:right w:val="none" w:color="FFFFFF" w:sz="0"/>
            </w:tcBorders>
            <w:shd w:fill="1B6B7A" w:val="clear"/>
          </w:tcPr>
          <w:p>
            <w:r>
              <w:rPr>
                <w:rFonts w:ascii="Calibri"/>
                <w:b/>
                <w:bCs/>
                <w:color w:val="FFFFFF"/>
                <w:sz w:val="21"/>
                <w:szCs w:val="21"/>
              </w:rPr>
              <w:t xml:space="preserve">Code</w:t>
            </w:r>
          </w:p>
        </w:tc>
        <w:tc>
          <w:tcPr>
            <w:tcW w:type="pct" w:w="11.0"/>
            <w:tcBorders>
              <w:top w:val="single" w:color="1B6B7A" w:sz="2"/>
              <w:left w:val="none" w:color="FFFFFF" w:sz="0"/>
              <w:bottom w:val="single" w:color="1B6B7A" w:sz="2"/>
              <w:right w:val="none" w:color="FFFFFF" w:sz="0"/>
            </w:tcBorders>
            <w:shd w:fill="1B6B7A" w:val="clear"/>
          </w:tcPr>
          <w:p>
            <w:r>
              <w:rPr>
                <w:rFonts w:ascii="Calibri"/>
                <w:b/>
                <w:bCs/>
                <w:color w:val="FFFFFF"/>
                <w:sz w:val="21"/>
                <w:szCs w:val="21"/>
              </w:rPr>
              <w:t xml:space="preserve">Tests</w:t>
            </w:r>
          </w:p>
        </w:tc>
        <w:tc>
          <w:tcPr>
            <w:tcW w:type="pct" w:w="11.0"/>
            <w:tcBorders>
              <w:top w:val="single" w:color="1B6B7A" w:sz="2"/>
              <w:left w:val="none" w:color="FFFFFF" w:sz="0"/>
              <w:bottom w:val="single" w:color="1B6B7A" w:sz="2"/>
              <w:right w:val="none" w:color="FFFFFF" w:sz="0"/>
            </w:tcBorders>
            <w:shd w:fill="1B6B7A" w:val="clear"/>
          </w:tcPr>
          <w:p>
            <w:r>
              <w:rPr>
                <w:rFonts w:ascii="Calibri"/>
                <w:b/>
                <w:bCs/>
                <w:color w:val="FFFFFF"/>
                <w:sz w:val="21"/>
                <w:szCs w:val="21"/>
              </w:rPr>
              <w:t xml:space="preserve">CI/CD</w:t>
            </w:r>
          </w:p>
        </w:tc>
        <w:tc>
          <w:tcPr>
            <w:tcW w:type="pct" w:w="9.8"/>
            <w:tcBorders>
              <w:top w:val="single" w:color="1B6B7A" w:sz="2"/>
              <w:left w:val="none" w:color="FFFFFF" w:sz="0"/>
              <w:bottom w:val="single" w:color="1B6B7A" w:sz="2"/>
              <w:right w:val="none" w:color="FFFFFF" w:sz="0"/>
            </w:tcBorders>
            <w:shd w:fill="1B6B7A" w:val="clear"/>
          </w:tcPr>
          <w:p>
            <w:r>
              <w:rPr>
                <w:rFonts w:ascii="Calibri"/>
                <w:b/>
                <w:bCs/>
                <w:color w:val="FFFFFF"/>
                <w:sz w:val="21"/>
                <w:szCs w:val="21"/>
              </w:rPr>
              <w:t xml:space="preserve">Grade</w:t>
            </w:r>
          </w:p>
        </w:tc>
      </w:tr>
      <w:tr>
        <w:tc>
          <w:tcPr>
            <w:tcW w:type="pct" w:w="34.1"/>
            <w:tcBorders>
              <w:top w:val="none" w:color="FFFFFF" w:sz="0"/>
              <w:left w:val="none" w:color="FFFFFF" w:sz="0"/>
              <w:bottom w:val="single" w:color="C8DDE2" w:sz="1"/>
              <w:right w:val="none" w:color="FFFFFF" w:sz="0"/>
            </w:tcBorders>
            <w:shd w:fill="EDF3F5" w:val="clear"/>
          </w:tcPr>
          <w:p>
            <w:pPr>
              <w:spacing w:after="40"/>
            </w:pPr>
            <w:r>
              <w:rPr>
                <w:rFonts w:ascii="Calibri"/>
                <w:color w:val="000000"/>
                <w:sz w:val="21"/>
                <w:szCs w:val="21"/>
              </w:rPr>
              <w:t xml:space="preserve">.github</w:t>
            </w:r>
          </w:p>
        </w:tc>
        <w:tc>
          <w:tcPr>
            <w:tcW w:type="pct" w:w="12.2"/>
            <w:tcBorders>
              <w:top w:val="none" w:color="FFFFFF" w:sz="0"/>
              <w:left w:val="none" w:color="FFFFFF" w:sz="0"/>
              <w:bottom w:val="single" w:color="C8DDE2" w:sz="1"/>
              <w:right w:val="none" w:color="FFFFFF" w:sz="0"/>
            </w:tcBorders>
            <w:shd w:fill="EDF3F5" w:val="clear"/>
          </w:tcPr>
          <w:p>
            <w:pPr>
              <w:spacing w:after="40"/>
            </w:pPr>
            <w:r>
              <w:rPr>
                <w:rFonts w:ascii="Calibri"/>
                <w:color w:val="000000"/>
                <w:sz w:val="21"/>
                <w:szCs w:val="21"/>
              </w:rPr>
              <w:t xml:space="preserve">N/A</w:t>
            </w:r>
          </w:p>
        </w:tc>
        <w:tc>
          <w:tcPr>
            <w:tcW w:type="pct" w:w="11.0"/>
            <w:tcBorders>
              <w:top w:val="none" w:color="FFFFFF" w:sz="0"/>
              <w:left w:val="none" w:color="FFFFFF" w:sz="0"/>
              <w:bottom w:val="single" w:color="C8DDE2" w:sz="1"/>
              <w:right w:val="none" w:color="FFFFFF" w:sz="0"/>
            </w:tcBorders>
            <w:shd w:fill="EDF3F5" w:val="clear"/>
          </w:tcPr>
          <w:p>
            <w:pPr>
              <w:spacing w:after="40"/>
            </w:pPr>
            <w:r>
              <w:rPr>
                <w:rFonts w:ascii="Calibri"/>
                <w:color w:val="000000"/>
                <w:sz w:val="21"/>
                <w:szCs w:val="21"/>
              </w:rPr>
              <w:t xml:space="preserve">F</w:t>
            </w:r>
          </w:p>
        </w:tc>
        <w:tc>
          <w:tcPr>
            <w:tcW w:type="pct" w:w="11.0"/>
            <w:tcBorders>
              <w:top w:val="none" w:color="FFFFFF" w:sz="0"/>
              <w:left w:val="none" w:color="FFFFFF" w:sz="0"/>
              <w:bottom w:val="single" w:color="C8DDE2" w:sz="1"/>
              <w:right w:val="none" w:color="FFFFFF" w:sz="0"/>
            </w:tcBorders>
            <w:shd w:fill="EDF3F5" w:val="clear"/>
          </w:tcPr>
          <w:p>
            <w:pPr>
              <w:spacing w:after="40"/>
            </w:pPr>
            <w:r>
              <w:rPr>
                <w:rFonts w:ascii="Calibri"/>
                <w:color w:val="000000"/>
                <w:sz w:val="21"/>
                <w:szCs w:val="21"/>
              </w:rPr>
              <w:t xml:space="preserve">N/A</w:t>
            </w:r>
          </w:p>
        </w:tc>
        <w:tc>
          <w:tcPr>
            <w:tcW w:type="pct" w:w="11.0"/>
            <w:tcBorders>
              <w:top w:val="none" w:color="FFFFFF" w:sz="0"/>
              <w:left w:val="none" w:color="FFFFFF" w:sz="0"/>
              <w:bottom w:val="single" w:color="C8DDE2" w:sz="1"/>
              <w:right w:val="none" w:color="FFFFFF" w:sz="0"/>
            </w:tcBorders>
            <w:shd w:fill="EDF3F5" w:val="clear"/>
          </w:tcPr>
          <w:p>
            <w:pPr>
              <w:spacing w:after="40"/>
            </w:pPr>
            <w:r>
              <w:rPr>
                <w:rFonts w:ascii="Calibri"/>
                <w:color w:val="000000"/>
                <w:sz w:val="21"/>
                <w:szCs w:val="21"/>
              </w:rPr>
              <w:t xml:space="preserve">N/A</w:t>
            </w:r>
          </w:p>
        </w:tc>
        <w:tc>
          <w:tcPr>
            <w:tcW w:type="pct" w:w="11.0"/>
            <w:tcBorders>
              <w:top w:val="none" w:color="FFFFFF" w:sz="0"/>
              <w:left w:val="none" w:color="FFFFFF" w:sz="0"/>
              <w:bottom w:val="single" w:color="C8DDE2" w:sz="1"/>
              <w:right w:val="none" w:color="FFFFFF" w:sz="0"/>
            </w:tcBorders>
            <w:shd w:fill="EDF3F5" w:val="clear"/>
          </w:tcPr>
          <w:p>
            <w:pPr>
              <w:spacing w:after="40"/>
            </w:pPr>
            <w:r>
              <w:rPr>
                <w:rFonts w:ascii="Calibri"/>
                <w:color w:val="000000"/>
                <w:sz w:val="21"/>
                <w:szCs w:val="21"/>
              </w:rPr>
              <w:t xml:space="preserve">N/A</w:t>
            </w:r>
          </w:p>
        </w:tc>
        <w:tc>
          <w:tcPr>
            <w:tcW w:type="pct" w:w="9.8"/>
            <w:tcBorders>
              <w:top w:val="none" w:color="FFFFFF" w:sz="0"/>
              <w:left w:val="none" w:color="FFFFFF" w:sz="0"/>
              <w:bottom w:val="single" w:color="C8DDE2" w:sz="1"/>
              <w:right w:val="none" w:color="FFFFFF" w:sz="0"/>
            </w:tcBorders>
            <w:shd w:fill="EDF3F5" w:val="clear"/>
          </w:tcPr>
          <w:p>
            <w:pPr>
              <w:spacing w:after="40"/>
            </w:pPr>
            <w:r>
              <w:rPr>
                <w:rFonts w:ascii="Calibri"/>
                <w:color w:val="000000"/>
                <w:sz w:val="21"/>
                <w:szCs w:val="21"/>
              </w:rPr>
              <w:t xml:space="preserve">D-</w:t>
            </w:r>
          </w:p>
        </w:tc>
      </w:tr>
      <w:tr>
        <w:tc>
          <w:tcPr>
            <w:tcW w:type="pct" w:w="34.1"/>
            <w:tcBorders>
              <w:top w:val="none" w:color="FFFFFF" w:sz="0"/>
              <w:left w:val="none" w:color="FFFFFF" w:sz="0"/>
              <w:bottom w:val="single" w:color="C8DDE2" w:sz="1"/>
              <w:right w:val="none" w:color="FFFFFF" w:sz="0"/>
            </w:tcBorders>
            <w:shd w:fill="FFFFFF" w:val="clear"/>
          </w:tcPr>
          <w:p>
            <w:pPr>
              <w:spacing w:after="40"/>
            </w:pPr>
            <w:r>
              <w:rPr>
                <w:rFonts w:ascii="Calibri"/>
                <w:color w:val="000000"/>
                <w:sz w:val="21"/>
                <w:szCs w:val="21"/>
              </w:rPr>
              <w:t xml:space="preserve">a2a-adapter</w:t>
            </w:r>
          </w:p>
        </w:tc>
        <w:tc>
          <w:tcPr>
            <w:tcW w:type="pct" w:w="12.2"/>
            <w:tcBorders>
              <w:top w:val="none" w:color="FFFFFF" w:sz="0"/>
              <w:left w:val="none" w:color="FFFFFF" w:sz="0"/>
              <w:bottom w:val="single" w:color="C8DDE2" w:sz="1"/>
              <w:right w:val="none" w:color="FFFFFF" w:sz="0"/>
            </w:tcBorders>
            <w:shd w:fill="FFFFFF" w:val="clear"/>
          </w:tcPr>
          <w:p>
            <w:pPr>
              <w:spacing w:after="40"/>
            </w:pPr>
            <w:r>
              <w:rPr>
                <w:rFonts w:ascii="Calibri"/>
                <w:color w:val="000000"/>
                <w:sz w:val="21"/>
                <w:szCs w:val="21"/>
              </w:rPr>
              <w:t xml:space="preserve">Python</w:t>
            </w:r>
          </w:p>
        </w:tc>
        <w:tc>
          <w:tcPr>
            <w:tcW w:type="pct" w:w="11.0"/>
            <w:tcBorders>
              <w:top w:val="none" w:color="FFFFFF" w:sz="0"/>
              <w:left w:val="none" w:color="FFFFFF" w:sz="0"/>
              <w:bottom w:val="single" w:color="C8DDE2" w:sz="1"/>
              <w:right w:val="none" w:color="FFFFFF" w:sz="0"/>
            </w:tcBorders>
            <w:shd w:fill="FFFFFF" w:val="clear"/>
          </w:tcPr>
          <w:p>
            <w:pPr>
              <w:spacing w:after="40"/>
            </w:pPr>
            <w:r>
              <w:rPr>
                <w:rFonts w:ascii="Calibri"/>
                <w:color w:val="000000"/>
                <w:sz w:val="21"/>
                <w:szCs w:val="21"/>
              </w:rPr>
              <w:t xml:space="preserve">B</w:t>
            </w:r>
          </w:p>
        </w:tc>
        <w:tc>
          <w:tcPr>
            <w:tcW w:type="pct" w:w="11.0"/>
            <w:tcBorders>
              <w:top w:val="none" w:color="FFFFFF" w:sz="0"/>
              <w:left w:val="none" w:color="FFFFFF" w:sz="0"/>
              <w:bottom w:val="single" w:color="C8DDE2" w:sz="1"/>
              <w:right w:val="none" w:color="FFFFFF" w:sz="0"/>
            </w:tcBorders>
            <w:shd w:fill="FFFFFF" w:val="clear"/>
          </w:tcPr>
          <w:p>
            <w:pPr>
              <w:spacing w:after="40"/>
            </w:pPr>
            <w:r>
              <w:rPr>
                <w:rFonts w:ascii="Calibri"/>
                <w:color w:val="000000"/>
                <w:sz w:val="21"/>
                <w:szCs w:val="21"/>
              </w:rPr>
              <w:t xml:space="preserve">B</w:t>
            </w:r>
          </w:p>
        </w:tc>
        <w:tc>
          <w:tcPr>
            <w:tcW w:type="pct" w:w="11.0"/>
            <w:tcBorders>
              <w:top w:val="none" w:color="FFFFFF" w:sz="0"/>
              <w:left w:val="none" w:color="FFFFFF" w:sz="0"/>
              <w:bottom w:val="single" w:color="C8DDE2" w:sz="1"/>
              <w:right w:val="none" w:color="FFFFFF" w:sz="0"/>
            </w:tcBorders>
            <w:shd w:fill="FFFFFF" w:val="clear"/>
          </w:tcPr>
          <w:p>
            <w:pPr>
              <w:spacing w:after="40"/>
            </w:pPr>
            <w:r>
              <w:rPr>
                <w:rFonts w:ascii="Calibri"/>
                <w:color w:val="000000"/>
                <w:sz w:val="21"/>
                <w:szCs w:val="21"/>
              </w:rPr>
              <w:t xml:space="preserve">B-</w:t>
            </w:r>
          </w:p>
        </w:tc>
        <w:tc>
          <w:tcPr>
            <w:tcW w:type="pct" w:w="11.0"/>
            <w:tcBorders>
              <w:top w:val="none" w:color="FFFFFF" w:sz="0"/>
              <w:left w:val="none" w:color="FFFFFF" w:sz="0"/>
              <w:bottom w:val="single" w:color="C8DDE2" w:sz="1"/>
              <w:right w:val="none" w:color="FFFFFF" w:sz="0"/>
            </w:tcBorders>
            <w:shd w:fill="FFFFFF" w:val="clear"/>
          </w:tcPr>
          <w:p>
            <w:pPr>
              <w:spacing w:after="40"/>
            </w:pPr>
            <w:r>
              <w:rPr>
                <w:rFonts w:ascii="Calibri"/>
                <w:color w:val="000000"/>
                <w:sz w:val="21"/>
                <w:szCs w:val="21"/>
              </w:rPr>
              <w:t xml:space="preserve">F</w:t>
            </w:r>
          </w:p>
        </w:tc>
        <w:tc>
          <w:tcPr>
            <w:tcW w:type="pct" w:w="9.8"/>
            <w:tcBorders>
              <w:top w:val="none" w:color="FFFFFF" w:sz="0"/>
              <w:left w:val="none" w:color="FFFFFF" w:sz="0"/>
              <w:bottom w:val="single" w:color="C8DDE2" w:sz="1"/>
              <w:right w:val="none" w:color="FFFFFF" w:sz="0"/>
            </w:tcBorders>
            <w:shd w:fill="FFFFFF" w:val="clear"/>
          </w:tcPr>
          <w:p>
            <w:pPr>
              <w:spacing w:after="40"/>
            </w:pPr>
            <w:r>
              <w:rPr>
                <w:rFonts w:ascii="Calibri"/>
                <w:color w:val="000000"/>
                <w:sz w:val="21"/>
                <w:szCs w:val="21"/>
              </w:rPr>
              <w:t xml:space="preserve">C+</w:t>
            </w:r>
          </w:p>
        </w:tc>
      </w:tr>
      <w:tr>
        <w:tc>
          <w:tcPr>
            <w:tcW w:type="pct" w:w="34.1"/>
            <w:tcBorders>
              <w:top w:val="none" w:color="FFFFFF" w:sz="0"/>
              <w:left w:val="none" w:color="FFFFFF" w:sz="0"/>
              <w:bottom w:val="single" w:color="C8DDE2" w:sz="1"/>
              <w:right w:val="none" w:color="FFFFFF" w:sz="0"/>
            </w:tcBorders>
            <w:shd w:fill="EDF3F5" w:val="clear"/>
          </w:tcPr>
          <w:p>
            <w:pPr>
              <w:spacing w:after="40"/>
            </w:pPr>
            <w:r>
              <w:rPr>
                <w:rFonts w:ascii="Calibri"/>
                <w:color w:val="000000"/>
                <w:sz w:val="21"/>
                <w:szCs w:val="21"/>
              </w:rPr>
              <w:t xml:space="preserve">a2a-future</w:t>
            </w:r>
          </w:p>
        </w:tc>
        <w:tc>
          <w:tcPr>
            <w:tcW w:type="pct" w:w="12.2"/>
            <w:tcBorders>
              <w:top w:val="none" w:color="FFFFFF" w:sz="0"/>
              <w:left w:val="none" w:color="FFFFFF" w:sz="0"/>
              <w:bottom w:val="single" w:color="C8DDE2" w:sz="1"/>
              <w:right w:val="none" w:color="FFFFFF" w:sz="0"/>
            </w:tcBorders>
            <w:shd w:fill="EDF3F5" w:val="clear"/>
          </w:tcPr>
          <w:p>
            <w:pPr>
              <w:spacing w:after="40"/>
            </w:pPr>
            <w:r>
              <w:rPr>
                <w:rFonts w:ascii="Calibri"/>
                <w:color w:val="000000"/>
                <w:sz w:val="21"/>
                <w:szCs w:val="21"/>
              </w:rPr>
              <w:t xml:space="preserve">N/A</w:t>
            </w:r>
          </w:p>
        </w:tc>
        <w:tc>
          <w:tcPr>
            <w:tcW w:type="pct" w:w="11.0"/>
            <w:tcBorders>
              <w:top w:val="none" w:color="FFFFFF" w:sz="0"/>
              <w:left w:val="none" w:color="FFFFFF" w:sz="0"/>
              <w:bottom w:val="single" w:color="C8DDE2" w:sz="1"/>
              <w:right w:val="none" w:color="FFFFFF" w:sz="0"/>
            </w:tcBorders>
            <w:shd w:fill="EDF3F5" w:val="clear"/>
          </w:tcPr>
          <w:p>
            <w:pPr>
              <w:spacing w:after="40"/>
            </w:pPr>
            <w:r>
              <w:rPr>
                <w:rFonts w:ascii="Calibri"/>
                <w:color w:val="000000"/>
                <w:sz w:val="21"/>
                <w:szCs w:val="21"/>
              </w:rPr>
              <w:t xml:space="preserve">C</w:t>
            </w:r>
          </w:p>
        </w:tc>
        <w:tc>
          <w:tcPr>
            <w:tcW w:type="pct" w:w="11.0"/>
            <w:tcBorders>
              <w:top w:val="none" w:color="FFFFFF" w:sz="0"/>
              <w:left w:val="none" w:color="FFFFFF" w:sz="0"/>
              <w:bottom w:val="single" w:color="C8DDE2" w:sz="1"/>
              <w:right w:val="none" w:color="FFFFFF" w:sz="0"/>
            </w:tcBorders>
            <w:shd w:fill="EDF3F5" w:val="clear"/>
          </w:tcPr>
          <w:p>
            <w:pPr>
              <w:spacing w:after="40"/>
            </w:pPr>
            <w:r>
              <w:rPr>
                <w:rFonts w:ascii="Calibri"/>
                <w:color w:val="000000"/>
                <w:sz w:val="21"/>
                <w:szCs w:val="21"/>
              </w:rPr>
              <w:t xml:space="preserve">F</w:t>
            </w:r>
          </w:p>
        </w:tc>
        <w:tc>
          <w:tcPr>
            <w:tcW w:type="pct" w:w="11.0"/>
            <w:tcBorders>
              <w:top w:val="none" w:color="FFFFFF" w:sz="0"/>
              <w:left w:val="none" w:color="FFFFFF" w:sz="0"/>
              <w:bottom w:val="single" w:color="C8DDE2" w:sz="1"/>
              <w:right w:val="none" w:color="FFFFFF" w:sz="0"/>
            </w:tcBorders>
            <w:shd w:fill="EDF3F5" w:val="clear"/>
          </w:tcPr>
          <w:p>
            <w:pPr>
              <w:spacing w:after="40"/>
            </w:pPr>
            <w:r>
              <w:rPr>
                <w:rFonts w:ascii="Calibri"/>
                <w:color w:val="000000"/>
                <w:sz w:val="21"/>
                <w:szCs w:val="21"/>
              </w:rPr>
              <w:t xml:space="preserve">F</w:t>
            </w:r>
          </w:p>
        </w:tc>
        <w:tc>
          <w:tcPr>
            <w:tcW w:type="pct" w:w="11.0"/>
            <w:tcBorders>
              <w:top w:val="none" w:color="FFFFFF" w:sz="0"/>
              <w:left w:val="none" w:color="FFFFFF" w:sz="0"/>
              <w:bottom w:val="single" w:color="C8DDE2" w:sz="1"/>
              <w:right w:val="none" w:color="FFFFFF" w:sz="0"/>
            </w:tcBorders>
            <w:shd w:fill="EDF3F5" w:val="clear"/>
          </w:tcPr>
          <w:p>
            <w:pPr>
              <w:spacing w:after="40"/>
            </w:pPr>
            <w:r>
              <w:rPr>
                <w:rFonts w:ascii="Calibri"/>
                <w:color w:val="000000"/>
                <w:sz w:val="21"/>
                <w:szCs w:val="21"/>
              </w:rPr>
              <w:t xml:space="preserve">F</w:t>
            </w:r>
          </w:p>
        </w:tc>
        <w:tc>
          <w:tcPr>
            <w:tcW w:type="pct" w:w="9.8"/>
            <w:tcBorders>
              <w:top w:val="none" w:color="FFFFFF" w:sz="0"/>
              <w:left w:val="none" w:color="FFFFFF" w:sz="0"/>
              <w:bottom w:val="single" w:color="C8DDE2" w:sz="1"/>
              <w:right w:val="none" w:color="FFFFFF" w:sz="0"/>
            </w:tcBorders>
            <w:shd w:fill="EDF3F5" w:val="clear"/>
          </w:tcPr>
          <w:p>
            <w:pPr>
              <w:spacing w:after="40"/>
            </w:pPr>
            <w:r>
              <w:rPr>
                <w:rFonts w:ascii="Calibri"/>
                <w:color w:val="000000"/>
                <w:sz w:val="21"/>
                <w:szCs w:val="21"/>
              </w:rPr>
              <w:t xml:space="preserve">D</w:t>
            </w:r>
          </w:p>
        </w:tc>
      </w:tr>
      <w:tr>
        <w:tc>
          <w:tcPr>
            <w:tcW w:type="pct" w:w="34.1"/>
            <w:tcBorders>
              <w:top w:val="none" w:color="FFFFFF" w:sz="0"/>
              <w:left w:val="none" w:color="FFFFFF" w:sz="0"/>
              <w:bottom w:val="single" w:color="C8DDE2" w:sz="1"/>
              <w:right w:val="none" w:color="FFFFFF" w:sz="0"/>
            </w:tcBorders>
            <w:shd w:fill="FFFFFF" w:val="clear"/>
          </w:tcPr>
          <w:p>
            <w:pPr>
              <w:spacing w:after="40"/>
            </w:pPr>
            <w:r>
              <w:rPr>
                <w:rFonts w:ascii="Calibri"/>
                <w:color w:val="000000"/>
                <w:sz w:val="21"/>
                <w:szCs w:val="21"/>
              </w:rPr>
              <w:t xml:space="preserve">a2a-protocol</w:t>
            </w:r>
          </w:p>
        </w:tc>
        <w:tc>
          <w:tcPr>
            <w:tcW w:type="pct" w:w="12.2"/>
            <w:tcBorders>
              <w:top w:val="none" w:color="FFFFFF" w:sz="0"/>
              <w:left w:val="none" w:color="FFFFFF" w:sz="0"/>
              <w:bottom w:val="single" w:color="C8DDE2" w:sz="1"/>
              <w:right w:val="none" w:color="FFFFFF" w:sz="0"/>
            </w:tcBorders>
            <w:shd w:fill="FFFFFF" w:val="clear"/>
          </w:tcPr>
          <w:p>
            <w:pPr>
              <w:spacing w:after="40"/>
            </w:pPr>
            <w:r>
              <w:rPr>
                <w:rFonts w:ascii="Calibri"/>
                <w:color w:val="000000"/>
                <w:sz w:val="21"/>
                <w:szCs w:val="21"/>
              </w:rPr>
              <w:t xml:space="preserve">TypeScript</w:t>
            </w:r>
          </w:p>
        </w:tc>
        <w:tc>
          <w:tcPr>
            <w:tcW w:type="pct" w:w="11.0"/>
            <w:tcBorders>
              <w:top w:val="none" w:color="FFFFFF" w:sz="0"/>
              <w:left w:val="none" w:color="FFFFFF" w:sz="0"/>
              <w:bottom w:val="single" w:color="C8DDE2" w:sz="1"/>
              <w:right w:val="none" w:color="FFFFFF" w:sz="0"/>
            </w:tcBorders>
            <w:shd w:fill="FFFFFF" w:val="clear"/>
          </w:tcPr>
          <w:p>
            <w:pPr>
              <w:spacing w:after="40"/>
            </w:pPr>
            <w:r>
              <w:rPr>
                <w:rFonts w:ascii="Calibri"/>
                <w:color w:val="000000"/>
                <w:sz w:val="21"/>
                <w:szCs w:val="21"/>
              </w:rPr>
              <w:t xml:space="preserve">F</w:t>
            </w:r>
          </w:p>
        </w:tc>
        <w:tc>
          <w:tcPr>
            <w:tcW w:type="pct" w:w="11.0"/>
            <w:tcBorders>
              <w:top w:val="none" w:color="FFFFFF" w:sz="0"/>
              <w:left w:val="none" w:color="FFFFFF" w:sz="0"/>
              <w:bottom w:val="single" w:color="C8DDE2" w:sz="1"/>
              <w:right w:val="none" w:color="FFFFFF" w:sz="0"/>
            </w:tcBorders>
            <w:shd w:fill="FFFFFF" w:val="clear"/>
          </w:tcPr>
          <w:p>
            <w:pPr>
              <w:spacing w:after="40"/>
            </w:pPr>
            <w:r>
              <w:rPr>
                <w:rFonts w:ascii="Calibri"/>
                <w:color w:val="000000"/>
                <w:sz w:val="21"/>
                <w:szCs w:val="21"/>
              </w:rPr>
              <w:t xml:space="preserve">?</w:t>
            </w:r>
          </w:p>
        </w:tc>
        <w:tc>
          <w:tcPr>
            <w:tcW w:type="pct" w:w="11.0"/>
            <w:tcBorders>
              <w:top w:val="none" w:color="FFFFFF" w:sz="0"/>
              <w:left w:val="none" w:color="FFFFFF" w:sz="0"/>
              <w:bottom w:val="single" w:color="C8DDE2" w:sz="1"/>
              <w:right w:val="none" w:color="FFFFFF" w:sz="0"/>
            </w:tcBorders>
            <w:shd w:fill="FFFFFF" w:val="clear"/>
          </w:tcPr>
          <w:p>
            <w:pPr>
              <w:spacing w:after="40"/>
            </w:pPr>
            <w:r>
              <w:rPr>
                <w:rFonts w:ascii="Calibri"/>
                <w:color w:val="000000"/>
                <w:sz w:val="21"/>
                <w:szCs w:val="21"/>
              </w:rPr>
              <w:t xml:space="preserve">F</w:t>
            </w:r>
          </w:p>
        </w:tc>
        <w:tc>
          <w:tcPr>
            <w:tcW w:type="pct" w:w="11.0"/>
            <w:tcBorders>
              <w:top w:val="none" w:color="FFFFFF" w:sz="0"/>
              <w:left w:val="none" w:color="FFFFFF" w:sz="0"/>
              <w:bottom w:val="single" w:color="C8DDE2" w:sz="1"/>
              <w:right w:val="none" w:color="FFFFFF" w:sz="0"/>
            </w:tcBorders>
            <w:shd w:fill="FFFFFF" w:val="clear"/>
          </w:tcPr>
          <w:p>
            <w:pPr>
              <w:spacing w:after="40"/>
            </w:pPr>
            <w:r>
              <w:rPr>
                <w:rFonts w:ascii="Calibri"/>
                <w:color w:val="000000"/>
                <w:sz w:val="21"/>
                <w:szCs w:val="21"/>
              </w:rPr>
              <w:t xml:space="preserve">F</w:t>
            </w:r>
          </w:p>
        </w:tc>
        <w:tc>
          <w:tcPr>
            <w:tcW w:type="pct" w:w="9.8"/>
            <w:tcBorders>
              <w:top w:val="none" w:color="FFFFFF" w:sz="0"/>
              <w:left w:val="none" w:color="FFFFFF" w:sz="0"/>
              <w:bottom w:val="single" w:color="C8DDE2" w:sz="1"/>
              <w:right w:val="none" w:color="FFFFFF" w:sz="0"/>
            </w:tcBorders>
            <w:shd w:fill="FFFFFF" w:val="clear"/>
          </w:tcPr>
          <w:p>
            <w:pPr>
              <w:spacing w:after="40"/>
            </w:pPr>
            <w:r>
              <w:rPr>
                <w:rFonts w:ascii="Calibri"/>
                <w:color w:val="000000"/>
                <w:sz w:val="21"/>
                <w:szCs w:val="21"/>
              </w:rPr>
              <w:t xml:space="preserve">D-</w:t>
            </w:r>
          </w:p>
        </w:tc>
      </w:tr>
      <w:tr>
        <w:tc>
          <w:tcPr>
            <w:tcW w:type="pct" w:w="34.1"/>
            <w:tcBorders>
              <w:top w:val="none" w:color="FFFFFF" w:sz="0"/>
              <w:left w:val="none" w:color="FFFFFF" w:sz="0"/>
              <w:bottom w:val="single" w:color="C8DDE2" w:sz="1"/>
              <w:right w:val="none" w:color="FFFFFF" w:sz="0"/>
            </w:tcBorders>
            <w:shd w:fill="EDF3F5" w:val="clear"/>
          </w:tcPr>
          <w:p>
            <w:pPr>
              <w:spacing w:after="40"/>
            </w:pPr>
            <w:r>
              <w:rPr>
                <w:rFonts w:ascii="Calibri"/>
                <w:color w:val="000000"/>
                <w:sz w:val="21"/>
                <w:szCs w:val="21"/>
              </w:rPr>
              <w:t xml:space="preserve">a2a-r-protocol</w:t>
            </w:r>
          </w:p>
        </w:tc>
        <w:tc>
          <w:tcPr>
            <w:tcW w:type="pct" w:w="12.2"/>
            <w:tcBorders>
              <w:top w:val="none" w:color="FFFFFF" w:sz="0"/>
              <w:left w:val="none" w:color="FFFFFF" w:sz="0"/>
              <w:bottom w:val="single" w:color="C8DDE2" w:sz="1"/>
              <w:right w:val="none" w:color="FFFFFF" w:sz="0"/>
            </w:tcBorders>
            <w:shd w:fill="EDF3F5" w:val="clear"/>
          </w:tcPr>
          <w:p>
            <w:pPr>
              <w:spacing w:after="40"/>
            </w:pPr>
            <w:r>
              <w:rPr>
                <w:rFonts w:ascii="Calibri"/>
                <w:color w:val="000000"/>
                <w:sz w:val="21"/>
                <w:szCs w:val="21"/>
              </w:rPr>
              <w:t xml:space="preserve">Python</w:t>
            </w:r>
          </w:p>
        </w:tc>
        <w:tc>
          <w:tcPr>
            <w:tcW w:type="pct" w:w="11.0"/>
            <w:tcBorders>
              <w:top w:val="none" w:color="FFFFFF" w:sz="0"/>
              <w:left w:val="none" w:color="FFFFFF" w:sz="0"/>
              <w:bottom w:val="single" w:color="C8DDE2" w:sz="1"/>
              <w:right w:val="none" w:color="FFFFFF" w:sz="0"/>
            </w:tcBorders>
            <w:shd w:fill="EDF3F5" w:val="clear"/>
          </w:tcPr>
          <w:p>
            <w:pPr>
              <w:spacing w:after="40"/>
            </w:pPr>
            <w:r>
              <w:rPr>
                <w:rFonts w:ascii="Calibri"/>
                <w:color w:val="000000"/>
                <w:sz w:val="21"/>
                <w:szCs w:val="21"/>
              </w:rPr>
              <w:t xml:space="preserve">B+</w:t>
            </w:r>
          </w:p>
        </w:tc>
        <w:tc>
          <w:tcPr>
            <w:tcW w:type="pct" w:w="11.0"/>
            <w:tcBorders>
              <w:top w:val="none" w:color="FFFFFF" w:sz="0"/>
              <w:left w:val="none" w:color="FFFFFF" w:sz="0"/>
              <w:bottom w:val="single" w:color="C8DDE2" w:sz="1"/>
              <w:right w:val="none" w:color="FFFFFF" w:sz="0"/>
            </w:tcBorders>
            <w:shd w:fill="EDF3F5" w:val="clear"/>
          </w:tcPr>
          <w:p>
            <w:pPr>
              <w:spacing w:after="40"/>
            </w:pPr>
            <w:r>
              <w:rPr>
                <w:rFonts w:ascii="Calibri"/>
                <w:color w:val="000000"/>
                <w:sz w:val="21"/>
                <w:szCs w:val="21"/>
              </w:rPr>
              <w:t xml:space="preserve">D</w:t>
            </w:r>
          </w:p>
        </w:tc>
        <w:tc>
          <w:tcPr>
            <w:tcW w:type="pct" w:w="11.0"/>
            <w:tcBorders>
              <w:top w:val="none" w:color="FFFFFF" w:sz="0"/>
              <w:left w:val="none" w:color="FFFFFF" w:sz="0"/>
              <w:bottom w:val="single" w:color="C8DDE2" w:sz="1"/>
              <w:right w:val="none" w:color="FFFFFF" w:sz="0"/>
            </w:tcBorders>
            <w:shd w:fill="EDF3F5" w:val="clear"/>
          </w:tcPr>
          <w:p>
            <w:pPr>
              <w:spacing w:after="40"/>
            </w:pPr>
            <w:r>
              <w:rPr>
                <w:rFonts w:ascii="Calibri"/>
                <w:color w:val="000000"/>
                <w:sz w:val="21"/>
                <w:szCs w:val="21"/>
              </w:rPr>
              <w:t xml:space="preserve">F</w:t>
            </w:r>
          </w:p>
        </w:tc>
        <w:tc>
          <w:tcPr>
            <w:tcW w:type="pct" w:w="11.0"/>
            <w:tcBorders>
              <w:top w:val="none" w:color="FFFFFF" w:sz="0"/>
              <w:left w:val="none" w:color="FFFFFF" w:sz="0"/>
              <w:bottom w:val="single" w:color="C8DDE2" w:sz="1"/>
              <w:right w:val="none" w:color="FFFFFF" w:sz="0"/>
            </w:tcBorders>
            <w:shd w:fill="EDF3F5" w:val="clear"/>
          </w:tcPr>
          <w:p>
            <w:pPr>
              <w:spacing w:after="40"/>
            </w:pPr>
            <w:r>
              <w:rPr>
                <w:rFonts w:ascii="Calibri"/>
                <w:color w:val="000000"/>
                <w:sz w:val="21"/>
                <w:szCs w:val="21"/>
              </w:rPr>
              <w:t xml:space="preserve">F</w:t>
            </w:r>
          </w:p>
        </w:tc>
        <w:tc>
          <w:tcPr>
            <w:tcW w:type="pct" w:w="9.8"/>
            <w:tcBorders>
              <w:top w:val="none" w:color="FFFFFF" w:sz="0"/>
              <w:left w:val="none" w:color="FFFFFF" w:sz="0"/>
              <w:bottom w:val="single" w:color="C8DDE2" w:sz="1"/>
              <w:right w:val="none" w:color="FFFFFF" w:sz="0"/>
            </w:tcBorders>
            <w:shd w:fill="EDF3F5" w:val="clear"/>
          </w:tcPr>
          <w:p>
            <w:pPr>
              <w:spacing w:after="40"/>
            </w:pPr>
            <w:r>
              <w:rPr>
                <w:rFonts w:ascii="Calibri"/>
                <w:color w:val="000000"/>
                <w:sz w:val="21"/>
                <w:szCs w:val="21"/>
              </w:rPr>
              <w:t xml:space="preserve">D</w:t>
            </w:r>
          </w:p>
        </w:tc>
      </w:tr>
      <w:tr>
        <w:tc>
          <w:tcPr>
            <w:tcW w:type="pct" w:w="34.1"/>
            <w:tcBorders>
              <w:top w:val="none" w:color="FFFFFF" w:sz="0"/>
              <w:left w:val="none" w:color="FFFFFF" w:sz="0"/>
              <w:bottom w:val="single" w:color="C8DDE2" w:sz="1"/>
              <w:right w:val="none" w:color="FFFFFF" w:sz="0"/>
            </w:tcBorders>
            <w:shd w:fill="FFFFFF" w:val="clear"/>
          </w:tcPr>
          <w:p>
            <w:pPr>
              <w:spacing w:after="40"/>
            </w:pPr>
            <w:r>
              <w:rPr>
                <w:rFonts w:ascii="Calibri"/>
                <w:color w:val="000000"/>
                <w:sz w:val="21"/>
                <w:szCs w:val="21"/>
              </w:rPr>
              <w:t xml:space="preserve">ab-testing</w:t>
            </w:r>
          </w:p>
        </w:tc>
        <w:tc>
          <w:tcPr>
            <w:tcW w:type="pct" w:w="12.2"/>
            <w:tcBorders>
              <w:top w:val="none" w:color="FFFFFF" w:sz="0"/>
              <w:left w:val="none" w:color="FFFFFF" w:sz="0"/>
              <w:bottom w:val="single" w:color="C8DDE2" w:sz="1"/>
              <w:right w:val="none" w:color="FFFFFF" w:sz="0"/>
            </w:tcBorders>
            <w:shd w:fill="FFFFFF" w:val="clear"/>
          </w:tcPr>
          <w:p>
            <w:pPr>
              <w:spacing w:after="40"/>
            </w:pPr>
            <w:r>
              <w:rPr>
                <w:rFonts w:ascii="Calibri"/>
                <w:color w:val="000000"/>
                <w:sz w:val="21"/>
                <w:szCs w:val="21"/>
              </w:rPr>
              <w:t xml:space="preserve">TypeScript</w:t>
            </w:r>
          </w:p>
        </w:tc>
        <w:tc>
          <w:tcPr>
            <w:tcW w:type="pct" w:w="11.0"/>
            <w:tcBorders>
              <w:top w:val="none" w:color="FFFFFF" w:sz="0"/>
              <w:left w:val="none" w:color="FFFFFF" w:sz="0"/>
              <w:bottom w:val="single" w:color="C8DDE2" w:sz="1"/>
              <w:right w:val="none" w:color="FFFFFF" w:sz="0"/>
            </w:tcBorders>
            <w:shd w:fill="FFFFFF" w:val="clear"/>
          </w:tcPr>
          <w:p>
            <w:pPr>
              <w:spacing w:after="40"/>
            </w:pPr>
            <w:r>
              <w:rPr>
                <w:rFonts w:ascii="Calibri"/>
                <w:color w:val="000000"/>
                <w:sz w:val="21"/>
                <w:szCs w:val="21"/>
              </w:rPr>
              <w:t xml:space="preserve">?</w:t>
            </w:r>
          </w:p>
        </w:tc>
        <w:tc>
          <w:tcPr>
            <w:tcW w:type="pct" w:w="11.0"/>
            <w:tcBorders>
              <w:top w:val="none" w:color="FFFFFF" w:sz="0"/>
              <w:left w:val="none" w:color="FFFFFF" w:sz="0"/>
              <w:bottom w:val="single" w:color="C8DDE2" w:sz="1"/>
              <w:right w:val="none" w:color="FFFFFF" w:sz="0"/>
            </w:tcBorders>
            <w:shd w:fill="FFFFFF" w:val="clear"/>
          </w:tcPr>
          <w:p>
            <w:pPr>
              <w:spacing w:after="40"/>
            </w:pPr>
            <w:r>
              <w:rPr>
                <w:rFonts w:ascii="Calibri"/>
                <w:color w:val="000000"/>
                <w:sz w:val="21"/>
                <w:szCs w:val="21"/>
              </w:rPr>
              <w:t xml:space="preserve">?</w:t>
            </w:r>
          </w:p>
        </w:tc>
        <w:tc>
          <w:tcPr>
            <w:tcW w:type="pct" w:w="11.0"/>
            <w:tcBorders>
              <w:top w:val="none" w:color="FFFFFF" w:sz="0"/>
              <w:left w:val="none" w:color="FFFFFF" w:sz="0"/>
              <w:bottom w:val="single" w:color="C8DDE2" w:sz="1"/>
              <w:right w:val="none" w:color="FFFFFF" w:sz="0"/>
            </w:tcBorders>
            <w:shd w:fill="FFFFFF" w:val="clear"/>
          </w:tcPr>
          <w:p>
            <w:pPr>
              <w:spacing w:after="40"/>
            </w:pPr>
            <w:r>
              <w:rPr>
                <w:rFonts w:ascii="Calibri"/>
                <w:color w:val="000000"/>
                <w:sz w:val="21"/>
                <w:szCs w:val="21"/>
              </w:rPr>
              <w:t xml:space="preserve">?</w:t>
            </w:r>
          </w:p>
        </w:tc>
        <w:tc>
          <w:tcPr>
            <w:tcW w:type="pct" w:w="11.0"/>
            <w:tcBorders>
              <w:top w:val="none" w:color="FFFFFF" w:sz="0"/>
              <w:left w:val="none" w:color="FFFFFF" w:sz="0"/>
              <w:bottom w:val="single" w:color="C8DDE2" w:sz="1"/>
              <w:right w:val="none" w:color="FFFFFF" w:sz="0"/>
            </w:tcBorders>
            <w:shd w:fill="FFFFFF" w:val="clear"/>
          </w:tcPr>
          <w:p>
            <w:pPr>
              <w:spacing w:after="40"/>
            </w:pPr>
            <w:r>
              <w:rPr>
                <w:rFonts w:ascii="Calibri"/>
                <w:color w:val="000000"/>
                <w:sz w:val="21"/>
                <w:szCs w:val="21"/>
              </w:rPr>
              <w:t xml:space="preserve">F</w:t>
            </w:r>
          </w:p>
        </w:tc>
        <w:tc>
          <w:tcPr>
            <w:tcW w:type="pct" w:w="9.8"/>
            <w:tcBorders>
              <w:top w:val="none" w:color="FFFFFF" w:sz="0"/>
              <w:left w:val="none" w:color="FFFFFF" w:sz="0"/>
              <w:bottom w:val="single" w:color="C8DDE2" w:sz="1"/>
              <w:right w:val="none" w:color="FFFFFF" w:sz="0"/>
            </w:tcBorders>
            <w:shd w:fill="FFFFFF" w:val="clear"/>
          </w:tcPr>
          <w:p>
            <w:pPr>
              <w:spacing w:after="40"/>
            </w:pPr>
            <w:r>
              <w:rPr>
                <w:rFonts w:ascii="Calibri"/>
                <w:color w:val="000000"/>
                <w:sz w:val="21"/>
                <w:szCs w:val="21"/>
              </w:rPr>
              <w:t xml:space="preserve">?</w:t>
            </w:r>
          </w:p>
        </w:tc>
      </w:tr>
      <w:tr>
        <w:tc>
          <w:tcPr>
            <w:tcW w:type="pct" w:w="34.1"/>
            <w:tcBorders>
              <w:top w:val="none" w:color="FFFFFF" w:sz="0"/>
              <w:left w:val="none" w:color="FFFFFF" w:sz="0"/>
              <w:bottom w:val="single" w:color="C8DDE2" w:sz="1"/>
              <w:right w:val="none" w:color="FFFFFF" w:sz="0"/>
            </w:tcBorders>
            <w:shd w:fill="EDF3F5" w:val="clear"/>
          </w:tcPr>
          <w:p>
            <w:pPr>
              <w:spacing w:after="40"/>
            </w:pPr>
            <w:r>
              <w:rPr>
                <w:rFonts w:ascii="Calibri"/>
                <w:color w:val="000000"/>
                <w:sz w:val="21"/>
                <w:szCs w:val="21"/>
              </w:rPr>
              <w:t xml:space="preserve">ability-transfer</w:t>
            </w:r>
          </w:p>
        </w:tc>
        <w:tc>
          <w:tcPr>
            <w:tcW w:type="pct" w:w="12.2"/>
            <w:tcBorders>
              <w:top w:val="none" w:color="FFFFFF" w:sz="0"/>
              <w:left w:val="none" w:color="FFFFFF" w:sz="0"/>
              <w:bottom w:val="single" w:color="C8DDE2" w:sz="1"/>
              <w:right w:val="none" w:color="FFFFFF" w:sz="0"/>
            </w:tcBorders>
            <w:shd w:fill="EDF3F5" w:val="clear"/>
          </w:tcPr>
          <w:p>
            <w:pPr>
              <w:spacing w:after="40"/>
            </w:pPr>
            <w:r>
              <w:rPr>
                <w:rFonts w:ascii="Calibri"/>
                <w:color w:val="000000"/>
                <w:sz w:val="21"/>
                <w:szCs w:val="21"/>
              </w:rPr>
              <w:t xml:space="preserve">C</w:t>
            </w:r>
          </w:p>
        </w:tc>
        <w:tc>
          <w:tcPr>
            <w:tcW w:type="pct" w:w="11.0"/>
            <w:tcBorders>
              <w:top w:val="none" w:color="FFFFFF" w:sz="0"/>
              <w:left w:val="none" w:color="FFFFFF" w:sz="0"/>
              <w:bottom w:val="single" w:color="C8DDE2" w:sz="1"/>
              <w:right w:val="none" w:color="FFFFFF" w:sz="0"/>
            </w:tcBorders>
            <w:shd w:fill="EDF3F5" w:val="clear"/>
          </w:tcPr>
          <w:p>
            <w:pPr>
              <w:spacing w:after="40"/>
            </w:pPr>
            <w:r>
              <w:rPr>
                <w:rFonts w:ascii="Calibri"/>
                <w:color w:val="000000"/>
                <w:sz w:val="21"/>
                <w:szCs w:val="21"/>
              </w:rPr>
              <w:t xml:space="preserve">B+</w:t>
            </w:r>
          </w:p>
        </w:tc>
        <w:tc>
          <w:tcPr>
            <w:tcW w:type="pct" w:w="11.0"/>
            <w:tcBorders>
              <w:top w:val="none" w:color="FFFFFF" w:sz="0"/>
              <w:left w:val="none" w:color="FFFFFF" w:sz="0"/>
              <w:bottom w:val="single" w:color="C8DDE2" w:sz="1"/>
              <w:right w:val="none" w:color="FFFFFF" w:sz="0"/>
            </w:tcBorders>
            <w:shd w:fill="EDF3F5" w:val="clear"/>
          </w:tcPr>
          <w:p>
            <w:pPr>
              <w:spacing w:after="40"/>
            </w:pPr>
            <w:r>
              <w:rPr>
                <w:rFonts w:ascii="Calibri"/>
                <w:color w:val="000000"/>
                <w:sz w:val="21"/>
                <w:szCs w:val="21"/>
              </w:rPr>
              <w:t xml:space="preserve">B+</w:t>
            </w:r>
          </w:p>
        </w:tc>
        <w:tc>
          <w:tcPr>
            <w:tcW w:type="pct" w:w="11.0"/>
            <w:tcBorders>
              <w:top w:val="none" w:color="FFFFFF" w:sz="0"/>
              <w:left w:val="none" w:color="FFFFFF" w:sz="0"/>
              <w:bottom w:val="single" w:color="C8DDE2" w:sz="1"/>
              <w:right w:val="none" w:color="FFFFFF" w:sz="0"/>
            </w:tcBorders>
            <w:shd w:fill="EDF3F5" w:val="clear"/>
          </w:tcPr>
          <w:p>
            <w:pPr>
              <w:spacing w:after="40"/>
            </w:pPr>
            <w:r>
              <w:rPr>
                <w:rFonts w:ascii="Calibri"/>
                <w:color w:val="000000"/>
                <w:sz w:val="21"/>
                <w:szCs w:val="21"/>
              </w:rPr>
              <w:t xml:space="preserve">B</w:t>
            </w:r>
          </w:p>
        </w:tc>
        <w:tc>
          <w:tcPr>
            <w:tcW w:type="pct" w:w="11.0"/>
            <w:tcBorders>
              <w:top w:val="none" w:color="FFFFFF" w:sz="0"/>
              <w:left w:val="none" w:color="FFFFFF" w:sz="0"/>
              <w:bottom w:val="single" w:color="C8DDE2" w:sz="1"/>
              <w:right w:val="none" w:color="FFFFFF" w:sz="0"/>
            </w:tcBorders>
            <w:shd w:fill="EDF3F5" w:val="clear"/>
          </w:tcPr>
          <w:p>
            <w:pPr>
              <w:spacing w:after="40"/>
            </w:pPr>
            <w:r>
              <w:rPr>
                <w:rFonts w:ascii="Calibri"/>
                <w:color w:val="000000"/>
                <w:sz w:val="21"/>
                <w:szCs w:val="21"/>
              </w:rPr>
              <w:t xml:space="preserve">F</w:t>
            </w:r>
          </w:p>
        </w:tc>
        <w:tc>
          <w:tcPr>
            <w:tcW w:type="pct" w:w="9.8"/>
            <w:tcBorders>
              <w:top w:val="none" w:color="FFFFFF" w:sz="0"/>
              <w:left w:val="none" w:color="FFFFFF" w:sz="0"/>
              <w:bottom w:val="single" w:color="C8DDE2" w:sz="1"/>
              <w:right w:val="none" w:color="FFFFFF" w:sz="0"/>
            </w:tcBorders>
            <w:shd w:fill="EDF3F5" w:val="clear"/>
          </w:tcPr>
          <w:p>
            <w:pPr>
              <w:spacing w:after="40"/>
            </w:pPr>
            <w:r>
              <w:rPr>
                <w:rFonts w:ascii="Calibri"/>
                <w:color w:val="000000"/>
                <w:sz w:val="21"/>
                <w:szCs w:val="21"/>
              </w:rPr>
              <w:t xml:space="preserve">B+</w:t>
            </w:r>
          </w:p>
        </w:tc>
      </w:tr>
      <w:tr>
        <w:tc>
          <w:tcPr>
            <w:tcW w:type="pct" w:w="34.1"/>
            <w:tcBorders>
              <w:top w:val="none" w:color="FFFFFF" w:sz="0"/>
              <w:left w:val="none" w:color="FFFFFF" w:sz="0"/>
              <w:bottom w:val="single" w:color="C8DDE2" w:sz="1"/>
              <w:right w:val="none" w:color="FFFFFF" w:sz="0"/>
            </w:tcBorders>
            <w:shd w:fill="FFFFFF" w:val="clear"/>
          </w:tcPr>
          <w:p>
            <w:pPr>
              <w:spacing w:after="40"/>
            </w:pPr>
            <w:r>
              <w:rPr>
                <w:rFonts w:ascii="Calibri"/>
                <w:color w:val="000000"/>
                <w:sz w:val="21"/>
                <w:szCs w:val="21"/>
              </w:rPr>
              <w:t xml:space="preserve">aboracle</w:t>
            </w:r>
          </w:p>
        </w:tc>
        <w:tc>
          <w:tcPr>
            <w:tcW w:type="pct" w:w="12.2"/>
            <w:tcBorders>
              <w:top w:val="none" w:color="FFFFFF" w:sz="0"/>
              <w:left w:val="none" w:color="FFFFFF" w:sz="0"/>
              <w:bottom w:val="single" w:color="C8DDE2" w:sz="1"/>
              <w:right w:val="none" w:color="FFFFFF" w:sz="0"/>
            </w:tcBorders>
            <w:shd w:fill="FFFFFF" w:val="clear"/>
          </w:tcPr>
          <w:p>
            <w:pPr>
              <w:spacing w:after="40"/>
            </w:pPr>
            <w:r>
              <w:rPr>
                <w:rFonts w:ascii="Calibri"/>
                <w:color w:val="000000"/>
                <w:sz w:val="21"/>
                <w:szCs w:val="21"/>
              </w:rPr>
              <w:t xml:space="preserve">Python</w:t>
            </w:r>
          </w:p>
        </w:tc>
        <w:tc>
          <w:tcPr>
            <w:tcW w:type="pct" w:w="11.0"/>
            <w:tcBorders>
              <w:top w:val="none" w:color="FFFFFF" w:sz="0"/>
              <w:left w:val="none" w:color="FFFFFF" w:sz="0"/>
              <w:bottom w:val="single" w:color="C8DDE2" w:sz="1"/>
              <w:right w:val="none" w:color="FFFFFF" w:sz="0"/>
            </w:tcBorders>
            <w:shd w:fill="FFFFFF" w:val="clear"/>
          </w:tcPr>
          <w:p>
            <w:pPr>
              <w:spacing w:after="40"/>
            </w:pPr>
            <w:r>
              <w:rPr>
                <w:rFonts w:ascii="Calibri"/>
                <w:color w:val="000000"/>
                <w:sz w:val="21"/>
                <w:szCs w:val="21"/>
              </w:rPr>
              <w:t xml:space="preserve">?</w:t>
            </w:r>
          </w:p>
        </w:tc>
        <w:tc>
          <w:tcPr>
            <w:tcW w:type="pct" w:w="11.0"/>
            <w:tcBorders>
              <w:top w:val="none" w:color="FFFFFF" w:sz="0"/>
              <w:left w:val="none" w:color="FFFFFF" w:sz="0"/>
              <w:bottom w:val="single" w:color="C8DDE2" w:sz="1"/>
              <w:right w:val="none" w:color="FFFFFF" w:sz="0"/>
            </w:tcBorders>
            <w:shd w:fill="FFFFFF" w:val="clear"/>
          </w:tcPr>
          <w:p>
            <w:pPr>
              <w:spacing w:after="40"/>
            </w:pPr>
            <w:r>
              <w:rPr>
                <w:rFonts w:ascii="Calibri"/>
                <w:color w:val="000000"/>
                <w:sz w:val="21"/>
                <w:szCs w:val="21"/>
              </w:rPr>
              <w:t xml:space="preserve">?</w:t>
            </w:r>
          </w:p>
        </w:tc>
        <w:tc>
          <w:tcPr>
            <w:tcW w:type="pct" w:w="11.0"/>
            <w:tcBorders>
              <w:top w:val="none" w:color="FFFFFF" w:sz="0"/>
              <w:left w:val="none" w:color="FFFFFF" w:sz="0"/>
              <w:bottom w:val="single" w:color="C8DDE2" w:sz="1"/>
              <w:right w:val="none" w:color="FFFFFF" w:sz="0"/>
            </w:tcBorders>
            <w:shd w:fill="FFFFFF" w:val="clear"/>
          </w:tcPr>
          <w:p>
            <w:pPr>
              <w:spacing w:after="40"/>
            </w:pPr>
            <w:r>
              <w:rPr>
                <w:rFonts w:ascii="Calibri"/>
                <w:color w:val="000000"/>
                <w:sz w:val="21"/>
                <w:szCs w:val="21"/>
              </w:rPr>
              <w:t xml:space="preserve">?</w:t>
            </w:r>
          </w:p>
        </w:tc>
        <w:tc>
          <w:tcPr>
            <w:tcW w:type="pct" w:w="11.0"/>
            <w:tcBorders>
              <w:top w:val="none" w:color="FFFFFF" w:sz="0"/>
              <w:left w:val="none" w:color="FFFFFF" w:sz="0"/>
              <w:bottom w:val="single" w:color="C8DDE2" w:sz="1"/>
              <w:right w:val="none" w:color="FFFFFF" w:sz="0"/>
            </w:tcBorders>
            <w:shd w:fill="FFFFFF" w:val="clear"/>
          </w:tcPr>
          <w:p>
            <w:pPr>
              <w:spacing w:after="40"/>
            </w:pPr>
            <w:r>
              <w:rPr>
                <w:rFonts w:ascii="Calibri"/>
                <w:color w:val="000000"/>
                <w:sz w:val="21"/>
                <w:szCs w:val="21"/>
              </w:rPr>
              <w:t xml:space="preserve">F</w:t>
            </w:r>
          </w:p>
        </w:tc>
        <w:tc>
          <w:tcPr>
            <w:tcW w:type="pct" w:w="9.8"/>
            <w:tcBorders>
              <w:top w:val="none" w:color="FFFFFF" w:sz="0"/>
              <w:left w:val="none" w:color="FFFFFF" w:sz="0"/>
              <w:bottom w:val="single" w:color="C8DDE2" w:sz="1"/>
              <w:right w:val="none" w:color="FFFFFF" w:sz="0"/>
            </w:tcBorders>
            <w:shd w:fill="FFFFFF" w:val="clear"/>
          </w:tcPr>
          <w:p>
            <w:pPr>
              <w:spacing w:after="40"/>
            </w:pPr>
            <w:r>
              <w:rPr>
                <w:rFonts w:ascii="Calibri"/>
                <w:color w:val="000000"/>
                <w:sz w:val="21"/>
                <w:szCs w:val="21"/>
              </w:rPr>
              <w:t xml:space="preserve">?</w:t>
            </w:r>
          </w:p>
        </w:tc>
      </w:tr>
      <w:tr>
        <w:tc>
          <w:tcPr>
            <w:tcW w:type="pct" w:w="34.1"/>
            <w:tcBorders>
              <w:top w:val="none" w:color="FFFFFF" w:sz="0"/>
              <w:left w:val="none" w:color="FFFFFF" w:sz="0"/>
              <w:bottom w:val="single" w:color="C8DDE2" w:sz="1"/>
              <w:right w:val="none" w:color="FFFFFF" w:sz="0"/>
            </w:tcBorders>
            <w:shd w:fill="EDF3F5" w:val="clear"/>
          </w:tcPr>
          <w:p>
            <w:pPr>
              <w:spacing w:after="40"/>
            </w:pPr>
            <w:r>
              <w:rPr>
                <w:rFonts w:ascii="Calibri"/>
                <w:color w:val="000000"/>
                <w:sz w:val="21"/>
                <w:szCs w:val="21"/>
              </w:rPr>
              <w:t xml:space="preserve">abstraction-planes</w:t>
            </w:r>
          </w:p>
        </w:tc>
        <w:tc>
          <w:tcPr>
            <w:tcW w:type="pct" w:w="12.2"/>
            <w:tcBorders>
              <w:top w:val="none" w:color="FFFFFF" w:sz="0"/>
              <w:left w:val="none" w:color="FFFFFF" w:sz="0"/>
              <w:bottom w:val="single" w:color="C8DDE2" w:sz="1"/>
              <w:right w:val="none" w:color="FFFFFF" w:sz="0"/>
            </w:tcBorders>
            <w:shd w:fill="EDF3F5" w:val="clear"/>
          </w:tcPr>
          <w:p>
            <w:pPr>
              <w:spacing w:after="40"/>
            </w:pPr>
            <w:r>
              <w:rPr>
                <w:rFonts w:ascii="Calibri"/>
                <w:color w:val="000000"/>
                <w:sz w:val="21"/>
                <w:szCs w:val="21"/>
              </w:rPr>
              <w:t xml:space="preserve">Python</w:t>
            </w:r>
          </w:p>
        </w:tc>
        <w:tc>
          <w:tcPr>
            <w:tcW w:type="pct" w:w="11.0"/>
            <w:tcBorders>
              <w:top w:val="none" w:color="FFFFFF" w:sz="0"/>
              <w:left w:val="none" w:color="FFFFFF" w:sz="0"/>
              <w:bottom w:val="single" w:color="C8DDE2" w:sz="1"/>
              <w:right w:val="none" w:color="FFFFFF" w:sz="0"/>
            </w:tcBorders>
            <w:shd w:fill="EDF3F5" w:val="clear"/>
          </w:tcPr>
          <w:p>
            <w:pPr>
              <w:spacing w:after="40"/>
            </w:pPr>
            <w:r>
              <w:rPr>
                <w:rFonts w:ascii="Calibri"/>
                <w:color w:val="000000"/>
                <w:sz w:val="21"/>
                <w:szCs w:val="21"/>
              </w:rPr>
              <w:t xml:space="preserve">A-</w:t>
            </w:r>
          </w:p>
        </w:tc>
        <w:tc>
          <w:tcPr>
            <w:tcW w:type="pct" w:w="11.0"/>
            <w:tcBorders>
              <w:top w:val="none" w:color="FFFFFF" w:sz="0"/>
              <w:left w:val="none" w:color="FFFFFF" w:sz="0"/>
              <w:bottom w:val="single" w:color="C8DDE2" w:sz="1"/>
              <w:right w:val="none" w:color="FFFFFF" w:sz="0"/>
            </w:tcBorders>
            <w:shd w:fill="EDF3F5" w:val="clear"/>
          </w:tcPr>
          <w:p>
            <w:pPr>
              <w:spacing w:after="40"/>
            </w:pPr>
            <w:r>
              <w:rPr>
                <w:rFonts w:ascii="Calibri"/>
                <w:color w:val="000000"/>
                <w:sz w:val="21"/>
                <w:szCs w:val="21"/>
              </w:rPr>
              <w:t xml:space="preserve">A-</w:t>
            </w:r>
          </w:p>
        </w:tc>
        <w:tc>
          <w:tcPr>
            <w:tcW w:type="pct" w:w="11.0"/>
            <w:tcBorders>
              <w:top w:val="none" w:color="FFFFFF" w:sz="0"/>
              <w:left w:val="none" w:color="FFFFFF" w:sz="0"/>
              <w:bottom w:val="single" w:color="C8DDE2" w:sz="1"/>
              <w:right w:val="none" w:color="FFFFFF" w:sz="0"/>
            </w:tcBorders>
            <w:shd w:fill="EDF3F5" w:val="clear"/>
          </w:tcPr>
          <w:p>
            <w:pPr>
              <w:spacing w:after="40"/>
            </w:pPr>
            <w:r>
              <w:rPr>
                <w:rFonts w:ascii="Calibri"/>
                <w:color w:val="000000"/>
                <w:sz w:val="21"/>
                <w:szCs w:val="21"/>
              </w:rPr>
              <w:t xml:space="preserve">A-</w:t>
            </w:r>
          </w:p>
        </w:tc>
        <w:tc>
          <w:tcPr>
            <w:tcW w:type="pct" w:w="11.0"/>
            <w:tcBorders>
              <w:top w:val="none" w:color="FFFFFF" w:sz="0"/>
              <w:left w:val="none" w:color="FFFFFF" w:sz="0"/>
              <w:bottom w:val="single" w:color="C8DDE2" w:sz="1"/>
              <w:right w:val="none" w:color="FFFFFF" w:sz="0"/>
            </w:tcBorders>
            <w:shd w:fill="EDF3F5" w:val="clear"/>
          </w:tcPr>
          <w:p>
            <w:pPr>
              <w:spacing w:after="40"/>
            </w:pPr>
            <w:r>
              <w:rPr>
                <w:rFonts w:ascii="Calibri"/>
                <w:color w:val="000000"/>
                <w:sz w:val="21"/>
                <w:szCs w:val="21"/>
              </w:rPr>
              <w:t xml:space="preserve">F</w:t>
            </w:r>
          </w:p>
        </w:tc>
        <w:tc>
          <w:tcPr>
            <w:tcW w:type="pct" w:w="9.8"/>
            <w:tcBorders>
              <w:top w:val="none" w:color="FFFFFF" w:sz="0"/>
              <w:left w:val="none" w:color="FFFFFF" w:sz="0"/>
              <w:bottom w:val="single" w:color="C8DDE2" w:sz="1"/>
              <w:right w:val="none" w:color="FFFFFF" w:sz="0"/>
            </w:tcBorders>
            <w:shd w:fill="EDF3F5" w:val="clear"/>
          </w:tcPr>
          <w:p>
            <w:pPr>
              <w:spacing w:after="40"/>
            </w:pPr>
            <w:r>
              <w:rPr>
                <w:rFonts w:ascii="Calibri"/>
                <w:color w:val="000000"/>
                <w:sz w:val="21"/>
                <w:szCs w:val="21"/>
              </w:rPr>
              <w:t xml:space="preserve">A-</w:t>
            </w:r>
          </w:p>
        </w:tc>
      </w:tr>
      <w:tr>
        <w:tc>
          <w:tcPr>
            <w:tcW w:type="pct" w:w="34.1"/>
            <w:tcBorders>
              <w:top w:val="none" w:color="FFFFFF" w:sz="0"/>
              <w:left w:val="none" w:color="FFFFFF" w:sz="0"/>
              <w:bottom w:val="single" w:color="C8DDE2" w:sz="1"/>
              <w:right w:val="none" w:color="FFFFFF" w:sz="0"/>
            </w:tcBorders>
            <w:shd w:fill="FFFFFF" w:val="clear"/>
          </w:tcPr>
          <w:p>
            <w:pPr>
              <w:spacing w:after="40"/>
            </w:pPr>
            <w:r>
              <w:rPr>
                <w:rFonts w:ascii="Calibri"/>
                <w:color w:val="000000"/>
                <w:sz w:val="21"/>
                <w:szCs w:val="21"/>
              </w:rPr>
              <w:t xml:space="preserve">activeledger-agent</w:t>
            </w:r>
          </w:p>
        </w:tc>
        <w:tc>
          <w:tcPr>
            <w:tcW w:type="pct" w:w="12.2"/>
            <w:tcBorders>
              <w:top w:val="none" w:color="FFFFFF" w:sz="0"/>
              <w:left w:val="none" w:color="FFFFFF" w:sz="0"/>
              <w:bottom w:val="single" w:color="C8DDE2" w:sz="1"/>
              <w:right w:val="none" w:color="FFFFFF" w:sz="0"/>
            </w:tcBorders>
            <w:shd w:fill="FFFFFF" w:val="clear"/>
          </w:tcPr>
          <w:p>
            <w:pPr>
              <w:spacing w:after="40"/>
            </w:pPr>
            <w:r>
              <w:rPr>
                <w:rFonts w:ascii="Calibri"/>
                <w:color w:val="000000"/>
                <w:sz w:val="21"/>
                <w:szCs w:val="21"/>
              </w:rPr>
              <w:t xml:space="preserve">Python</w:t>
            </w:r>
          </w:p>
        </w:tc>
        <w:tc>
          <w:tcPr>
            <w:tcW w:type="pct" w:w="11.0"/>
            <w:tcBorders>
              <w:top w:val="none" w:color="FFFFFF" w:sz="0"/>
              <w:left w:val="none" w:color="FFFFFF" w:sz="0"/>
              <w:bottom w:val="single" w:color="C8DDE2" w:sz="1"/>
              <w:right w:val="none" w:color="FFFFFF" w:sz="0"/>
            </w:tcBorders>
            <w:shd w:fill="FFFFFF" w:val="clear"/>
          </w:tcPr>
          <w:p>
            <w:pPr>
              <w:spacing w:after="40"/>
            </w:pPr>
            <w:r>
              <w:rPr>
                <w:rFonts w:ascii="Calibri"/>
                <w:color w:val="000000"/>
                <w:sz w:val="21"/>
                <w:szCs w:val="21"/>
              </w:rPr>
              <w:t xml:space="preserve">?</w:t>
            </w:r>
          </w:p>
        </w:tc>
        <w:tc>
          <w:tcPr>
            <w:tcW w:type="pct" w:w="11.0"/>
            <w:tcBorders>
              <w:top w:val="none" w:color="FFFFFF" w:sz="0"/>
              <w:left w:val="none" w:color="FFFFFF" w:sz="0"/>
              <w:bottom w:val="single" w:color="C8DDE2" w:sz="1"/>
              <w:right w:val="none" w:color="FFFFFF" w:sz="0"/>
            </w:tcBorders>
            <w:shd w:fill="FFFFFF" w:val="clear"/>
          </w:tcPr>
          <w:p>
            <w:pPr>
              <w:spacing w:after="40"/>
            </w:pPr>
            <w:r>
              <w:rPr>
                <w:rFonts w:ascii="Calibri"/>
                <w:color w:val="000000"/>
                <w:sz w:val="21"/>
                <w:szCs w:val="21"/>
              </w:rPr>
              <w:t xml:space="preserve">?</w:t>
            </w:r>
          </w:p>
        </w:tc>
        <w:tc>
          <w:tcPr>
            <w:tcW w:type="pct" w:w="11.0"/>
            <w:tcBorders>
              <w:top w:val="none" w:color="FFFFFF" w:sz="0"/>
              <w:left w:val="none" w:color="FFFFFF" w:sz="0"/>
              <w:bottom w:val="single" w:color="C8DDE2" w:sz="1"/>
              <w:right w:val="none" w:color="FFFFFF" w:sz="0"/>
            </w:tcBorders>
            <w:shd w:fill="FFFFFF" w:val="clear"/>
          </w:tcPr>
          <w:p>
            <w:pPr>
              <w:spacing w:after="40"/>
            </w:pPr>
            <w:r>
              <w:rPr>
                <w:rFonts w:ascii="Calibri"/>
                <w:color w:val="000000"/>
                <w:sz w:val="21"/>
                <w:szCs w:val="21"/>
              </w:rPr>
              <w:t xml:space="preserve">?</w:t>
            </w:r>
          </w:p>
        </w:tc>
        <w:tc>
          <w:tcPr>
            <w:tcW w:type="pct" w:w="11.0"/>
            <w:tcBorders>
              <w:top w:val="none" w:color="FFFFFF" w:sz="0"/>
              <w:left w:val="none" w:color="FFFFFF" w:sz="0"/>
              <w:bottom w:val="single" w:color="C8DDE2" w:sz="1"/>
              <w:right w:val="none" w:color="FFFFFF" w:sz="0"/>
            </w:tcBorders>
            <w:shd w:fill="FFFFFF" w:val="clear"/>
          </w:tcPr>
          <w:p>
            <w:pPr>
              <w:spacing w:after="40"/>
            </w:pPr>
            <w:r>
              <w:rPr>
                <w:rFonts w:ascii="Calibri"/>
                <w:color w:val="000000"/>
                <w:sz w:val="21"/>
                <w:szCs w:val="21"/>
              </w:rPr>
              <w:t xml:space="preserve">F</w:t>
            </w:r>
          </w:p>
        </w:tc>
        <w:tc>
          <w:tcPr>
            <w:tcW w:type="pct" w:w="9.8"/>
            <w:tcBorders>
              <w:top w:val="none" w:color="FFFFFF" w:sz="0"/>
              <w:left w:val="none" w:color="FFFFFF" w:sz="0"/>
              <w:bottom w:val="single" w:color="C8DDE2" w:sz="1"/>
              <w:right w:val="none" w:color="FFFFFF" w:sz="0"/>
            </w:tcBorders>
            <w:shd w:fill="FFFFFF" w:val="clear"/>
          </w:tcPr>
          <w:p>
            <w:pPr>
              <w:spacing w:after="40"/>
            </w:pPr>
            <w:r>
              <w:rPr>
                <w:rFonts w:ascii="Calibri"/>
                <w:color w:val="000000"/>
                <w:sz w:val="21"/>
                <w:szCs w:val="21"/>
              </w:rPr>
              <w:t xml:space="preserve">?</w:t>
            </w:r>
          </w:p>
        </w:tc>
      </w:tr>
      <w:tr>
        <w:tc>
          <w:tcPr>
            <w:tcW w:type="pct" w:w="34.1"/>
            <w:tcBorders>
              <w:top w:val="none" w:color="FFFFFF" w:sz="0"/>
              <w:left w:val="none" w:color="FFFFFF" w:sz="0"/>
              <w:bottom w:val="single" w:color="C8DDE2" w:sz="1"/>
              <w:right w:val="none" w:color="FFFFFF" w:sz="0"/>
            </w:tcBorders>
            <w:shd w:fill="EDF3F5" w:val="clear"/>
          </w:tcPr>
          <w:p>
            <w:pPr>
              <w:spacing w:after="40"/>
            </w:pPr>
            <w:r>
              <w:rPr>
                <w:rFonts w:ascii="Calibri"/>
                <w:color w:val="000000"/>
                <w:sz w:val="21"/>
                <w:szCs w:val="21"/>
              </w:rPr>
              <w:t xml:space="preserve">activeledger-ai</w:t>
            </w:r>
          </w:p>
        </w:tc>
        <w:tc>
          <w:tcPr>
            <w:tcW w:type="pct" w:w="12.2"/>
            <w:tcBorders>
              <w:top w:val="none" w:color="FFFFFF" w:sz="0"/>
              <w:left w:val="none" w:color="FFFFFF" w:sz="0"/>
              <w:bottom w:val="single" w:color="C8DDE2" w:sz="1"/>
              <w:right w:val="none" w:color="FFFFFF" w:sz="0"/>
            </w:tcBorders>
            <w:shd w:fill="EDF3F5" w:val="clear"/>
          </w:tcPr>
          <w:p>
            <w:pPr>
              <w:spacing w:after="40"/>
            </w:pPr>
            <w:r>
              <w:rPr>
                <w:rFonts w:ascii="Calibri"/>
                <w:color w:val="000000"/>
                <w:sz w:val="21"/>
                <w:szCs w:val="21"/>
              </w:rPr>
              <w:t xml:space="preserve">TypeScript</w:t>
            </w:r>
          </w:p>
        </w:tc>
        <w:tc>
          <w:tcPr>
            <w:tcW w:type="pct" w:w="11.0"/>
            <w:tcBorders>
              <w:top w:val="none" w:color="FFFFFF" w:sz="0"/>
              <w:left w:val="none" w:color="FFFFFF" w:sz="0"/>
              <w:bottom w:val="single" w:color="C8DDE2" w:sz="1"/>
              <w:right w:val="none" w:color="FFFFFF" w:sz="0"/>
            </w:tcBorders>
            <w:shd w:fill="EDF3F5" w:val="clear"/>
          </w:tcPr>
          <w:p>
            <w:pPr>
              <w:spacing w:after="40"/>
            </w:pPr>
            <w:r>
              <w:rPr>
                <w:rFonts w:ascii="Calibri"/>
                <w:color w:val="000000"/>
                <w:sz w:val="21"/>
                <w:szCs w:val="21"/>
              </w:rPr>
              <w:t xml:space="preserve">A-</w:t>
            </w:r>
          </w:p>
        </w:tc>
        <w:tc>
          <w:tcPr>
            <w:tcW w:type="pct" w:w="11.0"/>
            <w:tcBorders>
              <w:top w:val="none" w:color="FFFFFF" w:sz="0"/>
              <w:left w:val="none" w:color="FFFFFF" w:sz="0"/>
              <w:bottom w:val="single" w:color="C8DDE2" w:sz="1"/>
              <w:right w:val="none" w:color="FFFFFF" w:sz="0"/>
            </w:tcBorders>
            <w:shd w:fill="EDF3F5" w:val="clear"/>
          </w:tcPr>
          <w:p>
            <w:pPr>
              <w:spacing w:after="40"/>
            </w:pPr>
            <w:r>
              <w:rPr>
                <w:rFonts w:ascii="Calibri"/>
                <w:color w:val="000000"/>
                <w:sz w:val="21"/>
                <w:szCs w:val="21"/>
              </w:rPr>
              <w:t xml:space="preserve">B+</w:t>
            </w:r>
          </w:p>
        </w:tc>
        <w:tc>
          <w:tcPr>
            <w:tcW w:type="pct" w:w="11.0"/>
            <w:tcBorders>
              <w:top w:val="none" w:color="FFFFFF" w:sz="0"/>
              <w:left w:val="none" w:color="FFFFFF" w:sz="0"/>
              <w:bottom w:val="single" w:color="C8DDE2" w:sz="1"/>
              <w:right w:val="none" w:color="FFFFFF" w:sz="0"/>
            </w:tcBorders>
            <w:shd w:fill="EDF3F5" w:val="clear"/>
          </w:tcPr>
          <w:p>
            <w:pPr>
              <w:spacing w:after="40"/>
            </w:pPr>
            <w:r>
              <w:rPr>
                <w:rFonts w:ascii="Calibri"/>
                <w:color w:val="000000"/>
                <w:sz w:val="21"/>
                <w:szCs w:val="21"/>
              </w:rPr>
              <w:t xml:space="preserve">B</w:t>
            </w:r>
          </w:p>
        </w:tc>
        <w:tc>
          <w:tcPr>
            <w:tcW w:type="pct" w:w="11.0"/>
            <w:tcBorders>
              <w:top w:val="none" w:color="FFFFFF" w:sz="0"/>
              <w:left w:val="none" w:color="FFFFFF" w:sz="0"/>
              <w:bottom w:val="single" w:color="C8DDE2" w:sz="1"/>
              <w:right w:val="none" w:color="FFFFFF" w:sz="0"/>
            </w:tcBorders>
            <w:shd w:fill="EDF3F5" w:val="clear"/>
          </w:tcPr>
          <w:p>
            <w:pPr>
              <w:spacing w:after="40"/>
            </w:pPr>
            <w:r>
              <w:rPr>
                <w:rFonts w:ascii="Calibri"/>
                <w:color w:val="000000"/>
                <w:sz w:val="21"/>
                <w:szCs w:val="21"/>
              </w:rPr>
              <w:t xml:space="preserve">F</w:t>
            </w:r>
          </w:p>
        </w:tc>
        <w:tc>
          <w:tcPr>
            <w:tcW w:type="pct" w:w="9.8"/>
            <w:tcBorders>
              <w:top w:val="none" w:color="FFFFFF" w:sz="0"/>
              <w:left w:val="none" w:color="FFFFFF" w:sz="0"/>
              <w:bottom w:val="single" w:color="C8DDE2" w:sz="1"/>
              <w:right w:val="none" w:color="FFFFFF" w:sz="0"/>
            </w:tcBorders>
            <w:shd w:fill="EDF3F5" w:val="clear"/>
          </w:tcPr>
          <w:p>
            <w:pPr>
              <w:spacing w:after="40"/>
            </w:pPr>
            <w:r>
              <w:rPr>
                <w:rFonts w:ascii="Calibri"/>
                <w:color w:val="000000"/>
                <w:sz w:val="21"/>
                <w:szCs w:val="21"/>
              </w:rPr>
              <w:t xml:space="preserve">B+</w:t>
            </w:r>
          </w:p>
        </w:tc>
      </w:tr>
      <w:tr>
        <w:tc>
          <w:tcPr>
            <w:tcW w:type="pct" w:w="34.1"/>
            <w:tcBorders>
              <w:top w:val="none" w:color="FFFFFF" w:sz="0"/>
              <w:left w:val="none" w:color="FFFFFF" w:sz="0"/>
              <w:bottom w:val="single" w:color="C8DDE2" w:sz="1"/>
              <w:right w:val="none" w:color="FFFFFF" w:sz="0"/>
            </w:tcBorders>
            <w:shd w:fill="FFFFFF" w:val="clear"/>
          </w:tcPr>
          <w:p>
            <w:pPr>
              <w:spacing w:after="40"/>
            </w:pPr>
            <w:r>
              <w:rPr>
                <w:rFonts w:ascii="Calibri"/>
                <w:color w:val="000000"/>
                <w:sz w:val="21"/>
                <w:szCs w:val="21"/>
              </w:rPr>
              <w:t xml:space="preserve">activeledger-ai-pages</w:t>
            </w:r>
          </w:p>
        </w:tc>
        <w:tc>
          <w:tcPr>
            <w:tcW w:type="pct" w:w="12.2"/>
            <w:tcBorders>
              <w:top w:val="none" w:color="FFFFFF" w:sz="0"/>
              <w:left w:val="none" w:color="FFFFFF" w:sz="0"/>
              <w:bottom w:val="single" w:color="C8DDE2" w:sz="1"/>
              <w:right w:val="none" w:color="FFFFFF" w:sz="0"/>
            </w:tcBorders>
            <w:shd w:fill="FFFFFF" w:val="clear"/>
          </w:tcPr>
          <w:p>
            <w:pPr>
              <w:spacing w:after="40"/>
            </w:pPr>
            <w:r>
              <w:rPr>
                <w:rFonts w:ascii="Calibri"/>
                <w:color w:val="000000"/>
                <w:sz w:val="21"/>
                <w:szCs w:val="21"/>
              </w:rPr>
              <w:t xml:space="preserve">HTML</w:t>
            </w:r>
          </w:p>
        </w:tc>
        <w:tc>
          <w:tcPr>
            <w:tcW w:type="pct" w:w="11.0"/>
            <w:tcBorders>
              <w:top w:val="none" w:color="FFFFFF" w:sz="0"/>
              <w:left w:val="none" w:color="FFFFFF" w:sz="0"/>
              <w:bottom w:val="single" w:color="C8DDE2" w:sz="1"/>
              <w:right w:val="none" w:color="FFFFFF" w:sz="0"/>
            </w:tcBorders>
            <w:shd w:fill="FFFFFF" w:val="clear"/>
          </w:tcPr>
          <w:p>
            <w:pPr>
              <w:spacing w:after="40"/>
            </w:pPr>
            <w:r>
              <w:rPr>
                <w:rFonts w:ascii="Calibri"/>
                <w:color w:val="000000"/>
                <w:sz w:val="21"/>
                <w:szCs w:val="21"/>
              </w:rPr>
              <w:t xml:space="preserve">?</w:t>
            </w:r>
          </w:p>
        </w:tc>
        <w:tc>
          <w:tcPr>
            <w:tcW w:type="pct" w:w="11.0"/>
            <w:tcBorders>
              <w:top w:val="none" w:color="FFFFFF" w:sz="0"/>
              <w:left w:val="none" w:color="FFFFFF" w:sz="0"/>
              <w:bottom w:val="single" w:color="C8DDE2" w:sz="1"/>
              <w:right w:val="none" w:color="FFFFFF" w:sz="0"/>
            </w:tcBorders>
            <w:shd w:fill="FFFFFF" w:val="clear"/>
          </w:tcPr>
          <w:p>
            <w:pPr>
              <w:spacing w:after="40"/>
            </w:pPr>
            <w:r>
              <w:rPr>
                <w:rFonts w:ascii="Calibri"/>
                <w:color w:val="000000"/>
                <w:sz w:val="21"/>
                <w:szCs w:val="21"/>
              </w:rPr>
              <w:t xml:space="preserve">?</w:t>
            </w:r>
          </w:p>
        </w:tc>
        <w:tc>
          <w:tcPr>
            <w:tcW w:type="pct" w:w="11.0"/>
            <w:tcBorders>
              <w:top w:val="none" w:color="FFFFFF" w:sz="0"/>
              <w:left w:val="none" w:color="FFFFFF" w:sz="0"/>
              <w:bottom w:val="single" w:color="C8DDE2" w:sz="1"/>
              <w:right w:val="none" w:color="FFFFFF" w:sz="0"/>
            </w:tcBorders>
            <w:shd w:fill="FFFFFF" w:val="clear"/>
          </w:tcPr>
          <w:p>
            <w:pPr>
              <w:spacing w:after="40"/>
            </w:pPr>
            <w:r>
              <w:rPr>
                <w:rFonts w:ascii="Calibri"/>
                <w:color w:val="000000"/>
                <w:sz w:val="21"/>
                <w:szCs w:val="21"/>
              </w:rPr>
              <w:t xml:space="preserve">N/A</w:t>
            </w:r>
          </w:p>
        </w:tc>
        <w:tc>
          <w:tcPr>
            <w:tcW w:type="pct" w:w="11.0"/>
            <w:tcBorders>
              <w:top w:val="none" w:color="FFFFFF" w:sz="0"/>
              <w:left w:val="none" w:color="FFFFFF" w:sz="0"/>
              <w:bottom w:val="single" w:color="C8DDE2" w:sz="1"/>
              <w:right w:val="none" w:color="FFFFFF" w:sz="0"/>
            </w:tcBorders>
            <w:shd w:fill="FFFFFF" w:val="clear"/>
          </w:tcPr>
          <w:p>
            <w:pPr>
              <w:spacing w:after="40"/>
            </w:pPr>
            <w:r>
              <w:rPr>
                <w:rFonts w:ascii="Calibri"/>
                <w:color w:val="000000"/>
                <w:sz w:val="21"/>
                <w:szCs w:val="21"/>
              </w:rPr>
              <w:t xml:space="preserve">F</w:t>
            </w:r>
          </w:p>
        </w:tc>
        <w:tc>
          <w:tcPr>
            <w:tcW w:type="pct" w:w="9.8"/>
            <w:tcBorders>
              <w:top w:val="none" w:color="FFFFFF" w:sz="0"/>
              <w:left w:val="none" w:color="FFFFFF" w:sz="0"/>
              <w:bottom w:val="single" w:color="C8DDE2" w:sz="1"/>
              <w:right w:val="none" w:color="FFFFFF" w:sz="0"/>
            </w:tcBorders>
            <w:shd w:fill="FFFFFF" w:val="clear"/>
          </w:tcPr>
          <w:p>
            <w:pPr>
              <w:spacing w:after="40"/>
            </w:pPr>
            <w:r>
              <w:rPr>
                <w:rFonts w:ascii="Calibri"/>
                <w:color w:val="000000"/>
                <w:sz w:val="21"/>
                <w:szCs w:val="21"/>
              </w:rPr>
              <w:t xml:space="preserve">?</w:t>
            </w:r>
          </w:p>
        </w:tc>
      </w:tr>
      <w:tr>
        <w:tc>
          <w:tcPr>
            <w:tcW w:type="pct" w:w="34.1"/>
            <w:tcBorders>
              <w:top w:val="none" w:color="FFFFFF" w:sz="0"/>
              <w:left w:val="none" w:color="FFFFFF" w:sz="0"/>
              <w:bottom w:val="single" w:color="C8DDE2" w:sz="1"/>
              <w:right w:val="none" w:color="FFFFFF" w:sz="0"/>
            </w:tcBorders>
            <w:shd w:fill="EDF3F5" w:val="clear"/>
          </w:tcPr>
          <w:p>
            <w:pPr>
              <w:spacing w:after="40"/>
            </w:pPr>
            <w:r>
              <w:rPr>
                <w:rFonts w:ascii="Calibri"/>
                <w:color w:val="000000"/>
                <w:sz w:val="21"/>
                <w:szCs w:val="21"/>
              </w:rPr>
              <w:t xml:space="preserve">activelog-agent</w:t>
            </w:r>
          </w:p>
        </w:tc>
        <w:tc>
          <w:tcPr>
            <w:tcW w:type="pct" w:w="12.2"/>
            <w:tcBorders>
              <w:top w:val="none" w:color="FFFFFF" w:sz="0"/>
              <w:left w:val="none" w:color="FFFFFF" w:sz="0"/>
              <w:bottom w:val="single" w:color="C8DDE2" w:sz="1"/>
              <w:right w:val="none" w:color="FFFFFF" w:sz="0"/>
            </w:tcBorders>
            <w:shd w:fill="EDF3F5" w:val="clear"/>
          </w:tcPr>
          <w:p>
            <w:pPr>
              <w:spacing w:after="40"/>
            </w:pPr>
            <w:r>
              <w:rPr>
                <w:rFonts w:ascii="Calibri"/>
                <w:color w:val="000000"/>
                <w:sz w:val="21"/>
                <w:szCs w:val="21"/>
              </w:rPr>
              <w:t xml:space="preserve">Python</w:t>
            </w:r>
          </w:p>
        </w:tc>
        <w:tc>
          <w:tcPr>
            <w:tcW w:type="pct" w:w="11.0"/>
            <w:tcBorders>
              <w:top w:val="none" w:color="FFFFFF" w:sz="0"/>
              <w:left w:val="none" w:color="FFFFFF" w:sz="0"/>
              <w:bottom w:val="single" w:color="C8DDE2" w:sz="1"/>
              <w:right w:val="none" w:color="FFFFFF" w:sz="0"/>
            </w:tcBorders>
            <w:shd w:fill="EDF3F5" w:val="clear"/>
          </w:tcPr>
          <w:p>
            <w:pPr>
              <w:spacing w:after="40"/>
            </w:pPr>
            <w:r>
              <w:rPr>
                <w:rFonts w:ascii="Calibri"/>
                <w:color w:val="000000"/>
                <w:sz w:val="21"/>
                <w:szCs w:val="21"/>
              </w:rPr>
              <w:t xml:space="preserve">?</w:t>
            </w:r>
          </w:p>
        </w:tc>
        <w:tc>
          <w:tcPr>
            <w:tcW w:type="pct" w:w="11.0"/>
            <w:tcBorders>
              <w:top w:val="none" w:color="FFFFFF" w:sz="0"/>
              <w:left w:val="none" w:color="FFFFFF" w:sz="0"/>
              <w:bottom w:val="single" w:color="C8DDE2" w:sz="1"/>
              <w:right w:val="none" w:color="FFFFFF" w:sz="0"/>
            </w:tcBorders>
            <w:shd w:fill="EDF3F5" w:val="clear"/>
          </w:tcPr>
          <w:p>
            <w:pPr>
              <w:spacing w:after="40"/>
            </w:pPr>
            <w:r>
              <w:rPr>
                <w:rFonts w:ascii="Calibri"/>
                <w:color w:val="000000"/>
                <w:sz w:val="21"/>
                <w:szCs w:val="21"/>
              </w:rPr>
              <w:t xml:space="preserve">?</w:t>
            </w:r>
          </w:p>
        </w:tc>
        <w:tc>
          <w:tcPr>
            <w:tcW w:type="pct" w:w="11.0"/>
            <w:tcBorders>
              <w:top w:val="none" w:color="FFFFFF" w:sz="0"/>
              <w:left w:val="none" w:color="FFFFFF" w:sz="0"/>
              <w:bottom w:val="single" w:color="C8DDE2" w:sz="1"/>
              <w:right w:val="none" w:color="FFFFFF" w:sz="0"/>
            </w:tcBorders>
            <w:shd w:fill="EDF3F5" w:val="clear"/>
          </w:tcPr>
          <w:p>
            <w:pPr>
              <w:spacing w:after="40"/>
            </w:pPr>
            <w:r>
              <w:rPr>
                <w:rFonts w:ascii="Calibri"/>
                <w:color w:val="000000"/>
                <w:sz w:val="21"/>
                <w:szCs w:val="21"/>
              </w:rPr>
              <w:t xml:space="preserve">?</w:t>
            </w:r>
          </w:p>
        </w:tc>
        <w:tc>
          <w:tcPr>
            <w:tcW w:type="pct" w:w="11.0"/>
            <w:tcBorders>
              <w:top w:val="none" w:color="FFFFFF" w:sz="0"/>
              <w:left w:val="none" w:color="FFFFFF" w:sz="0"/>
              <w:bottom w:val="single" w:color="C8DDE2" w:sz="1"/>
              <w:right w:val="none" w:color="FFFFFF" w:sz="0"/>
            </w:tcBorders>
            <w:shd w:fill="EDF3F5" w:val="clear"/>
          </w:tcPr>
          <w:p>
            <w:pPr>
              <w:spacing w:after="40"/>
            </w:pPr>
            <w:r>
              <w:rPr>
                <w:rFonts w:ascii="Calibri"/>
                <w:color w:val="000000"/>
                <w:sz w:val="21"/>
                <w:szCs w:val="21"/>
              </w:rPr>
              <w:t xml:space="preserve">F</w:t>
            </w:r>
          </w:p>
        </w:tc>
        <w:tc>
          <w:tcPr>
            <w:tcW w:type="pct" w:w="9.8"/>
            <w:tcBorders>
              <w:top w:val="none" w:color="FFFFFF" w:sz="0"/>
              <w:left w:val="none" w:color="FFFFFF" w:sz="0"/>
              <w:bottom w:val="single" w:color="C8DDE2" w:sz="1"/>
              <w:right w:val="none" w:color="FFFFFF" w:sz="0"/>
            </w:tcBorders>
            <w:shd w:fill="EDF3F5" w:val="clear"/>
          </w:tcPr>
          <w:p>
            <w:pPr>
              <w:spacing w:after="40"/>
            </w:pPr>
            <w:r>
              <w:rPr>
                <w:rFonts w:ascii="Calibri"/>
                <w:color w:val="000000"/>
                <w:sz w:val="21"/>
                <w:szCs w:val="21"/>
              </w:rPr>
              <w:t xml:space="preserve">?</w:t>
            </w:r>
          </w:p>
        </w:tc>
      </w:tr>
      <w:tr>
        <w:tc>
          <w:tcPr>
            <w:tcW w:type="pct" w:w="34.1"/>
            <w:tcBorders>
              <w:top w:val="none" w:color="FFFFFF" w:sz="0"/>
              <w:left w:val="none" w:color="FFFFFF" w:sz="0"/>
              <w:bottom w:val="single" w:color="C8DDE2" w:sz="1"/>
              <w:right w:val="none" w:color="FFFFFF" w:sz="0"/>
            </w:tcBorders>
            <w:shd w:fill="FFFFFF" w:val="clear"/>
          </w:tcPr>
          <w:p>
            <w:pPr>
              <w:spacing w:after="40"/>
            </w:pPr>
            <w:r>
              <w:rPr>
                <w:rFonts w:ascii="Calibri"/>
                <w:color w:val="000000"/>
                <w:sz w:val="21"/>
                <w:szCs w:val="21"/>
              </w:rPr>
              <w:t xml:space="preserve">activelog-ai</w:t>
            </w:r>
          </w:p>
        </w:tc>
        <w:tc>
          <w:tcPr>
            <w:tcW w:type="pct" w:w="12.2"/>
            <w:tcBorders>
              <w:top w:val="none" w:color="FFFFFF" w:sz="0"/>
              <w:left w:val="none" w:color="FFFFFF" w:sz="0"/>
              <w:bottom w:val="single" w:color="C8DDE2" w:sz="1"/>
              <w:right w:val="none" w:color="FFFFFF" w:sz="0"/>
            </w:tcBorders>
            <w:shd w:fill="FFFFFF" w:val="clear"/>
          </w:tcPr>
          <w:p>
            <w:pPr>
              <w:spacing w:after="40"/>
            </w:pPr>
            <w:r>
              <w:rPr>
                <w:rFonts w:ascii="Calibri"/>
                <w:color w:val="000000"/>
                <w:sz w:val="21"/>
                <w:szCs w:val="21"/>
              </w:rPr>
              <w:t xml:space="preserve">TypeScript</w:t>
            </w:r>
          </w:p>
        </w:tc>
        <w:tc>
          <w:tcPr>
            <w:tcW w:type="pct" w:w="11.0"/>
            <w:tcBorders>
              <w:top w:val="none" w:color="FFFFFF" w:sz="0"/>
              <w:left w:val="none" w:color="FFFFFF" w:sz="0"/>
              <w:bottom w:val="single" w:color="C8DDE2" w:sz="1"/>
              <w:right w:val="none" w:color="FFFFFF" w:sz="0"/>
            </w:tcBorders>
            <w:shd w:fill="FFFFFF" w:val="clear"/>
          </w:tcPr>
          <w:p>
            <w:pPr>
              <w:spacing w:after="40"/>
            </w:pPr>
            <w:r>
              <w:rPr>
                <w:rFonts w:ascii="Calibri"/>
                <w:color w:val="000000"/>
                <w:sz w:val="21"/>
                <w:szCs w:val="21"/>
              </w:rPr>
              <w:t xml:space="preserve">A</w:t>
            </w:r>
          </w:p>
        </w:tc>
        <w:tc>
          <w:tcPr>
            <w:tcW w:type="pct" w:w="11.0"/>
            <w:tcBorders>
              <w:top w:val="none" w:color="FFFFFF" w:sz="0"/>
              <w:left w:val="none" w:color="FFFFFF" w:sz="0"/>
              <w:bottom w:val="single" w:color="C8DDE2" w:sz="1"/>
              <w:right w:val="none" w:color="FFFFFF" w:sz="0"/>
            </w:tcBorders>
            <w:shd w:fill="FFFFFF" w:val="clear"/>
          </w:tcPr>
          <w:p>
            <w:pPr>
              <w:spacing w:after="40"/>
            </w:pPr>
            <w:r>
              <w:rPr>
                <w:rFonts w:ascii="Calibri"/>
                <w:color w:val="000000"/>
                <w:sz w:val="21"/>
                <w:szCs w:val="21"/>
              </w:rPr>
              <w:t xml:space="preserve">A-</w:t>
            </w:r>
          </w:p>
        </w:tc>
        <w:tc>
          <w:tcPr>
            <w:tcW w:type="pct" w:w="11.0"/>
            <w:tcBorders>
              <w:top w:val="none" w:color="FFFFFF" w:sz="0"/>
              <w:left w:val="none" w:color="FFFFFF" w:sz="0"/>
              <w:bottom w:val="single" w:color="C8DDE2" w:sz="1"/>
              <w:right w:val="none" w:color="FFFFFF" w:sz="0"/>
            </w:tcBorders>
            <w:shd w:fill="FFFFFF" w:val="clear"/>
          </w:tcPr>
          <w:p>
            <w:pPr>
              <w:spacing w:after="40"/>
            </w:pPr>
            <w:r>
              <w:rPr>
                <w:rFonts w:ascii="Calibri"/>
                <w:color w:val="000000"/>
                <w:sz w:val="21"/>
                <w:szCs w:val="21"/>
              </w:rPr>
              <w:t xml:space="preserve">B+</w:t>
            </w:r>
          </w:p>
        </w:tc>
        <w:tc>
          <w:tcPr>
            <w:tcW w:type="pct" w:w="11.0"/>
            <w:tcBorders>
              <w:top w:val="none" w:color="FFFFFF" w:sz="0"/>
              <w:left w:val="none" w:color="FFFFFF" w:sz="0"/>
              <w:bottom w:val="single" w:color="C8DDE2" w:sz="1"/>
              <w:right w:val="none" w:color="FFFFFF" w:sz="0"/>
            </w:tcBorders>
            <w:shd w:fill="FFFFFF" w:val="clear"/>
          </w:tcPr>
          <w:p>
            <w:pPr>
              <w:spacing w:after="40"/>
            </w:pPr>
            <w:r>
              <w:rPr>
                <w:rFonts w:ascii="Calibri"/>
                <w:color w:val="000000"/>
                <w:sz w:val="21"/>
                <w:szCs w:val="21"/>
              </w:rPr>
              <w:t xml:space="preserve">F</w:t>
            </w:r>
          </w:p>
        </w:tc>
        <w:tc>
          <w:tcPr>
            <w:tcW w:type="pct" w:w="9.8"/>
            <w:tcBorders>
              <w:top w:val="none" w:color="FFFFFF" w:sz="0"/>
              <w:left w:val="none" w:color="FFFFFF" w:sz="0"/>
              <w:bottom w:val="single" w:color="C8DDE2" w:sz="1"/>
              <w:right w:val="none" w:color="FFFFFF" w:sz="0"/>
            </w:tcBorders>
            <w:shd w:fill="FFFFFF" w:val="clear"/>
          </w:tcPr>
          <w:p>
            <w:pPr>
              <w:spacing w:after="40"/>
            </w:pPr>
            <w:r>
              <w:rPr>
                <w:rFonts w:ascii="Calibri"/>
                <w:color w:val="000000"/>
                <w:sz w:val="21"/>
                <w:szCs w:val="21"/>
              </w:rPr>
              <w:t xml:space="preserve">B+</w:t>
            </w:r>
          </w:p>
        </w:tc>
      </w:tr>
      <w:tr>
        <w:tc>
          <w:tcPr>
            <w:tcW w:type="pct" w:w="34.1"/>
            <w:tcBorders>
              <w:top w:val="none" w:color="FFFFFF" w:sz="0"/>
              <w:left w:val="none" w:color="FFFFFF" w:sz="0"/>
              <w:bottom w:val="single" w:color="C8DDE2" w:sz="1"/>
              <w:right w:val="none" w:color="FFFFFF" w:sz="0"/>
            </w:tcBorders>
            <w:shd w:fill="EDF3F5" w:val="clear"/>
          </w:tcPr>
          <w:p>
            <w:pPr>
              <w:spacing w:after="40"/>
            </w:pPr>
            <w:r>
              <w:rPr>
                <w:rFonts w:ascii="Calibri"/>
                <w:color w:val="000000"/>
                <w:sz w:val="21"/>
                <w:szCs w:val="21"/>
              </w:rPr>
              <w:t xml:space="preserve">activelog-ai-pages</w:t>
            </w:r>
          </w:p>
        </w:tc>
        <w:tc>
          <w:tcPr>
            <w:tcW w:type="pct" w:w="12.2"/>
            <w:tcBorders>
              <w:top w:val="none" w:color="FFFFFF" w:sz="0"/>
              <w:left w:val="none" w:color="FFFFFF" w:sz="0"/>
              <w:bottom w:val="single" w:color="C8DDE2" w:sz="1"/>
              <w:right w:val="none" w:color="FFFFFF" w:sz="0"/>
            </w:tcBorders>
            <w:shd w:fill="EDF3F5" w:val="clear"/>
          </w:tcPr>
          <w:p>
            <w:pPr>
              <w:spacing w:after="40"/>
            </w:pPr>
            <w:r>
              <w:rPr>
                <w:rFonts w:ascii="Calibri"/>
                <w:color w:val="000000"/>
                <w:sz w:val="21"/>
                <w:szCs w:val="21"/>
              </w:rPr>
              <w:t xml:space="preserve">HTML</w:t>
            </w:r>
          </w:p>
        </w:tc>
        <w:tc>
          <w:tcPr>
            <w:tcW w:type="pct" w:w="11.0"/>
            <w:tcBorders>
              <w:top w:val="none" w:color="FFFFFF" w:sz="0"/>
              <w:left w:val="none" w:color="FFFFFF" w:sz="0"/>
              <w:bottom w:val="single" w:color="C8DDE2" w:sz="1"/>
              <w:right w:val="none" w:color="FFFFFF" w:sz="0"/>
            </w:tcBorders>
            <w:shd w:fill="EDF3F5" w:val="clear"/>
          </w:tcPr>
          <w:p>
            <w:pPr>
              <w:spacing w:after="40"/>
            </w:pPr>
            <w:r>
              <w:rPr>
                <w:rFonts w:ascii="Calibri"/>
                <w:color w:val="000000"/>
                <w:sz w:val="21"/>
                <w:szCs w:val="21"/>
              </w:rPr>
              <w:t xml:space="preserve">?</w:t>
            </w:r>
          </w:p>
        </w:tc>
        <w:tc>
          <w:tcPr>
            <w:tcW w:type="pct" w:w="11.0"/>
            <w:tcBorders>
              <w:top w:val="none" w:color="FFFFFF" w:sz="0"/>
              <w:left w:val="none" w:color="FFFFFF" w:sz="0"/>
              <w:bottom w:val="single" w:color="C8DDE2" w:sz="1"/>
              <w:right w:val="none" w:color="FFFFFF" w:sz="0"/>
            </w:tcBorders>
            <w:shd w:fill="EDF3F5" w:val="clear"/>
          </w:tcPr>
          <w:p>
            <w:pPr>
              <w:spacing w:after="40"/>
            </w:pPr>
            <w:r>
              <w:rPr>
                <w:rFonts w:ascii="Calibri"/>
                <w:color w:val="000000"/>
                <w:sz w:val="21"/>
                <w:szCs w:val="21"/>
              </w:rPr>
              <w:t xml:space="preserve">?</w:t>
            </w:r>
          </w:p>
        </w:tc>
        <w:tc>
          <w:tcPr>
            <w:tcW w:type="pct" w:w="11.0"/>
            <w:tcBorders>
              <w:top w:val="none" w:color="FFFFFF" w:sz="0"/>
              <w:left w:val="none" w:color="FFFFFF" w:sz="0"/>
              <w:bottom w:val="single" w:color="C8DDE2" w:sz="1"/>
              <w:right w:val="none" w:color="FFFFFF" w:sz="0"/>
            </w:tcBorders>
            <w:shd w:fill="EDF3F5" w:val="clear"/>
          </w:tcPr>
          <w:p>
            <w:pPr>
              <w:spacing w:after="40"/>
            </w:pPr>
            <w:r>
              <w:rPr>
                <w:rFonts w:ascii="Calibri"/>
                <w:color w:val="000000"/>
                <w:sz w:val="21"/>
                <w:szCs w:val="21"/>
              </w:rPr>
              <w:t xml:space="preserve">N/A</w:t>
            </w:r>
          </w:p>
        </w:tc>
        <w:tc>
          <w:tcPr>
            <w:tcW w:type="pct" w:w="11.0"/>
            <w:tcBorders>
              <w:top w:val="none" w:color="FFFFFF" w:sz="0"/>
              <w:left w:val="none" w:color="FFFFFF" w:sz="0"/>
              <w:bottom w:val="single" w:color="C8DDE2" w:sz="1"/>
              <w:right w:val="none" w:color="FFFFFF" w:sz="0"/>
            </w:tcBorders>
            <w:shd w:fill="EDF3F5" w:val="clear"/>
          </w:tcPr>
          <w:p>
            <w:pPr>
              <w:spacing w:after="40"/>
            </w:pPr>
            <w:r>
              <w:rPr>
                <w:rFonts w:ascii="Calibri"/>
                <w:color w:val="000000"/>
                <w:sz w:val="21"/>
                <w:szCs w:val="21"/>
              </w:rPr>
              <w:t xml:space="preserve">F</w:t>
            </w:r>
          </w:p>
        </w:tc>
        <w:tc>
          <w:tcPr>
            <w:tcW w:type="pct" w:w="9.8"/>
            <w:tcBorders>
              <w:top w:val="none" w:color="FFFFFF" w:sz="0"/>
              <w:left w:val="none" w:color="FFFFFF" w:sz="0"/>
              <w:bottom w:val="single" w:color="C8DDE2" w:sz="1"/>
              <w:right w:val="none" w:color="FFFFFF" w:sz="0"/>
            </w:tcBorders>
            <w:shd w:fill="EDF3F5" w:val="clear"/>
          </w:tcPr>
          <w:p>
            <w:pPr>
              <w:spacing w:after="40"/>
            </w:pPr>
            <w:r>
              <w:rPr>
                <w:rFonts w:ascii="Calibri"/>
                <w:color w:val="000000"/>
                <w:sz w:val="21"/>
                <w:szCs w:val="21"/>
              </w:rPr>
              <w:t xml:space="preserve">?</w:t>
            </w:r>
          </w:p>
        </w:tc>
      </w:tr>
      <w:tr>
        <w:tc>
          <w:tcPr>
            <w:tcW w:type="pct" w:w="34.1"/>
            <w:tcBorders>
              <w:top w:val="none" w:color="FFFFFF" w:sz="0"/>
              <w:left w:val="none" w:color="FFFFFF" w:sz="0"/>
              <w:bottom w:val="single" w:color="C8DDE2" w:sz="1"/>
              <w:right w:val="none" w:color="FFFFFF" w:sz="0"/>
            </w:tcBorders>
            <w:shd w:fill="FFFFFF" w:val="clear"/>
          </w:tcPr>
          <w:p>
            <w:pPr>
              <w:spacing w:after="40"/>
            </w:pPr>
            <w:r>
              <w:rPr>
                <w:rFonts w:ascii="Calibri"/>
                <w:color w:val="000000"/>
                <w:sz w:val="21"/>
                <w:szCs w:val="21"/>
              </w:rPr>
              <w:t xml:space="preserve">activelog-backend</w:t>
            </w:r>
          </w:p>
        </w:tc>
        <w:tc>
          <w:tcPr>
            <w:tcW w:type="pct" w:w="12.2"/>
            <w:tcBorders>
              <w:top w:val="none" w:color="FFFFFF" w:sz="0"/>
              <w:left w:val="none" w:color="FFFFFF" w:sz="0"/>
              <w:bottom w:val="single" w:color="C8DDE2" w:sz="1"/>
              <w:right w:val="none" w:color="FFFFFF" w:sz="0"/>
            </w:tcBorders>
            <w:shd w:fill="FFFFFF" w:val="clear"/>
          </w:tcPr>
          <w:p>
            <w:pPr>
              <w:spacing w:after="40"/>
            </w:pPr>
            <w:r>
              <w:rPr>
                <w:rFonts w:ascii="Calibri"/>
                <w:color w:val="000000"/>
                <w:sz w:val="21"/>
                <w:szCs w:val="21"/>
              </w:rPr>
              <w:t xml:space="preserve">PowerShell</w:t>
            </w:r>
          </w:p>
        </w:tc>
        <w:tc>
          <w:tcPr>
            <w:tcW w:type="pct" w:w="11.0"/>
            <w:tcBorders>
              <w:top w:val="none" w:color="FFFFFF" w:sz="0"/>
              <w:left w:val="none" w:color="FFFFFF" w:sz="0"/>
              <w:bottom w:val="single" w:color="C8DDE2" w:sz="1"/>
              <w:right w:val="none" w:color="FFFFFF" w:sz="0"/>
            </w:tcBorders>
            <w:shd w:fill="FFFFFF" w:val="clear"/>
          </w:tcPr>
          <w:p>
            <w:pPr>
              <w:spacing w:after="40"/>
            </w:pPr>
            <w:r>
              <w:rPr>
                <w:rFonts w:ascii="Calibri"/>
                <w:color w:val="000000"/>
                <w:sz w:val="21"/>
                <w:szCs w:val="21"/>
              </w:rPr>
              <w:t xml:space="preserve">?</w:t>
            </w:r>
          </w:p>
        </w:tc>
        <w:tc>
          <w:tcPr>
            <w:tcW w:type="pct" w:w="11.0"/>
            <w:tcBorders>
              <w:top w:val="none" w:color="FFFFFF" w:sz="0"/>
              <w:left w:val="none" w:color="FFFFFF" w:sz="0"/>
              <w:bottom w:val="single" w:color="C8DDE2" w:sz="1"/>
              <w:right w:val="none" w:color="FFFFFF" w:sz="0"/>
            </w:tcBorders>
            <w:shd w:fill="FFFFFF" w:val="clear"/>
          </w:tcPr>
          <w:p>
            <w:pPr>
              <w:spacing w:after="40"/>
            </w:pPr>
            <w:r>
              <w:rPr>
                <w:rFonts w:ascii="Calibri"/>
                <w:color w:val="000000"/>
                <w:sz w:val="21"/>
                <w:szCs w:val="21"/>
              </w:rPr>
              <w:t xml:space="preserve">?</w:t>
            </w:r>
          </w:p>
        </w:tc>
        <w:tc>
          <w:tcPr>
            <w:tcW w:type="pct" w:w="11.0"/>
            <w:tcBorders>
              <w:top w:val="none" w:color="FFFFFF" w:sz="0"/>
              <w:left w:val="none" w:color="FFFFFF" w:sz="0"/>
              <w:bottom w:val="single" w:color="C8DDE2" w:sz="1"/>
              <w:right w:val="none" w:color="FFFFFF" w:sz="0"/>
            </w:tcBorders>
            <w:shd w:fill="FFFFFF" w:val="clear"/>
          </w:tcPr>
          <w:p>
            <w:pPr>
              <w:spacing w:after="40"/>
            </w:pPr>
            <w:r>
              <w:rPr>
                <w:rFonts w:ascii="Calibri"/>
                <w:color w:val="000000"/>
                <w:sz w:val="21"/>
                <w:szCs w:val="21"/>
              </w:rPr>
              <w:t xml:space="preserve">?</w:t>
            </w:r>
          </w:p>
        </w:tc>
        <w:tc>
          <w:tcPr>
            <w:tcW w:type="pct" w:w="11.0"/>
            <w:tcBorders>
              <w:top w:val="none" w:color="FFFFFF" w:sz="0"/>
              <w:left w:val="none" w:color="FFFFFF" w:sz="0"/>
              <w:bottom w:val="single" w:color="C8DDE2" w:sz="1"/>
              <w:right w:val="none" w:color="FFFFFF" w:sz="0"/>
            </w:tcBorders>
            <w:shd w:fill="FFFFFF" w:val="clear"/>
          </w:tcPr>
          <w:p>
            <w:pPr>
              <w:spacing w:after="40"/>
            </w:pPr>
            <w:r>
              <w:rPr>
                <w:rFonts w:ascii="Calibri"/>
                <w:color w:val="000000"/>
                <w:sz w:val="21"/>
                <w:szCs w:val="21"/>
              </w:rPr>
              <w:t xml:space="preserve">F</w:t>
            </w:r>
          </w:p>
        </w:tc>
        <w:tc>
          <w:tcPr>
            <w:tcW w:type="pct" w:w="9.8"/>
            <w:tcBorders>
              <w:top w:val="none" w:color="FFFFFF" w:sz="0"/>
              <w:left w:val="none" w:color="FFFFFF" w:sz="0"/>
              <w:bottom w:val="single" w:color="C8DDE2" w:sz="1"/>
              <w:right w:val="none" w:color="FFFFFF" w:sz="0"/>
            </w:tcBorders>
            <w:shd w:fill="FFFFFF" w:val="clear"/>
          </w:tcPr>
          <w:p>
            <w:pPr>
              <w:spacing w:after="40"/>
            </w:pPr>
            <w:r>
              <w:rPr>
                <w:rFonts w:ascii="Calibri"/>
                <w:color w:val="000000"/>
                <w:sz w:val="21"/>
                <w:szCs w:val="21"/>
              </w:rPr>
              <w:t xml:space="preserve">?</w:t>
            </w:r>
          </w:p>
        </w:tc>
      </w:tr>
      <w:tr>
        <w:tc>
          <w:tcPr>
            <w:tcW w:type="pct" w:w="34.1"/>
            <w:tcBorders>
              <w:top w:val="none" w:color="FFFFFF" w:sz="0"/>
              <w:left w:val="none" w:color="FFFFFF" w:sz="0"/>
              <w:bottom w:val="single" w:color="C8DDE2" w:sz="1"/>
              <w:right w:val="none" w:color="FFFFFF" w:sz="0"/>
            </w:tcBorders>
            <w:shd w:fill="EDF3F5" w:val="clear"/>
          </w:tcPr>
          <w:p>
            <w:pPr>
              <w:spacing w:after="40"/>
            </w:pPr>
            <w:r>
              <w:rPr>
                <w:rFonts w:ascii="Calibri"/>
                <w:color w:val="000000"/>
                <w:sz w:val="21"/>
                <w:szCs w:val="21"/>
              </w:rPr>
              <w:t xml:space="preserve">activelog-claude</w:t>
            </w:r>
          </w:p>
        </w:tc>
        <w:tc>
          <w:tcPr>
            <w:tcW w:type="pct" w:w="12.2"/>
            <w:tcBorders>
              <w:top w:val="none" w:color="FFFFFF" w:sz="0"/>
              <w:left w:val="none" w:color="FFFFFF" w:sz="0"/>
              <w:bottom w:val="single" w:color="C8DDE2" w:sz="1"/>
              <w:right w:val="none" w:color="FFFFFF" w:sz="0"/>
            </w:tcBorders>
            <w:shd w:fill="EDF3F5" w:val="clear"/>
          </w:tcPr>
          <w:p>
            <w:pPr>
              <w:spacing w:after="40"/>
            </w:pPr>
            <w:r>
              <w:rPr>
                <w:rFonts w:ascii="Calibri"/>
                <w:color w:val="000000"/>
                <w:sz w:val="21"/>
                <w:szCs w:val="21"/>
              </w:rPr>
              <w:t xml:space="preserve">Python</w:t>
            </w:r>
          </w:p>
        </w:tc>
        <w:tc>
          <w:tcPr>
            <w:tcW w:type="pct" w:w="11.0"/>
            <w:tcBorders>
              <w:top w:val="none" w:color="FFFFFF" w:sz="0"/>
              <w:left w:val="none" w:color="FFFFFF" w:sz="0"/>
              <w:bottom w:val="single" w:color="C8DDE2" w:sz="1"/>
              <w:right w:val="none" w:color="FFFFFF" w:sz="0"/>
            </w:tcBorders>
            <w:shd w:fill="EDF3F5" w:val="clear"/>
          </w:tcPr>
          <w:p>
            <w:pPr>
              <w:spacing w:after="40"/>
            </w:pPr>
            <w:r>
              <w:rPr>
                <w:rFonts w:ascii="Calibri"/>
                <w:color w:val="000000"/>
                <w:sz w:val="21"/>
                <w:szCs w:val="21"/>
              </w:rPr>
              <w:t xml:space="preserve">?</w:t>
            </w:r>
          </w:p>
        </w:tc>
        <w:tc>
          <w:tcPr>
            <w:tcW w:type="pct" w:w="11.0"/>
            <w:tcBorders>
              <w:top w:val="none" w:color="FFFFFF" w:sz="0"/>
              <w:left w:val="none" w:color="FFFFFF" w:sz="0"/>
              <w:bottom w:val="single" w:color="C8DDE2" w:sz="1"/>
              <w:right w:val="none" w:color="FFFFFF" w:sz="0"/>
            </w:tcBorders>
            <w:shd w:fill="EDF3F5" w:val="clear"/>
          </w:tcPr>
          <w:p>
            <w:pPr>
              <w:spacing w:after="40"/>
            </w:pPr>
            <w:r>
              <w:rPr>
                <w:rFonts w:ascii="Calibri"/>
                <w:color w:val="000000"/>
                <w:sz w:val="21"/>
                <w:szCs w:val="21"/>
              </w:rPr>
              <w:t xml:space="preserve">?</w:t>
            </w:r>
          </w:p>
        </w:tc>
        <w:tc>
          <w:tcPr>
            <w:tcW w:type="pct" w:w="11.0"/>
            <w:tcBorders>
              <w:top w:val="none" w:color="FFFFFF" w:sz="0"/>
              <w:left w:val="none" w:color="FFFFFF" w:sz="0"/>
              <w:bottom w:val="single" w:color="C8DDE2" w:sz="1"/>
              <w:right w:val="none" w:color="FFFFFF" w:sz="0"/>
            </w:tcBorders>
            <w:shd w:fill="EDF3F5" w:val="clear"/>
          </w:tcPr>
          <w:p>
            <w:pPr>
              <w:spacing w:after="40"/>
            </w:pPr>
            <w:r>
              <w:rPr>
                <w:rFonts w:ascii="Calibri"/>
                <w:color w:val="000000"/>
                <w:sz w:val="21"/>
                <w:szCs w:val="21"/>
              </w:rPr>
              <w:t xml:space="preserve">?</w:t>
            </w:r>
          </w:p>
        </w:tc>
        <w:tc>
          <w:tcPr>
            <w:tcW w:type="pct" w:w="11.0"/>
            <w:tcBorders>
              <w:top w:val="none" w:color="FFFFFF" w:sz="0"/>
              <w:left w:val="none" w:color="FFFFFF" w:sz="0"/>
              <w:bottom w:val="single" w:color="C8DDE2" w:sz="1"/>
              <w:right w:val="none" w:color="FFFFFF" w:sz="0"/>
            </w:tcBorders>
            <w:shd w:fill="EDF3F5" w:val="clear"/>
          </w:tcPr>
          <w:p>
            <w:pPr>
              <w:spacing w:after="40"/>
            </w:pPr>
            <w:r>
              <w:rPr>
                <w:rFonts w:ascii="Calibri"/>
                <w:color w:val="000000"/>
                <w:sz w:val="21"/>
                <w:szCs w:val="21"/>
              </w:rPr>
              <w:t xml:space="preserve">F</w:t>
            </w:r>
          </w:p>
        </w:tc>
        <w:tc>
          <w:tcPr>
            <w:tcW w:type="pct" w:w="9.8"/>
            <w:tcBorders>
              <w:top w:val="none" w:color="FFFFFF" w:sz="0"/>
              <w:left w:val="none" w:color="FFFFFF" w:sz="0"/>
              <w:bottom w:val="single" w:color="C8DDE2" w:sz="1"/>
              <w:right w:val="none" w:color="FFFFFF" w:sz="0"/>
            </w:tcBorders>
            <w:shd w:fill="EDF3F5" w:val="clear"/>
          </w:tcPr>
          <w:p>
            <w:pPr>
              <w:spacing w:after="40"/>
            </w:pPr>
            <w:r>
              <w:rPr>
                <w:rFonts w:ascii="Calibri"/>
                <w:color w:val="000000"/>
                <w:sz w:val="21"/>
                <w:szCs w:val="21"/>
              </w:rPr>
              <w:t xml:space="preserve">?</w:t>
            </w:r>
          </w:p>
        </w:tc>
      </w:tr>
      <w:tr>
        <w:tc>
          <w:tcPr>
            <w:tcW w:type="pct" w:w="34.1"/>
            <w:tcBorders>
              <w:top w:val="none" w:color="FFFFFF" w:sz="0"/>
              <w:left w:val="none" w:color="FFFFFF" w:sz="0"/>
              <w:bottom w:val="single" w:color="C8DDE2" w:sz="1"/>
              <w:right w:val="none" w:color="FFFFFF" w:sz="0"/>
            </w:tcBorders>
            <w:shd w:fill="FFFFFF" w:val="clear"/>
          </w:tcPr>
          <w:p>
            <w:pPr>
              <w:spacing w:after="40"/>
            </w:pPr>
            <w:r>
              <w:rPr>
                <w:rFonts w:ascii="Calibri"/>
                <w:color w:val="000000"/>
                <w:sz w:val="21"/>
                <w:szCs w:val="21"/>
              </w:rPr>
              <w:t xml:space="preserve">actualization-harbor</w:t>
            </w:r>
          </w:p>
        </w:tc>
        <w:tc>
          <w:tcPr>
            <w:tcW w:type="pct" w:w="12.2"/>
            <w:tcBorders>
              <w:top w:val="none" w:color="FFFFFF" w:sz="0"/>
              <w:left w:val="none" w:color="FFFFFF" w:sz="0"/>
              <w:bottom w:val="single" w:color="C8DDE2" w:sz="1"/>
              <w:right w:val="none" w:color="FFFFFF" w:sz="0"/>
            </w:tcBorders>
            <w:shd w:fill="FFFFFF" w:val="clear"/>
          </w:tcPr>
          <w:p>
            <w:pPr>
              <w:spacing w:after="40"/>
            </w:pPr>
            <w:r>
              <w:rPr>
                <w:rFonts w:ascii="Calibri"/>
                <w:color w:val="000000"/>
                <w:sz w:val="21"/>
                <w:szCs w:val="21"/>
              </w:rPr>
              <w:t xml:space="preserve">Python</w:t>
            </w:r>
          </w:p>
        </w:tc>
        <w:tc>
          <w:tcPr>
            <w:tcW w:type="pct" w:w="11.0"/>
            <w:tcBorders>
              <w:top w:val="none" w:color="FFFFFF" w:sz="0"/>
              <w:left w:val="none" w:color="FFFFFF" w:sz="0"/>
              <w:bottom w:val="single" w:color="C8DDE2" w:sz="1"/>
              <w:right w:val="none" w:color="FFFFFF" w:sz="0"/>
            </w:tcBorders>
            <w:shd w:fill="FFFFFF" w:val="clear"/>
          </w:tcPr>
          <w:p>
            <w:pPr>
              <w:spacing w:after="40"/>
            </w:pPr>
            <w:r>
              <w:rPr>
                <w:rFonts w:ascii="Calibri"/>
                <w:color w:val="000000"/>
                <w:sz w:val="21"/>
                <w:szCs w:val="21"/>
              </w:rPr>
              <w:t xml:space="preserve">C</w:t>
            </w:r>
          </w:p>
        </w:tc>
        <w:tc>
          <w:tcPr>
            <w:tcW w:type="pct" w:w="11.0"/>
            <w:tcBorders>
              <w:top w:val="none" w:color="FFFFFF" w:sz="0"/>
              <w:left w:val="none" w:color="FFFFFF" w:sz="0"/>
              <w:bottom w:val="single" w:color="C8DDE2" w:sz="1"/>
              <w:right w:val="none" w:color="FFFFFF" w:sz="0"/>
            </w:tcBorders>
            <w:shd w:fill="FFFFFF" w:val="clear"/>
          </w:tcPr>
          <w:p>
            <w:pPr>
              <w:spacing w:after="40"/>
            </w:pPr>
            <w:r>
              <w:rPr>
                <w:rFonts w:ascii="Calibri"/>
                <w:color w:val="000000"/>
                <w:sz w:val="21"/>
                <w:szCs w:val="21"/>
              </w:rPr>
              <w:t xml:space="preserve">D+</w:t>
            </w:r>
          </w:p>
        </w:tc>
        <w:tc>
          <w:tcPr>
            <w:tcW w:type="pct" w:w="11.0"/>
            <w:tcBorders>
              <w:top w:val="none" w:color="FFFFFF" w:sz="0"/>
              <w:left w:val="none" w:color="FFFFFF" w:sz="0"/>
              <w:bottom w:val="single" w:color="C8DDE2" w:sz="1"/>
              <w:right w:val="none" w:color="FFFFFF" w:sz="0"/>
            </w:tcBorders>
            <w:shd w:fill="FFFFFF" w:val="clear"/>
          </w:tcPr>
          <w:p>
            <w:pPr>
              <w:spacing w:after="40"/>
            </w:pPr>
            <w:r>
              <w:rPr>
                <w:rFonts w:ascii="Calibri"/>
                <w:color w:val="000000"/>
                <w:sz w:val="21"/>
                <w:szCs w:val="21"/>
              </w:rPr>
              <w:t xml:space="preserve">F</w:t>
            </w:r>
          </w:p>
        </w:tc>
        <w:tc>
          <w:tcPr>
            <w:tcW w:type="pct" w:w="11.0"/>
            <w:tcBorders>
              <w:top w:val="none" w:color="FFFFFF" w:sz="0"/>
              <w:left w:val="none" w:color="FFFFFF" w:sz="0"/>
              <w:bottom w:val="single" w:color="C8DDE2" w:sz="1"/>
              <w:right w:val="none" w:color="FFFFFF" w:sz="0"/>
            </w:tcBorders>
            <w:shd w:fill="FFFFFF" w:val="clear"/>
          </w:tcPr>
          <w:p>
            <w:pPr>
              <w:spacing w:after="40"/>
            </w:pPr>
            <w:r>
              <w:rPr>
                <w:rFonts w:ascii="Calibri"/>
                <w:color w:val="000000"/>
                <w:sz w:val="21"/>
                <w:szCs w:val="21"/>
              </w:rPr>
              <w:t xml:space="preserve">F</w:t>
            </w:r>
          </w:p>
        </w:tc>
        <w:tc>
          <w:tcPr>
            <w:tcW w:type="pct" w:w="9.8"/>
            <w:tcBorders>
              <w:top w:val="none" w:color="FFFFFF" w:sz="0"/>
              <w:left w:val="none" w:color="FFFFFF" w:sz="0"/>
              <w:bottom w:val="single" w:color="C8DDE2" w:sz="1"/>
              <w:right w:val="none" w:color="FFFFFF" w:sz="0"/>
            </w:tcBorders>
            <w:shd w:fill="FFFFFF" w:val="clear"/>
          </w:tcPr>
          <w:p>
            <w:pPr>
              <w:spacing w:after="40"/>
            </w:pPr>
            <w:r>
              <w:rPr>
                <w:rFonts w:ascii="Calibri"/>
                <w:color w:val="000000"/>
                <w:sz w:val="21"/>
                <w:szCs w:val="21"/>
              </w:rPr>
              <w:t xml:space="preserve">C</w:t>
            </w:r>
          </w:p>
        </w:tc>
      </w:tr>
      <w:tr>
        <w:tc>
          <w:tcPr>
            <w:tcW w:type="pct" w:w="34.1"/>
            <w:tcBorders>
              <w:top w:val="none" w:color="FFFFFF" w:sz="0"/>
              <w:left w:val="none" w:color="FFFFFF" w:sz="0"/>
              <w:bottom w:val="single" w:color="C8DDE2" w:sz="1"/>
              <w:right w:val="none" w:color="FFFFFF" w:sz="0"/>
            </w:tcBorders>
            <w:shd w:fill="EDF3F5" w:val="clear"/>
          </w:tcPr>
          <w:p>
            <w:pPr>
              <w:spacing w:after="40"/>
            </w:pPr>
            <w:r>
              <w:rPr>
                <w:rFonts w:ascii="Calibri"/>
                <w:color w:val="000000"/>
                <w:sz w:val="21"/>
                <w:szCs w:val="21"/>
              </w:rPr>
              <w:t xml:space="preserve">actualize</w:t>
            </w:r>
          </w:p>
        </w:tc>
        <w:tc>
          <w:tcPr>
            <w:tcW w:type="pct" w:w="12.2"/>
            <w:tcBorders>
              <w:top w:val="none" w:color="FFFFFF" w:sz="0"/>
              <w:left w:val="none" w:color="FFFFFF" w:sz="0"/>
              <w:bottom w:val="single" w:color="C8DDE2" w:sz="1"/>
              <w:right w:val="none" w:color="FFFFFF" w:sz="0"/>
            </w:tcBorders>
            <w:shd w:fill="EDF3F5" w:val="clear"/>
          </w:tcPr>
          <w:p>
            <w:pPr>
              <w:spacing w:after="40"/>
            </w:pPr>
            <w:r>
              <w:rPr>
                <w:rFonts w:ascii="Calibri"/>
                <w:color w:val="000000"/>
                <w:sz w:val="21"/>
                <w:szCs w:val="21"/>
              </w:rPr>
              <w:t xml:space="preserve">N/A</w:t>
            </w:r>
          </w:p>
        </w:tc>
        <w:tc>
          <w:tcPr>
            <w:tcW w:type="pct" w:w="11.0"/>
            <w:tcBorders>
              <w:top w:val="none" w:color="FFFFFF" w:sz="0"/>
              <w:left w:val="none" w:color="FFFFFF" w:sz="0"/>
              <w:bottom w:val="single" w:color="C8DDE2" w:sz="1"/>
              <w:right w:val="none" w:color="FFFFFF" w:sz="0"/>
            </w:tcBorders>
            <w:shd w:fill="EDF3F5" w:val="clear"/>
          </w:tcPr>
          <w:p>
            <w:pPr>
              <w:spacing w:after="40"/>
            </w:pPr>
            <w:r>
              <w:rPr>
                <w:rFonts w:ascii="Calibri"/>
                <w:color w:val="000000"/>
                <w:sz w:val="21"/>
                <w:szCs w:val="21"/>
              </w:rPr>
              <w:t xml:space="preserve">F</w:t>
            </w:r>
          </w:p>
        </w:tc>
        <w:tc>
          <w:tcPr>
            <w:tcW w:type="pct" w:w="11.0"/>
            <w:tcBorders>
              <w:top w:val="none" w:color="FFFFFF" w:sz="0"/>
              <w:left w:val="none" w:color="FFFFFF" w:sz="0"/>
              <w:bottom w:val="single" w:color="C8DDE2" w:sz="1"/>
              <w:right w:val="none" w:color="FFFFFF" w:sz="0"/>
            </w:tcBorders>
            <w:shd w:fill="EDF3F5" w:val="clear"/>
          </w:tcPr>
          <w:p>
            <w:pPr>
              <w:spacing w:after="40"/>
            </w:pPr>
            <w:r>
              <w:rPr>
                <w:rFonts w:ascii="Calibri"/>
                <w:color w:val="000000"/>
                <w:sz w:val="21"/>
                <w:szCs w:val="21"/>
              </w:rPr>
              <w:t xml:space="preserve">F</w:t>
            </w:r>
          </w:p>
        </w:tc>
        <w:tc>
          <w:tcPr>
            <w:tcW w:type="pct" w:w="11.0"/>
            <w:tcBorders>
              <w:top w:val="none" w:color="FFFFFF" w:sz="0"/>
              <w:left w:val="none" w:color="FFFFFF" w:sz="0"/>
              <w:bottom w:val="single" w:color="C8DDE2" w:sz="1"/>
              <w:right w:val="none" w:color="FFFFFF" w:sz="0"/>
            </w:tcBorders>
            <w:shd w:fill="EDF3F5" w:val="clear"/>
          </w:tcPr>
          <w:p>
            <w:pPr>
              <w:spacing w:after="40"/>
            </w:pPr>
            <w:r>
              <w:rPr>
                <w:rFonts w:ascii="Calibri"/>
                <w:color w:val="000000"/>
                <w:sz w:val="21"/>
                <w:szCs w:val="21"/>
              </w:rPr>
              <w:t xml:space="preserve">F</w:t>
            </w:r>
          </w:p>
        </w:tc>
        <w:tc>
          <w:tcPr>
            <w:tcW w:type="pct" w:w="11.0"/>
            <w:tcBorders>
              <w:top w:val="none" w:color="FFFFFF" w:sz="0"/>
              <w:left w:val="none" w:color="FFFFFF" w:sz="0"/>
              <w:bottom w:val="single" w:color="C8DDE2" w:sz="1"/>
              <w:right w:val="none" w:color="FFFFFF" w:sz="0"/>
            </w:tcBorders>
            <w:shd w:fill="EDF3F5" w:val="clear"/>
          </w:tcPr>
          <w:p>
            <w:pPr>
              <w:spacing w:after="40"/>
            </w:pPr>
            <w:r>
              <w:rPr>
                <w:rFonts w:ascii="Calibri"/>
                <w:color w:val="000000"/>
                <w:sz w:val="21"/>
                <w:szCs w:val="21"/>
              </w:rPr>
              <w:t xml:space="preserve">F</w:t>
            </w:r>
          </w:p>
        </w:tc>
        <w:tc>
          <w:tcPr>
            <w:tcW w:type="pct" w:w="9.8"/>
            <w:tcBorders>
              <w:top w:val="none" w:color="FFFFFF" w:sz="0"/>
              <w:left w:val="none" w:color="FFFFFF" w:sz="0"/>
              <w:bottom w:val="single" w:color="C8DDE2" w:sz="1"/>
              <w:right w:val="none" w:color="FFFFFF" w:sz="0"/>
            </w:tcBorders>
            <w:shd w:fill="EDF3F5" w:val="clear"/>
          </w:tcPr>
          <w:p>
            <w:pPr>
              <w:spacing w:after="40"/>
            </w:pPr>
            <w:r>
              <w:rPr>
                <w:rFonts w:ascii="Calibri"/>
                <w:color w:val="000000"/>
                <w:sz w:val="21"/>
                <w:szCs w:val="21"/>
              </w:rPr>
              <w:t xml:space="preserve">F</w:t>
            </w:r>
          </w:p>
        </w:tc>
      </w:tr>
      <w:tr>
        <w:tc>
          <w:tcPr>
            <w:tcW w:type="pct" w:w="34.1"/>
            <w:tcBorders>
              <w:top w:val="none" w:color="FFFFFF" w:sz="0"/>
              <w:left w:val="none" w:color="FFFFFF" w:sz="0"/>
              <w:bottom w:val="single" w:color="C8DDE2" w:sz="1"/>
              <w:right w:val="none" w:color="FFFFFF" w:sz="0"/>
            </w:tcBorders>
            <w:shd w:fill="FFFFFF" w:val="clear"/>
          </w:tcPr>
          <w:p>
            <w:pPr>
              <w:spacing w:after="40"/>
            </w:pPr>
            <w:r>
              <w:rPr>
                <w:rFonts w:ascii="Calibri"/>
                <w:color w:val="000000"/>
                <w:sz w:val="21"/>
                <w:szCs w:val="21"/>
              </w:rPr>
              <w:t xml:space="preserve">actualizer-ai</w:t>
            </w:r>
          </w:p>
        </w:tc>
        <w:tc>
          <w:tcPr>
            <w:tcW w:type="pct" w:w="12.2"/>
            <w:tcBorders>
              <w:top w:val="none" w:color="FFFFFF" w:sz="0"/>
              <w:left w:val="none" w:color="FFFFFF" w:sz="0"/>
              <w:bottom w:val="single" w:color="C8DDE2" w:sz="1"/>
              <w:right w:val="none" w:color="FFFFFF" w:sz="0"/>
            </w:tcBorders>
            <w:shd w:fill="FFFFFF" w:val="clear"/>
          </w:tcPr>
          <w:p>
            <w:pPr>
              <w:spacing w:after="40"/>
            </w:pPr>
            <w:r>
              <w:rPr>
                <w:rFonts w:ascii="Calibri"/>
                <w:color w:val="000000"/>
                <w:sz w:val="21"/>
                <w:szCs w:val="21"/>
              </w:rPr>
              <w:t xml:space="preserve">TypeScript</w:t>
            </w:r>
          </w:p>
        </w:tc>
        <w:tc>
          <w:tcPr>
            <w:tcW w:type="pct" w:w="11.0"/>
            <w:tcBorders>
              <w:top w:val="none" w:color="FFFFFF" w:sz="0"/>
              <w:left w:val="none" w:color="FFFFFF" w:sz="0"/>
              <w:bottom w:val="single" w:color="C8DDE2" w:sz="1"/>
              <w:right w:val="none" w:color="FFFFFF" w:sz="0"/>
            </w:tcBorders>
            <w:shd w:fill="FFFFFF" w:val="clear"/>
          </w:tcPr>
          <w:p>
            <w:pPr>
              <w:spacing w:after="40"/>
            </w:pPr>
            <w:r>
              <w:rPr>
                <w:rFonts w:ascii="Calibri"/>
                <w:color w:val="000000"/>
                <w:sz w:val="21"/>
                <w:szCs w:val="21"/>
              </w:rPr>
              <w:t xml:space="preserve">B+</w:t>
            </w:r>
          </w:p>
        </w:tc>
        <w:tc>
          <w:tcPr>
            <w:tcW w:type="pct" w:w="11.0"/>
            <w:tcBorders>
              <w:top w:val="none" w:color="FFFFFF" w:sz="0"/>
              <w:left w:val="none" w:color="FFFFFF" w:sz="0"/>
              <w:bottom w:val="single" w:color="C8DDE2" w:sz="1"/>
              <w:right w:val="none" w:color="FFFFFF" w:sz="0"/>
            </w:tcBorders>
            <w:shd w:fill="FFFFFF" w:val="clear"/>
          </w:tcPr>
          <w:p>
            <w:pPr>
              <w:spacing w:after="40"/>
            </w:pPr>
            <w:r>
              <w:rPr>
                <w:rFonts w:ascii="Calibri"/>
                <w:color w:val="000000"/>
                <w:sz w:val="21"/>
                <w:szCs w:val="21"/>
              </w:rPr>
              <w:t xml:space="preserve">B</w:t>
            </w:r>
          </w:p>
        </w:tc>
        <w:tc>
          <w:tcPr>
            <w:tcW w:type="pct" w:w="11.0"/>
            <w:tcBorders>
              <w:top w:val="none" w:color="FFFFFF" w:sz="0"/>
              <w:left w:val="none" w:color="FFFFFF" w:sz="0"/>
              <w:bottom w:val="single" w:color="C8DDE2" w:sz="1"/>
              <w:right w:val="none" w:color="FFFFFF" w:sz="0"/>
            </w:tcBorders>
            <w:shd w:fill="FFFFFF" w:val="clear"/>
          </w:tcPr>
          <w:p>
            <w:pPr>
              <w:spacing w:after="40"/>
            </w:pPr>
            <w:r>
              <w:rPr>
                <w:rFonts w:ascii="Calibri"/>
                <w:color w:val="000000"/>
                <w:sz w:val="21"/>
                <w:szCs w:val="21"/>
              </w:rPr>
              <w:t xml:space="preserve">F</w:t>
            </w:r>
          </w:p>
        </w:tc>
        <w:tc>
          <w:tcPr>
            <w:tcW w:type="pct" w:w="11.0"/>
            <w:tcBorders>
              <w:top w:val="none" w:color="FFFFFF" w:sz="0"/>
              <w:left w:val="none" w:color="FFFFFF" w:sz="0"/>
              <w:bottom w:val="single" w:color="C8DDE2" w:sz="1"/>
              <w:right w:val="none" w:color="FFFFFF" w:sz="0"/>
            </w:tcBorders>
            <w:shd w:fill="FFFFFF" w:val="clear"/>
          </w:tcPr>
          <w:p>
            <w:pPr>
              <w:spacing w:after="40"/>
            </w:pPr>
            <w:r>
              <w:rPr>
                <w:rFonts w:ascii="Calibri"/>
                <w:color w:val="000000"/>
                <w:sz w:val="21"/>
                <w:szCs w:val="21"/>
              </w:rPr>
              <w:t xml:space="preserve">F</w:t>
            </w:r>
          </w:p>
        </w:tc>
        <w:tc>
          <w:tcPr>
            <w:tcW w:type="pct" w:w="9.8"/>
            <w:tcBorders>
              <w:top w:val="none" w:color="FFFFFF" w:sz="0"/>
              <w:left w:val="none" w:color="FFFFFF" w:sz="0"/>
              <w:bottom w:val="single" w:color="C8DDE2" w:sz="1"/>
              <w:right w:val="none" w:color="FFFFFF" w:sz="0"/>
            </w:tcBorders>
            <w:shd w:fill="FFFFFF" w:val="clear"/>
          </w:tcPr>
          <w:p>
            <w:pPr>
              <w:spacing w:after="40"/>
            </w:pPr>
            <w:r>
              <w:rPr>
                <w:rFonts w:ascii="Calibri"/>
                <w:color w:val="000000"/>
                <w:sz w:val="21"/>
                <w:szCs w:val="21"/>
              </w:rPr>
              <w:t xml:space="preserve">B+</w:t>
            </w:r>
          </w:p>
        </w:tc>
      </w:tr>
      <w:tr>
        <w:tc>
          <w:tcPr>
            <w:tcW w:type="pct" w:w="34.1"/>
            <w:tcBorders>
              <w:top w:val="none" w:color="FFFFFF" w:sz="0"/>
              <w:left w:val="none" w:color="FFFFFF" w:sz="0"/>
              <w:bottom w:val="single" w:color="C8DDE2" w:sz="1"/>
              <w:right w:val="none" w:color="FFFFFF" w:sz="0"/>
            </w:tcBorders>
            <w:shd w:fill="EDF3F5" w:val="clear"/>
          </w:tcPr>
          <w:p>
            <w:pPr>
              <w:spacing w:after="40"/>
            </w:pPr>
            <w:r>
              <w:rPr>
                <w:rFonts w:ascii="Calibri"/>
                <w:color w:val="000000"/>
                <w:sz w:val="21"/>
                <w:szCs w:val="21"/>
              </w:rPr>
              <w:t xml:space="preserve">adversarial-red-team</w:t>
            </w:r>
          </w:p>
        </w:tc>
        <w:tc>
          <w:tcPr>
            <w:tcW w:type="pct" w:w="12.2"/>
            <w:tcBorders>
              <w:top w:val="none" w:color="FFFFFF" w:sz="0"/>
              <w:left w:val="none" w:color="FFFFFF" w:sz="0"/>
              <w:bottom w:val="single" w:color="C8DDE2" w:sz="1"/>
              <w:right w:val="none" w:color="FFFFFF" w:sz="0"/>
            </w:tcBorders>
            <w:shd w:fill="EDF3F5" w:val="clear"/>
          </w:tcPr>
          <w:p>
            <w:pPr>
              <w:spacing w:after="40"/>
            </w:pPr>
            <w:r>
              <w:rPr>
                <w:rFonts w:ascii="Calibri"/>
                <w:color w:val="000000"/>
                <w:sz w:val="21"/>
                <w:szCs w:val="21"/>
              </w:rPr>
              <w:t xml:space="preserve">TypeScript</w:t>
            </w:r>
          </w:p>
        </w:tc>
        <w:tc>
          <w:tcPr>
            <w:tcW w:type="pct" w:w="11.0"/>
            <w:tcBorders>
              <w:top w:val="none" w:color="FFFFFF" w:sz="0"/>
              <w:left w:val="none" w:color="FFFFFF" w:sz="0"/>
              <w:bottom w:val="single" w:color="C8DDE2" w:sz="1"/>
              <w:right w:val="none" w:color="FFFFFF" w:sz="0"/>
            </w:tcBorders>
            <w:shd w:fill="EDF3F5" w:val="clear"/>
          </w:tcPr>
          <w:p>
            <w:pPr>
              <w:spacing w:after="40"/>
            </w:pPr>
            <w:r>
              <w:rPr>
                <w:rFonts w:ascii="Calibri"/>
                <w:color w:val="000000"/>
                <w:sz w:val="21"/>
                <w:szCs w:val="21"/>
              </w:rPr>
              <w:t xml:space="preserve">F</w:t>
            </w:r>
          </w:p>
        </w:tc>
        <w:tc>
          <w:tcPr>
            <w:tcW w:type="pct" w:w="11.0"/>
            <w:tcBorders>
              <w:top w:val="none" w:color="FFFFFF" w:sz="0"/>
              <w:left w:val="none" w:color="FFFFFF" w:sz="0"/>
              <w:bottom w:val="single" w:color="C8DDE2" w:sz="1"/>
              <w:right w:val="none" w:color="FFFFFF" w:sz="0"/>
            </w:tcBorders>
            <w:shd w:fill="EDF3F5" w:val="clear"/>
          </w:tcPr>
          <w:p>
            <w:pPr>
              <w:spacing w:after="40"/>
            </w:pPr>
            <w:r>
              <w:rPr>
                <w:rFonts w:ascii="Calibri"/>
                <w:color w:val="000000"/>
                <w:sz w:val="21"/>
                <w:szCs w:val="21"/>
              </w:rPr>
              <w:t xml:space="preserve">?</w:t>
            </w:r>
          </w:p>
        </w:tc>
        <w:tc>
          <w:tcPr>
            <w:tcW w:type="pct" w:w="11.0"/>
            <w:tcBorders>
              <w:top w:val="none" w:color="FFFFFF" w:sz="0"/>
              <w:left w:val="none" w:color="FFFFFF" w:sz="0"/>
              <w:bottom w:val="single" w:color="C8DDE2" w:sz="1"/>
              <w:right w:val="none" w:color="FFFFFF" w:sz="0"/>
            </w:tcBorders>
            <w:shd w:fill="EDF3F5" w:val="clear"/>
          </w:tcPr>
          <w:p>
            <w:pPr>
              <w:spacing w:after="40"/>
            </w:pPr>
            <w:r>
              <w:rPr>
                <w:rFonts w:ascii="Calibri"/>
                <w:color w:val="000000"/>
                <w:sz w:val="21"/>
                <w:szCs w:val="21"/>
              </w:rPr>
              <w:t xml:space="preserve">F</w:t>
            </w:r>
          </w:p>
        </w:tc>
        <w:tc>
          <w:tcPr>
            <w:tcW w:type="pct" w:w="11.0"/>
            <w:tcBorders>
              <w:top w:val="none" w:color="FFFFFF" w:sz="0"/>
              <w:left w:val="none" w:color="FFFFFF" w:sz="0"/>
              <w:bottom w:val="single" w:color="C8DDE2" w:sz="1"/>
              <w:right w:val="none" w:color="FFFFFF" w:sz="0"/>
            </w:tcBorders>
            <w:shd w:fill="EDF3F5" w:val="clear"/>
          </w:tcPr>
          <w:p>
            <w:pPr>
              <w:spacing w:after="40"/>
            </w:pPr>
            <w:r>
              <w:rPr>
                <w:rFonts w:ascii="Calibri"/>
                <w:color w:val="000000"/>
                <w:sz w:val="21"/>
                <w:szCs w:val="21"/>
              </w:rPr>
              <w:t xml:space="preserve">F</w:t>
            </w:r>
          </w:p>
        </w:tc>
        <w:tc>
          <w:tcPr>
            <w:tcW w:type="pct" w:w="9.8"/>
            <w:tcBorders>
              <w:top w:val="none" w:color="FFFFFF" w:sz="0"/>
              <w:left w:val="none" w:color="FFFFFF" w:sz="0"/>
              <w:bottom w:val="single" w:color="C8DDE2" w:sz="1"/>
              <w:right w:val="none" w:color="FFFFFF" w:sz="0"/>
            </w:tcBorders>
            <w:shd w:fill="EDF3F5" w:val="clear"/>
          </w:tcPr>
          <w:p>
            <w:pPr>
              <w:spacing w:after="40"/>
            </w:pPr>
            <w:r>
              <w:rPr>
                <w:rFonts w:ascii="Calibri"/>
                <w:color w:val="000000"/>
                <w:sz w:val="21"/>
                <w:szCs w:val="21"/>
              </w:rPr>
              <w:t xml:space="preserve">D</w:t>
            </w:r>
          </w:p>
        </w:tc>
      </w:tr>
      <w:tr>
        <w:tc>
          <w:tcPr>
            <w:tcW w:type="pct" w:w="34.1"/>
            <w:tcBorders>
              <w:top w:val="none" w:color="FFFFFF" w:sz="0"/>
              <w:left w:val="none" w:color="FFFFFF" w:sz="0"/>
              <w:bottom w:val="single" w:color="C8DDE2" w:sz="1"/>
              <w:right w:val="none" w:color="FFFFFF" w:sz="0"/>
            </w:tcBorders>
            <w:shd w:fill="FFFFFF" w:val="clear"/>
          </w:tcPr>
          <w:p>
            <w:pPr>
              <w:spacing w:after="40"/>
            </w:pPr>
            <w:r>
              <w:rPr>
                <w:rFonts w:ascii="Calibri"/>
                <w:color w:val="000000"/>
                <w:sz w:val="21"/>
                <w:szCs w:val="21"/>
              </w:rPr>
              <w:t xml:space="preserve">agent-bootcamp</w:t>
            </w:r>
          </w:p>
        </w:tc>
        <w:tc>
          <w:tcPr>
            <w:tcW w:type="pct" w:w="12.2"/>
            <w:tcBorders>
              <w:top w:val="none" w:color="FFFFFF" w:sz="0"/>
              <w:left w:val="none" w:color="FFFFFF" w:sz="0"/>
              <w:bottom w:val="single" w:color="C8DDE2" w:sz="1"/>
              <w:right w:val="none" w:color="FFFFFF" w:sz="0"/>
            </w:tcBorders>
            <w:shd w:fill="FFFFFF" w:val="clear"/>
          </w:tcPr>
          <w:p>
            <w:pPr>
              <w:spacing w:after="40"/>
            </w:pPr>
            <w:r>
              <w:rPr>
                <w:rFonts w:ascii="Calibri"/>
                <w:color w:val="000000"/>
                <w:sz w:val="21"/>
                <w:szCs w:val="21"/>
              </w:rPr>
              <w:t xml:space="preserve">Python</w:t>
            </w:r>
          </w:p>
        </w:tc>
        <w:tc>
          <w:tcPr>
            <w:tcW w:type="pct" w:w="11.0"/>
            <w:tcBorders>
              <w:top w:val="none" w:color="FFFFFF" w:sz="0"/>
              <w:left w:val="none" w:color="FFFFFF" w:sz="0"/>
              <w:bottom w:val="single" w:color="C8DDE2" w:sz="1"/>
              <w:right w:val="none" w:color="FFFFFF" w:sz="0"/>
            </w:tcBorders>
            <w:shd w:fill="FFFFFF" w:val="clear"/>
          </w:tcPr>
          <w:p>
            <w:pPr>
              <w:spacing w:after="40"/>
            </w:pPr>
            <w:r>
              <w:rPr>
                <w:rFonts w:ascii="Calibri"/>
                <w:color w:val="000000"/>
                <w:sz w:val="21"/>
                <w:szCs w:val="21"/>
              </w:rPr>
              <w:t xml:space="preserve">A</w:t>
            </w:r>
          </w:p>
        </w:tc>
        <w:tc>
          <w:tcPr>
            <w:tcW w:type="pct" w:w="11.0"/>
            <w:tcBorders>
              <w:top w:val="none" w:color="FFFFFF" w:sz="0"/>
              <w:left w:val="none" w:color="FFFFFF" w:sz="0"/>
              <w:bottom w:val="single" w:color="C8DDE2" w:sz="1"/>
              <w:right w:val="none" w:color="FFFFFF" w:sz="0"/>
            </w:tcBorders>
            <w:shd w:fill="FFFFFF" w:val="clear"/>
          </w:tcPr>
          <w:p>
            <w:pPr>
              <w:spacing w:after="40"/>
            </w:pPr>
            <w:r>
              <w:rPr>
                <w:rFonts w:ascii="Calibri"/>
                <w:color w:val="000000"/>
                <w:sz w:val="21"/>
                <w:szCs w:val="21"/>
              </w:rPr>
              <w:t xml:space="preserve">A</w:t>
            </w:r>
          </w:p>
        </w:tc>
        <w:tc>
          <w:tcPr>
            <w:tcW w:type="pct" w:w="11.0"/>
            <w:tcBorders>
              <w:top w:val="none" w:color="FFFFFF" w:sz="0"/>
              <w:left w:val="none" w:color="FFFFFF" w:sz="0"/>
              <w:bottom w:val="single" w:color="C8DDE2" w:sz="1"/>
              <w:right w:val="none" w:color="FFFFFF" w:sz="0"/>
            </w:tcBorders>
            <w:shd w:fill="FFFFFF" w:val="clear"/>
          </w:tcPr>
          <w:p>
            <w:pPr>
              <w:spacing w:after="40"/>
            </w:pPr>
            <w:r>
              <w:rPr>
                <w:rFonts w:ascii="Calibri"/>
                <w:color w:val="000000"/>
                <w:sz w:val="21"/>
                <w:szCs w:val="21"/>
              </w:rPr>
              <w:t xml:space="preserve">A</w:t>
            </w:r>
          </w:p>
        </w:tc>
        <w:tc>
          <w:tcPr>
            <w:tcW w:type="pct" w:w="11.0"/>
            <w:tcBorders>
              <w:top w:val="none" w:color="FFFFFF" w:sz="0"/>
              <w:left w:val="none" w:color="FFFFFF" w:sz="0"/>
              <w:bottom w:val="single" w:color="C8DDE2" w:sz="1"/>
              <w:right w:val="none" w:color="FFFFFF" w:sz="0"/>
            </w:tcBorders>
            <w:shd w:fill="FFFFFF" w:val="clear"/>
          </w:tcPr>
          <w:p>
            <w:pPr>
              <w:spacing w:after="40"/>
            </w:pPr>
            <w:r>
              <w:rPr>
                <w:rFonts w:ascii="Calibri"/>
                <w:color w:val="000000"/>
                <w:sz w:val="21"/>
                <w:szCs w:val="21"/>
              </w:rPr>
              <w:t xml:space="preserve">F</w:t>
            </w:r>
          </w:p>
        </w:tc>
        <w:tc>
          <w:tcPr>
            <w:tcW w:type="pct" w:w="9.8"/>
            <w:tcBorders>
              <w:top w:val="none" w:color="FFFFFF" w:sz="0"/>
              <w:left w:val="none" w:color="FFFFFF" w:sz="0"/>
              <w:bottom w:val="single" w:color="C8DDE2" w:sz="1"/>
              <w:right w:val="none" w:color="FFFFFF" w:sz="0"/>
            </w:tcBorders>
            <w:shd w:fill="FFFFFF" w:val="clear"/>
          </w:tcPr>
          <w:p>
            <w:pPr>
              <w:spacing w:after="40"/>
            </w:pPr>
            <w:r>
              <w:rPr>
                <w:rFonts w:ascii="Calibri"/>
                <w:color w:val="000000"/>
                <w:sz w:val="21"/>
                <w:szCs w:val="21"/>
              </w:rPr>
              <w:t xml:space="preserve">B+</w:t>
            </w:r>
          </w:p>
        </w:tc>
      </w:tr>
      <w:tr>
        <w:tc>
          <w:tcPr>
            <w:tcW w:type="pct" w:w="34.1"/>
            <w:tcBorders>
              <w:top w:val="none" w:color="FFFFFF" w:sz="0"/>
              <w:left w:val="none" w:color="FFFFFF" w:sz="0"/>
              <w:bottom w:val="single" w:color="C8DDE2" w:sz="1"/>
              <w:right w:val="none" w:color="FFFFFF" w:sz="0"/>
            </w:tcBorders>
            <w:shd w:fill="EDF3F5" w:val="clear"/>
          </w:tcPr>
          <w:p>
            <w:pPr>
              <w:spacing w:after="40"/>
            </w:pPr>
            <w:r>
              <w:rPr>
                <w:rFonts w:ascii="Calibri"/>
                <w:color w:val="000000"/>
                <w:sz w:val="21"/>
                <w:szCs w:val="21"/>
              </w:rPr>
              <w:t xml:space="preserve">agent-coordinator</w:t>
            </w:r>
          </w:p>
        </w:tc>
        <w:tc>
          <w:tcPr>
            <w:tcW w:type="pct" w:w="12.2"/>
            <w:tcBorders>
              <w:top w:val="none" w:color="FFFFFF" w:sz="0"/>
              <w:left w:val="none" w:color="FFFFFF" w:sz="0"/>
              <w:bottom w:val="single" w:color="C8DDE2" w:sz="1"/>
              <w:right w:val="none" w:color="FFFFFF" w:sz="0"/>
            </w:tcBorders>
            <w:shd w:fill="EDF3F5" w:val="clear"/>
          </w:tcPr>
          <w:p>
            <w:pPr>
              <w:spacing w:after="40"/>
            </w:pPr>
            <w:r>
              <w:rPr>
                <w:rFonts w:ascii="Calibri"/>
                <w:color w:val="000000"/>
                <w:sz w:val="21"/>
                <w:szCs w:val="21"/>
              </w:rPr>
              <w:t xml:space="preserve">Python</w:t>
            </w:r>
          </w:p>
        </w:tc>
        <w:tc>
          <w:tcPr>
            <w:tcW w:type="pct" w:w="11.0"/>
            <w:tcBorders>
              <w:top w:val="none" w:color="FFFFFF" w:sz="0"/>
              <w:left w:val="none" w:color="FFFFFF" w:sz="0"/>
              <w:bottom w:val="single" w:color="C8DDE2" w:sz="1"/>
              <w:right w:val="none" w:color="FFFFFF" w:sz="0"/>
            </w:tcBorders>
            <w:shd w:fill="EDF3F5" w:val="clear"/>
          </w:tcPr>
          <w:p>
            <w:pPr>
              <w:spacing w:after="40"/>
            </w:pPr>
            <w:r>
              <w:rPr>
                <w:rFonts w:ascii="Calibri"/>
                <w:color w:val="000000"/>
                <w:sz w:val="21"/>
                <w:szCs w:val="21"/>
              </w:rPr>
              <w:t xml:space="preserve">B</w:t>
            </w:r>
          </w:p>
        </w:tc>
        <w:tc>
          <w:tcPr>
            <w:tcW w:type="pct" w:w="11.0"/>
            <w:tcBorders>
              <w:top w:val="none" w:color="FFFFFF" w:sz="0"/>
              <w:left w:val="none" w:color="FFFFFF" w:sz="0"/>
              <w:bottom w:val="single" w:color="C8DDE2" w:sz="1"/>
              <w:right w:val="none" w:color="FFFFFF" w:sz="0"/>
            </w:tcBorders>
            <w:shd w:fill="EDF3F5" w:val="clear"/>
          </w:tcPr>
          <w:p>
            <w:pPr>
              <w:spacing w:after="40"/>
            </w:pPr>
            <w:r>
              <w:rPr>
                <w:rFonts w:ascii="Calibri"/>
                <w:color w:val="000000"/>
                <w:sz w:val="21"/>
                <w:szCs w:val="21"/>
              </w:rPr>
              <w:t xml:space="preserve">B</w:t>
            </w:r>
          </w:p>
        </w:tc>
        <w:tc>
          <w:tcPr>
            <w:tcW w:type="pct" w:w="11.0"/>
            <w:tcBorders>
              <w:top w:val="none" w:color="FFFFFF" w:sz="0"/>
              <w:left w:val="none" w:color="FFFFFF" w:sz="0"/>
              <w:bottom w:val="single" w:color="C8DDE2" w:sz="1"/>
              <w:right w:val="none" w:color="FFFFFF" w:sz="0"/>
            </w:tcBorders>
            <w:shd w:fill="EDF3F5" w:val="clear"/>
          </w:tcPr>
          <w:p>
            <w:pPr>
              <w:spacing w:after="40"/>
            </w:pPr>
            <w:r>
              <w:rPr>
                <w:rFonts w:ascii="Calibri"/>
                <w:color w:val="000000"/>
                <w:sz w:val="21"/>
                <w:szCs w:val="21"/>
              </w:rPr>
              <w:t xml:space="preserve">B-</w:t>
            </w:r>
          </w:p>
        </w:tc>
        <w:tc>
          <w:tcPr>
            <w:tcW w:type="pct" w:w="11.0"/>
            <w:tcBorders>
              <w:top w:val="none" w:color="FFFFFF" w:sz="0"/>
              <w:left w:val="none" w:color="FFFFFF" w:sz="0"/>
              <w:bottom w:val="single" w:color="C8DDE2" w:sz="1"/>
              <w:right w:val="none" w:color="FFFFFF" w:sz="0"/>
            </w:tcBorders>
            <w:shd w:fill="EDF3F5" w:val="clear"/>
          </w:tcPr>
          <w:p>
            <w:pPr>
              <w:spacing w:after="40"/>
            </w:pPr>
            <w:r>
              <w:rPr>
                <w:rFonts w:ascii="Calibri"/>
                <w:color w:val="000000"/>
                <w:sz w:val="21"/>
                <w:szCs w:val="21"/>
              </w:rPr>
              <w:t xml:space="preserve">F</w:t>
            </w:r>
          </w:p>
        </w:tc>
        <w:tc>
          <w:tcPr>
            <w:tcW w:type="pct" w:w="9.8"/>
            <w:tcBorders>
              <w:top w:val="none" w:color="FFFFFF" w:sz="0"/>
              <w:left w:val="none" w:color="FFFFFF" w:sz="0"/>
              <w:bottom w:val="single" w:color="C8DDE2" w:sz="1"/>
              <w:right w:val="none" w:color="FFFFFF" w:sz="0"/>
            </w:tcBorders>
            <w:shd w:fill="EDF3F5" w:val="clear"/>
          </w:tcPr>
          <w:p>
            <w:pPr>
              <w:spacing w:after="40"/>
            </w:pPr>
            <w:r>
              <w:rPr>
                <w:rFonts w:ascii="Calibri"/>
                <w:color w:val="000000"/>
                <w:sz w:val="21"/>
                <w:szCs w:val="21"/>
              </w:rPr>
              <w:t xml:space="preserve">B-</w:t>
            </w:r>
          </w:p>
        </w:tc>
      </w:tr>
      <w:tr>
        <w:tc>
          <w:tcPr>
            <w:tcW w:type="pct" w:w="34.1"/>
            <w:tcBorders>
              <w:top w:val="none" w:color="FFFFFF" w:sz="0"/>
              <w:left w:val="none" w:color="FFFFFF" w:sz="0"/>
              <w:bottom w:val="single" w:color="C8DDE2" w:sz="1"/>
              <w:right w:val="none" w:color="FFFFFF" w:sz="0"/>
            </w:tcBorders>
            <w:shd w:fill="FFFFFF" w:val="clear"/>
          </w:tcPr>
          <w:p>
            <w:pPr>
              <w:spacing w:after="40"/>
            </w:pPr>
            <w:r>
              <w:rPr>
                <w:rFonts w:ascii="Calibri"/>
                <w:color w:val="000000"/>
                <w:sz w:val="21"/>
                <w:szCs w:val="21"/>
              </w:rPr>
              <w:t xml:space="preserve">agent-dna</w:t>
            </w:r>
          </w:p>
        </w:tc>
        <w:tc>
          <w:tcPr>
            <w:tcW w:type="pct" w:w="12.2"/>
            <w:tcBorders>
              <w:top w:val="none" w:color="FFFFFF" w:sz="0"/>
              <w:left w:val="none" w:color="FFFFFF" w:sz="0"/>
              <w:bottom w:val="single" w:color="C8DDE2" w:sz="1"/>
              <w:right w:val="none" w:color="FFFFFF" w:sz="0"/>
            </w:tcBorders>
            <w:shd w:fill="FFFFFF" w:val="clear"/>
          </w:tcPr>
          <w:p>
            <w:pPr>
              <w:spacing w:after="40"/>
            </w:pPr>
            <w:r>
              <w:rPr>
                <w:rFonts w:ascii="Calibri"/>
                <w:color w:val="000000"/>
                <w:sz w:val="21"/>
                <w:szCs w:val="21"/>
              </w:rPr>
              <w:t xml:space="preserve">TypeScript</w:t>
            </w:r>
          </w:p>
        </w:tc>
        <w:tc>
          <w:tcPr>
            <w:tcW w:type="pct" w:w="11.0"/>
            <w:tcBorders>
              <w:top w:val="none" w:color="FFFFFF" w:sz="0"/>
              <w:left w:val="none" w:color="FFFFFF" w:sz="0"/>
              <w:bottom w:val="single" w:color="C8DDE2" w:sz="1"/>
              <w:right w:val="none" w:color="FFFFFF" w:sz="0"/>
            </w:tcBorders>
            <w:shd w:fill="FFFFFF" w:val="clear"/>
          </w:tcPr>
          <w:p>
            <w:pPr>
              <w:spacing w:after="40"/>
            </w:pPr>
            <w:r>
              <w:rPr>
                <w:rFonts w:ascii="Calibri"/>
                <w:color w:val="000000"/>
                <w:sz w:val="21"/>
                <w:szCs w:val="21"/>
              </w:rPr>
              <w:t xml:space="preserve">F</w:t>
            </w:r>
          </w:p>
        </w:tc>
        <w:tc>
          <w:tcPr>
            <w:tcW w:type="pct" w:w="11.0"/>
            <w:tcBorders>
              <w:top w:val="none" w:color="FFFFFF" w:sz="0"/>
              <w:left w:val="none" w:color="FFFFFF" w:sz="0"/>
              <w:bottom w:val="single" w:color="C8DDE2" w:sz="1"/>
              <w:right w:val="none" w:color="FFFFFF" w:sz="0"/>
            </w:tcBorders>
            <w:shd w:fill="FFFFFF" w:val="clear"/>
          </w:tcPr>
          <w:p>
            <w:pPr>
              <w:spacing w:after="40"/>
            </w:pPr>
            <w:r>
              <w:rPr>
                <w:rFonts w:ascii="Calibri"/>
                <w:color w:val="000000"/>
                <w:sz w:val="21"/>
                <w:szCs w:val="21"/>
              </w:rPr>
              <w:t xml:space="preserve">F</w:t>
            </w:r>
          </w:p>
        </w:tc>
        <w:tc>
          <w:tcPr>
            <w:tcW w:type="pct" w:w="11.0"/>
            <w:tcBorders>
              <w:top w:val="none" w:color="FFFFFF" w:sz="0"/>
              <w:left w:val="none" w:color="FFFFFF" w:sz="0"/>
              <w:bottom w:val="single" w:color="C8DDE2" w:sz="1"/>
              <w:right w:val="none" w:color="FFFFFF" w:sz="0"/>
            </w:tcBorders>
            <w:shd w:fill="FFFFFF" w:val="clear"/>
          </w:tcPr>
          <w:p>
            <w:pPr>
              <w:spacing w:after="40"/>
            </w:pPr>
            <w:r>
              <w:rPr>
                <w:rFonts w:ascii="Calibri"/>
                <w:color w:val="000000"/>
                <w:sz w:val="21"/>
                <w:szCs w:val="21"/>
              </w:rPr>
              <w:t xml:space="preserve">F</w:t>
            </w:r>
          </w:p>
        </w:tc>
        <w:tc>
          <w:tcPr>
            <w:tcW w:type="pct" w:w="11.0"/>
            <w:tcBorders>
              <w:top w:val="none" w:color="FFFFFF" w:sz="0"/>
              <w:left w:val="none" w:color="FFFFFF" w:sz="0"/>
              <w:bottom w:val="single" w:color="C8DDE2" w:sz="1"/>
              <w:right w:val="none" w:color="FFFFFF" w:sz="0"/>
            </w:tcBorders>
            <w:shd w:fill="FFFFFF" w:val="clear"/>
          </w:tcPr>
          <w:p>
            <w:pPr>
              <w:spacing w:after="40"/>
            </w:pPr>
            <w:r>
              <w:rPr>
                <w:rFonts w:ascii="Calibri"/>
                <w:color w:val="000000"/>
                <w:sz w:val="21"/>
                <w:szCs w:val="21"/>
              </w:rPr>
              <w:t xml:space="preserve">F</w:t>
            </w:r>
          </w:p>
        </w:tc>
        <w:tc>
          <w:tcPr>
            <w:tcW w:type="pct" w:w="9.8"/>
            <w:tcBorders>
              <w:top w:val="none" w:color="FFFFFF" w:sz="0"/>
              <w:left w:val="none" w:color="FFFFFF" w:sz="0"/>
              <w:bottom w:val="single" w:color="C8DDE2" w:sz="1"/>
              <w:right w:val="none" w:color="FFFFFF" w:sz="0"/>
            </w:tcBorders>
            <w:shd w:fill="FFFFFF" w:val="clear"/>
          </w:tcPr>
          <w:p>
            <w:pPr>
              <w:spacing w:after="40"/>
            </w:pPr>
            <w:r>
              <w:rPr>
                <w:rFonts w:ascii="Calibri"/>
                <w:color w:val="000000"/>
                <w:sz w:val="21"/>
                <w:szCs w:val="21"/>
              </w:rPr>
              <w:t xml:space="preserve">F</w:t>
            </w:r>
          </w:p>
        </w:tc>
      </w:tr>
      <w:tr>
        <w:tc>
          <w:tcPr>
            <w:tcW w:type="pct" w:w="34.1"/>
            <w:tcBorders>
              <w:top w:val="none" w:color="FFFFFF" w:sz="0"/>
              <w:left w:val="none" w:color="FFFFFF" w:sz="0"/>
              <w:bottom w:val="single" w:color="C8DDE2" w:sz="1"/>
              <w:right w:val="none" w:color="FFFFFF" w:sz="0"/>
            </w:tcBorders>
            <w:shd w:fill="EDF3F5" w:val="clear"/>
          </w:tcPr>
          <w:p>
            <w:pPr>
              <w:spacing w:after="40"/>
            </w:pPr>
            <w:r>
              <w:rPr>
                <w:rFonts w:ascii="Calibri"/>
                <w:color w:val="000000"/>
                <w:sz w:val="21"/>
                <w:szCs w:val="21"/>
              </w:rPr>
              <w:t xml:space="preserve">agent-forge</w:t>
            </w:r>
          </w:p>
        </w:tc>
        <w:tc>
          <w:tcPr>
            <w:tcW w:type="pct" w:w="12.2"/>
            <w:tcBorders>
              <w:top w:val="none" w:color="FFFFFF" w:sz="0"/>
              <w:left w:val="none" w:color="FFFFFF" w:sz="0"/>
              <w:bottom w:val="single" w:color="C8DDE2" w:sz="1"/>
              <w:right w:val="none" w:color="FFFFFF" w:sz="0"/>
            </w:tcBorders>
            <w:shd w:fill="EDF3F5" w:val="clear"/>
          </w:tcPr>
          <w:p>
            <w:pPr>
              <w:spacing w:after="40"/>
            </w:pPr>
            <w:r>
              <w:rPr>
                <w:rFonts w:ascii="Calibri"/>
                <w:color w:val="000000"/>
                <w:sz w:val="21"/>
                <w:szCs w:val="21"/>
              </w:rPr>
              <w:t xml:space="preserve">TypeScript</w:t>
            </w:r>
          </w:p>
        </w:tc>
        <w:tc>
          <w:tcPr>
            <w:tcW w:type="pct" w:w="11.0"/>
            <w:tcBorders>
              <w:top w:val="none" w:color="FFFFFF" w:sz="0"/>
              <w:left w:val="none" w:color="FFFFFF" w:sz="0"/>
              <w:bottom w:val="single" w:color="C8DDE2" w:sz="1"/>
              <w:right w:val="none" w:color="FFFFFF" w:sz="0"/>
            </w:tcBorders>
            <w:shd w:fill="EDF3F5" w:val="clear"/>
          </w:tcPr>
          <w:p>
            <w:pPr>
              <w:spacing w:after="40"/>
            </w:pPr>
            <w:r>
              <w:rPr>
                <w:rFonts w:ascii="Calibri"/>
                <w:color w:val="000000"/>
                <w:sz w:val="21"/>
                <w:szCs w:val="21"/>
              </w:rPr>
              <w:t xml:space="preserve">B</w:t>
            </w:r>
          </w:p>
        </w:tc>
        <w:tc>
          <w:tcPr>
            <w:tcW w:type="pct" w:w="11.0"/>
            <w:tcBorders>
              <w:top w:val="none" w:color="FFFFFF" w:sz="0"/>
              <w:left w:val="none" w:color="FFFFFF" w:sz="0"/>
              <w:bottom w:val="single" w:color="C8DDE2" w:sz="1"/>
              <w:right w:val="none" w:color="FFFFFF" w:sz="0"/>
            </w:tcBorders>
            <w:shd w:fill="EDF3F5" w:val="clear"/>
          </w:tcPr>
          <w:p>
            <w:pPr>
              <w:spacing w:after="40"/>
            </w:pPr>
            <w:r>
              <w:rPr>
                <w:rFonts w:ascii="Calibri"/>
                <w:color w:val="000000"/>
                <w:sz w:val="21"/>
                <w:szCs w:val="21"/>
              </w:rPr>
              <w:t xml:space="preserve">C+</w:t>
            </w:r>
          </w:p>
        </w:tc>
        <w:tc>
          <w:tcPr>
            <w:tcW w:type="pct" w:w="11.0"/>
            <w:tcBorders>
              <w:top w:val="none" w:color="FFFFFF" w:sz="0"/>
              <w:left w:val="none" w:color="FFFFFF" w:sz="0"/>
              <w:bottom w:val="single" w:color="C8DDE2" w:sz="1"/>
              <w:right w:val="none" w:color="FFFFFF" w:sz="0"/>
            </w:tcBorders>
            <w:shd w:fill="EDF3F5" w:val="clear"/>
          </w:tcPr>
          <w:p>
            <w:pPr>
              <w:spacing w:after="40"/>
            </w:pPr>
            <w:r>
              <w:rPr>
                <w:rFonts w:ascii="Calibri"/>
                <w:color w:val="000000"/>
                <w:sz w:val="21"/>
                <w:szCs w:val="21"/>
              </w:rPr>
              <w:t xml:space="preserve">?</w:t>
            </w:r>
          </w:p>
        </w:tc>
        <w:tc>
          <w:tcPr>
            <w:tcW w:type="pct" w:w="11.0"/>
            <w:tcBorders>
              <w:top w:val="none" w:color="FFFFFF" w:sz="0"/>
              <w:left w:val="none" w:color="FFFFFF" w:sz="0"/>
              <w:bottom w:val="single" w:color="C8DDE2" w:sz="1"/>
              <w:right w:val="none" w:color="FFFFFF" w:sz="0"/>
            </w:tcBorders>
            <w:shd w:fill="EDF3F5" w:val="clear"/>
          </w:tcPr>
          <w:p>
            <w:pPr>
              <w:spacing w:after="40"/>
            </w:pPr>
            <w:r>
              <w:rPr>
                <w:rFonts w:ascii="Calibri"/>
                <w:color w:val="000000"/>
                <w:sz w:val="21"/>
                <w:szCs w:val="21"/>
              </w:rPr>
              <w:t xml:space="preserve">F</w:t>
            </w:r>
          </w:p>
        </w:tc>
        <w:tc>
          <w:tcPr>
            <w:tcW w:type="pct" w:w="9.8"/>
            <w:tcBorders>
              <w:top w:val="none" w:color="FFFFFF" w:sz="0"/>
              <w:left w:val="none" w:color="FFFFFF" w:sz="0"/>
              <w:bottom w:val="single" w:color="C8DDE2" w:sz="1"/>
              <w:right w:val="none" w:color="FFFFFF" w:sz="0"/>
            </w:tcBorders>
            <w:shd w:fill="EDF3F5" w:val="clear"/>
          </w:tcPr>
          <w:p>
            <w:pPr>
              <w:spacing w:after="40"/>
            </w:pPr>
            <w:r>
              <w:rPr>
                <w:rFonts w:ascii="Calibri"/>
                <w:color w:val="000000"/>
                <w:sz w:val="21"/>
                <w:szCs w:val="21"/>
              </w:rPr>
              <w:t xml:space="preserve">C+</w:t>
            </w:r>
          </w:p>
        </w:tc>
      </w:tr>
      <w:tr>
        <w:tc>
          <w:tcPr>
            <w:tcW w:type="pct" w:w="34.1"/>
            <w:tcBorders>
              <w:top w:val="none" w:color="FFFFFF" w:sz="0"/>
              <w:left w:val="none" w:color="FFFFFF" w:sz="0"/>
              <w:bottom w:val="single" w:color="C8DDE2" w:sz="1"/>
              <w:right w:val="none" w:color="FFFFFF" w:sz="0"/>
            </w:tcBorders>
            <w:shd w:fill="FFFFFF" w:val="clear"/>
          </w:tcPr>
          <w:p>
            <w:pPr>
              <w:spacing w:after="40"/>
            </w:pPr>
            <w:r>
              <w:rPr>
                <w:rFonts w:ascii="Calibri"/>
                <w:color w:val="000000"/>
                <w:sz w:val="21"/>
                <w:szCs w:val="21"/>
              </w:rPr>
              <w:t xml:space="preserve">agent-generations</w:t>
            </w:r>
          </w:p>
        </w:tc>
        <w:tc>
          <w:tcPr>
            <w:tcW w:type="pct" w:w="12.2"/>
            <w:tcBorders>
              <w:top w:val="none" w:color="FFFFFF" w:sz="0"/>
              <w:left w:val="none" w:color="FFFFFF" w:sz="0"/>
              <w:bottom w:val="single" w:color="C8DDE2" w:sz="1"/>
              <w:right w:val="none" w:color="FFFFFF" w:sz="0"/>
            </w:tcBorders>
            <w:shd w:fill="FFFFFF" w:val="clear"/>
          </w:tcPr>
          <w:p>
            <w:pPr>
              <w:spacing w:after="40"/>
            </w:pPr>
            <w:r>
              <w:rPr>
                <w:rFonts w:ascii="Calibri"/>
                <w:color w:val="000000"/>
                <w:sz w:val="21"/>
                <w:szCs w:val="21"/>
              </w:rPr>
              <w:t xml:space="preserve">TypeScript</w:t>
            </w:r>
          </w:p>
        </w:tc>
        <w:tc>
          <w:tcPr>
            <w:tcW w:type="pct" w:w="11.0"/>
            <w:tcBorders>
              <w:top w:val="none" w:color="FFFFFF" w:sz="0"/>
              <w:left w:val="none" w:color="FFFFFF" w:sz="0"/>
              <w:bottom w:val="single" w:color="C8DDE2" w:sz="1"/>
              <w:right w:val="none" w:color="FFFFFF" w:sz="0"/>
            </w:tcBorders>
            <w:shd w:fill="FFFFFF" w:val="clear"/>
          </w:tcPr>
          <w:p>
            <w:pPr>
              <w:spacing w:after="40"/>
            </w:pPr>
            <w:r>
              <w:rPr>
                <w:rFonts w:ascii="Calibri"/>
                <w:color w:val="000000"/>
                <w:sz w:val="21"/>
                <w:szCs w:val="21"/>
              </w:rPr>
              <w:t xml:space="preserve">F</w:t>
            </w:r>
          </w:p>
        </w:tc>
        <w:tc>
          <w:tcPr>
            <w:tcW w:type="pct" w:w="11.0"/>
            <w:tcBorders>
              <w:top w:val="none" w:color="FFFFFF" w:sz="0"/>
              <w:left w:val="none" w:color="FFFFFF" w:sz="0"/>
              <w:bottom w:val="single" w:color="C8DDE2" w:sz="1"/>
              <w:right w:val="none" w:color="FFFFFF" w:sz="0"/>
            </w:tcBorders>
            <w:shd w:fill="FFFFFF" w:val="clear"/>
          </w:tcPr>
          <w:p>
            <w:pPr>
              <w:spacing w:after="40"/>
            </w:pPr>
            <w:r>
              <w:rPr>
                <w:rFonts w:ascii="Calibri"/>
                <w:color w:val="000000"/>
                <w:sz w:val="21"/>
                <w:szCs w:val="21"/>
              </w:rPr>
              <w:t xml:space="preserve">F</w:t>
            </w:r>
          </w:p>
        </w:tc>
        <w:tc>
          <w:tcPr>
            <w:tcW w:type="pct" w:w="11.0"/>
            <w:tcBorders>
              <w:top w:val="none" w:color="FFFFFF" w:sz="0"/>
              <w:left w:val="none" w:color="FFFFFF" w:sz="0"/>
              <w:bottom w:val="single" w:color="C8DDE2" w:sz="1"/>
              <w:right w:val="none" w:color="FFFFFF" w:sz="0"/>
            </w:tcBorders>
            <w:shd w:fill="FFFFFF" w:val="clear"/>
          </w:tcPr>
          <w:p>
            <w:pPr>
              <w:spacing w:after="40"/>
            </w:pPr>
            <w:r>
              <w:rPr>
                <w:rFonts w:ascii="Calibri"/>
                <w:color w:val="000000"/>
                <w:sz w:val="21"/>
                <w:szCs w:val="21"/>
              </w:rPr>
              <w:t xml:space="preserve">F</w:t>
            </w:r>
          </w:p>
        </w:tc>
        <w:tc>
          <w:tcPr>
            <w:tcW w:type="pct" w:w="11.0"/>
            <w:tcBorders>
              <w:top w:val="none" w:color="FFFFFF" w:sz="0"/>
              <w:left w:val="none" w:color="FFFFFF" w:sz="0"/>
              <w:bottom w:val="single" w:color="C8DDE2" w:sz="1"/>
              <w:right w:val="none" w:color="FFFFFF" w:sz="0"/>
            </w:tcBorders>
            <w:shd w:fill="FFFFFF" w:val="clear"/>
          </w:tcPr>
          <w:p>
            <w:pPr>
              <w:spacing w:after="40"/>
            </w:pPr>
            <w:r>
              <w:rPr>
                <w:rFonts w:ascii="Calibri"/>
                <w:color w:val="000000"/>
                <w:sz w:val="21"/>
                <w:szCs w:val="21"/>
              </w:rPr>
              <w:t xml:space="preserve">F</w:t>
            </w:r>
          </w:p>
        </w:tc>
        <w:tc>
          <w:tcPr>
            <w:tcW w:type="pct" w:w="9.8"/>
            <w:tcBorders>
              <w:top w:val="none" w:color="FFFFFF" w:sz="0"/>
              <w:left w:val="none" w:color="FFFFFF" w:sz="0"/>
              <w:bottom w:val="single" w:color="C8DDE2" w:sz="1"/>
              <w:right w:val="none" w:color="FFFFFF" w:sz="0"/>
            </w:tcBorders>
            <w:shd w:fill="FFFFFF" w:val="clear"/>
          </w:tcPr>
          <w:p>
            <w:pPr>
              <w:spacing w:after="40"/>
            </w:pPr>
            <w:r>
              <w:rPr>
                <w:rFonts w:ascii="Calibri"/>
                <w:color w:val="000000"/>
                <w:sz w:val="21"/>
                <w:szCs w:val="21"/>
              </w:rPr>
              <w:t xml:space="preserve">F</w:t>
            </w:r>
          </w:p>
        </w:tc>
      </w:tr>
      <w:tr>
        <w:tc>
          <w:tcPr>
            <w:tcW w:type="pct" w:w="34.1"/>
            <w:tcBorders>
              <w:top w:val="none" w:color="FFFFFF" w:sz="0"/>
              <w:left w:val="none" w:color="FFFFFF" w:sz="0"/>
              <w:bottom w:val="single" w:color="C8DDE2" w:sz="1"/>
              <w:right w:val="none" w:color="FFFFFF" w:sz="0"/>
            </w:tcBorders>
            <w:shd w:fill="EDF3F5" w:val="clear"/>
          </w:tcPr>
          <w:p>
            <w:pPr>
              <w:spacing w:after="40"/>
            </w:pPr>
            <w:r>
              <w:rPr>
                <w:rFonts w:ascii="Calibri"/>
                <w:color w:val="000000"/>
                <w:sz w:val="21"/>
                <w:szCs w:val="21"/>
              </w:rPr>
              <w:t xml:space="preserve">agent-grid</w:t>
            </w:r>
          </w:p>
        </w:tc>
        <w:tc>
          <w:tcPr>
            <w:tcW w:type="pct" w:w="12.2"/>
            <w:tcBorders>
              <w:top w:val="none" w:color="FFFFFF" w:sz="0"/>
              <w:left w:val="none" w:color="FFFFFF" w:sz="0"/>
              <w:bottom w:val="single" w:color="C8DDE2" w:sz="1"/>
              <w:right w:val="none" w:color="FFFFFF" w:sz="0"/>
            </w:tcBorders>
            <w:shd w:fill="EDF3F5" w:val="clear"/>
          </w:tcPr>
          <w:p>
            <w:pPr>
              <w:spacing w:after="40"/>
            </w:pPr>
            <w:r>
              <w:rPr>
                <w:rFonts w:ascii="Calibri"/>
                <w:color w:val="000000"/>
                <w:sz w:val="21"/>
                <w:szCs w:val="21"/>
              </w:rPr>
              <w:t xml:space="preserve">TypeScript</w:t>
            </w:r>
          </w:p>
        </w:tc>
        <w:tc>
          <w:tcPr>
            <w:tcW w:type="pct" w:w="11.0"/>
            <w:tcBorders>
              <w:top w:val="none" w:color="FFFFFF" w:sz="0"/>
              <w:left w:val="none" w:color="FFFFFF" w:sz="0"/>
              <w:bottom w:val="single" w:color="C8DDE2" w:sz="1"/>
              <w:right w:val="none" w:color="FFFFFF" w:sz="0"/>
            </w:tcBorders>
            <w:shd w:fill="EDF3F5" w:val="clear"/>
          </w:tcPr>
          <w:p>
            <w:pPr>
              <w:spacing w:after="40"/>
            </w:pPr>
            <w:r>
              <w:rPr>
                <w:rFonts w:ascii="Calibri"/>
                <w:color w:val="000000"/>
                <w:sz w:val="21"/>
                <w:szCs w:val="21"/>
              </w:rPr>
              <w:t xml:space="preserve">F</w:t>
            </w:r>
          </w:p>
        </w:tc>
        <w:tc>
          <w:tcPr>
            <w:tcW w:type="pct" w:w="11.0"/>
            <w:tcBorders>
              <w:top w:val="none" w:color="FFFFFF" w:sz="0"/>
              <w:left w:val="none" w:color="FFFFFF" w:sz="0"/>
              <w:bottom w:val="single" w:color="C8DDE2" w:sz="1"/>
              <w:right w:val="none" w:color="FFFFFF" w:sz="0"/>
            </w:tcBorders>
            <w:shd w:fill="EDF3F5" w:val="clear"/>
          </w:tcPr>
          <w:p>
            <w:pPr>
              <w:spacing w:after="40"/>
            </w:pPr>
            <w:r>
              <w:rPr>
                <w:rFonts w:ascii="Calibri"/>
                <w:color w:val="000000"/>
                <w:sz w:val="21"/>
                <w:szCs w:val="21"/>
              </w:rPr>
              <w:t xml:space="preserve">F</w:t>
            </w:r>
          </w:p>
        </w:tc>
        <w:tc>
          <w:tcPr>
            <w:tcW w:type="pct" w:w="11.0"/>
            <w:tcBorders>
              <w:top w:val="none" w:color="FFFFFF" w:sz="0"/>
              <w:left w:val="none" w:color="FFFFFF" w:sz="0"/>
              <w:bottom w:val="single" w:color="C8DDE2" w:sz="1"/>
              <w:right w:val="none" w:color="FFFFFF" w:sz="0"/>
            </w:tcBorders>
            <w:shd w:fill="EDF3F5" w:val="clear"/>
          </w:tcPr>
          <w:p>
            <w:pPr>
              <w:spacing w:after="40"/>
            </w:pPr>
            <w:r>
              <w:rPr>
                <w:rFonts w:ascii="Calibri"/>
                <w:color w:val="000000"/>
                <w:sz w:val="21"/>
                <w:szCs w:val="21"/>
              </w:rPr>
              <w:t xml:space="preserve">F</w:t>
            </w:r>
          </w:p>
        </w:tc>
        <w:tc>
          <w:tcPr>
            <w:tcW w:type="pct" w:w="11.0"/>
            <w:tcBorders>
              <w:top w:val="none" w:color="FFFFFF" w:sz="0"/>
              <w:left w:val="none" w:color="FFFFFF" w:sz="0"/>
              <w:bottom w:val="single" w:color="C8DDE2" w:sz="1"/>
              <w:right w:val="none" w:color="FFFFFF" w:sz="0"/>
            </w:tcBorders>
            <w:shd w:fill="EDF3F5" w:val="clear"/>
          </w:tcPr>
          <w:p>
            <w:pPr>
              <w:spacing w:after="40"/>
            </w:pPr>
            <w:r>
              <w:rPr>
                <w:rFonts w:ascii="Calibri"/>
                <w:color w:val="000000"/>
                <w:sz w:val="21"/>
                <w:szCs w:val="21"/>
              </w:rPr>
              <w:t xml:space="preserve">F</w:t>
            </w:r>
          </w:p>
        </w:tc>
        <w:tc>
          <w:tcPr>
            <w:tcW w:type="pct" w:w="9.8"/>
            <w:tcBorders>
              <w:top w:val="none" w:color="FFFFFF" w:sz="0"/>
              <w:left w:val="none" w:color="FFFFFF" w:sz="0"/>
              <w:bottom w:val="single" w:color="C8DDE2" w:sz="1"/>
              <w:right w:val="none" w:color="FFFFFF" w:sz="0"/>
            </w:tcBorders>
            <w:shd w:fill="EDF3F5" w:val="clear"/>
          </w:tcPr>
          <w:p>
            <w:pPr>
              <w:spacing w:after="40"/>
            </w:pPr>
            <w:r>
              <w:rPr>
                <w:rFonts w:ascii="Calibri"/>
                <w:color w:val="000000"/>
                <w:sz w:val="21"/>
                <w:szCs w:val="21"/>
              </w:rPr>
              <w:t xml:space="preserve">F</w:t>
            </w:r>
          </w:p>
        </w:tc>
      </w:tr>
      <w:tr>
        <w:tc>
          <w:tcPr>
            <w:tcW w:type="pct" w:w="34.1"/>
            <w:tcBorders>
              <w:top w:val="none" w:color="FFFFFF" w:sz="0"/>
              <w:left w:val="none" w:color="FFFFFF" w:sz="0"/>
              <w:bottom w:val="single" w:color="C8DDE2" w:sz="1"/>
              <w:right w:val="none" w:color="FFFFFF" w:sz="0"/>
            </w:tcBorders>
            <w:shd w:fill="FFFFFF" w:val="clear"/>
          </w:tcPr>
          <w:p>
            <w:pPr>
              <w:spacing w:after="40"/>
            </w:pPr>
            <w:r>
              <w:rPr>
                <w:rFonts w:ascii="Calibri"/>
                <w:color w:val="000000"/>
                <w:sz w:val="21"/>
                <w:szCs w:val="21"/>
              </w:rPr>
              <w:t xml:space="preserve">agent-handshake</w:t>
            </w:r>
          </w:p>
        </w:tc>
        <w:tc>
          <w:tcPr>
            <w:tcW w:type="pct" w:w="12.2"/>
            <w:tcBorders>
              <w:top w:val="none" w:color="FFFFFF" w:sz="0"/>
              <w:left w:val="none" w:color="FFFFFF" w:sz="0"/>
              <w:bottom w:val="single" w:color="C8DDE2" w:sz="1"/>
              <w:right w:val="none" w:color="FFFFFF" w:sz="0"/>
            </w:tcBorders>
            <w:shd w:fill="FFFFFF" w:val="clear"/>
          </w:tcPr>
          <w:p>
            <w:pPr>
              <w:spacing w:after="40"/>
            </w:pPr>
            <w:r>
              <w:rPr>
                <w:rFonts w:ascii="Calibri"/>
                <w:color w:val="000000"/>
                <w:sz w:val="21"/>
                <w:szCs w:val="21"/>
              </w:rPr>
              <w:t xml:space="preserve">TypeScript</w:t>
            </w:r>
          </w:p>
        </w:tc>
        <w:tc>
          <w:tcPr>
            <w:tcW w:type="pct" w:w="11.0"/>
            <w:tcBorders>
              <w:top w:val="none" w:color="FFFFFF" w:sz="0"/>
              <w:left w:val="none" w:color="FFFFFF" w:sz="0"/>
              <w:bottom w:val="single" w:color="C8DDE2" w:sz="1"/>
              <w:right w:val="none" w:color="FFFFFF" w:sz="0"/>
            </w:tcBorders>
            <w:shd w:fill="FFFFFF" w:val="clear"/>
          </w:tcPr>
          <w:p>
            <w:pPr>
              <w:spacing w:after="40"/>
            </w:pPr>
            <w:r>
              <w:rPr>
                <w:rFonts w:ascii="Calibri"/>
                <w:color w:val="000000"/>
                <w:sz w:val="21"/>
                <w:szCs w:val="21"/>
              </w:rPr>
              <w:t xml:space="preserve">F</w:t>
            </w:r>
          </w:p>
        </w:tc>
        <w:tc>
          <w:tcPr>
            <w:tcW w:type="pct" w:w="11.0"/>
            <w:tcBorders>
              <w:top w:val="none" w:color="FFFFFF" w:sz="0"/>
              <w:left w:val="none" w:color="FFFFFF" w:sz="0"/>
              <w:bottom w:val="single" w:color="C8DDE2" w:sz="1"/>
              <w:right w:val="none" w:color="FFFFFF" w:sz="0"/>
            </w:tcBorders>
            <w:shd w:fill="FFFFFF" w:val="clear"/>
          </w:tcPr>
          <w:p>
            <w:pPr>
              <w:spacing w:after="40"/>
            </w:pPr>
            <w:r>
              <w:rPr>
                <w:rFonts w:ascii="Calibri"/>
                <w:color w:val="000000"/>
                <w:sz w:val="21"/>
                <w:szCs w:val="21"/>
              </w:rPr>
              <w:t xml:space="preserve">F</w:t>
            </w:r>
          </w:p>
        </w:tc>
        <w:tc>
          <w:tcPr>
            <w:tcW w:type="pct" w:w="11.0"/>
            <w:tcBorders>
              <w:top w:val="none" w:color="FFFFFF" w:sz="0"/>
              <w:left w:val="none" w:color="FFFFFF" w:sz="0"/>
              <w:bottom w:val="single" w:color="C8DDE2" w:sz="1"/>
              <w:right w:val="none" w:color="FFFFFF" w:sz="0"/>
            </w:tcBorders>
            <w:shd w:fill="FFFFFF" w:val="clear"/>
          </w:tcPr>
          <w:p>
            <w:pPr>
              <w:spacing w:after="40"/>
            </w:pPr>
            <w:r>
              <w:rPr>
                <w:rFonts w:ascii="Calibri"/>
                <w:color w:val="000000"/>
                <w:sz w:val="21"/>
                <w:szCs w:val="21"/>
              </w:rPr>
              <w:t xml:space="preserve">F</w:t>
            </w:r>
          </w:p>
        </w:tc>
        <w:tc>
          <w:tcPr>
            <w:tcW w:type="pct" w:w="11.0"/>
            <w:tcBorders>
              <w:top w:val="none" w:color="FFFFFF" w:sz="0"/>
              <w:left w:val="none" w:color="FFFFFF" w:sz="0"/>
              <w:bottom w:val="single" w:color="C8DDE2" w:sz="1"/>
              <w:right w:val="none" w:color="FFFFFF" w:sz="0"/>
            </w:tcBorders>
            <w:shd w:fill="FFFFFF" w:val="clear"/>
          </w:tcPr>
          <w:p>
            <w:pPr>
              <w:spacing w:after="40"/>
            </w:pPr>
            <w:r>
              <w:rPr>
                <w:rFonts w:ascii="Calibri"/>
                <w:color w:val="000000"/>
                <w:sz w:val="21"/>
                <w:szCs w:val="21"/>
              </w:rPr>
              <w:t xml:space="preserve">F</w:t>
            </w:r>
          </w:p>
        </w:tc>
        <w:tc>
          <w:tcPr>
            <w:tcW w:type="pct" w:w="9.8"/>
            <w:tcBorders>
              <w:top w:val="none" w:color="FFFFFF" w:sz="0"/>
              <w:left w:val="none" w:color="FFFFFF" w:sz="0"/>
              <w:bottom w:val="single" w:color="C8DDE2" w:sz="1"/>
              <w:right w:val="none" w:color="FFFFFF" w:sz="0"/>
            </w:tcBorders>
            <w:shd w:fill="FFFFFF" w:val="clear"/>
          </w:tcPr>
          <w:p>
            <w:pPr>
              <w:spacing w:after="40"/>
            </w:pPr>
            <w:r>
              <w:rPr>
                <w:rFonts w:ascii="Calibri"/>
                <w:color w:val="000000"/>
                <w:sz w:val="21"/>
                <w:szCs w:val="21"/>
              </w:rPr>
              <w:t xml:space="preserve">F</w:t>
            </w:r>
          </w:p>
        </w:tc>
      </w:tr>
      <w:tr>
        <w:tc>
          <w:tcPr>
            <w:tcW w:type="pct" w:w="34.1"/>
            <w:tcBorders>
              <w:top w:val="none" w:color="FFFFFF" w:sz="0"/>
              <w:left w:val="none" w:color="FFFFFF" w:sz="0"/>
              <w:bottom w:val="single" w:color="C8DDE2" w:sz="1"/>
              <w:right w:val="none" w:color="FFFFFF" w:sz="0"/>
            </w:tcBorders>
            <w:shd w:fill="EDF3F5" w:val="clear"/>
          </w:tcPr>
          <w:p>
            <w:pPr>
              <w:spacing w:after="40"/>
            </w:pPr>
            <w:r>
              <w:rPr>
                <w:rFonts w:ascii="Calibri"/>
                <w:color w:val="000000"/>
                <w:sz w:val="21"/>
                <w:szCs w:val="21"/>
              </w:rPr>
              <w:t xml:space="preserve">agent-identity</w:t>
            </w:r>
          </w:p>
        </w:tc>
        <w:tc>
          <w:tcPr>
            <w:tcW w:type="pct" w:w="12.2"/>
            <w:tcBorders>
              <w:top w:val="none" w:color="FFFFFF" w:sz="0"/>
              <w:left w:val="none" w:color="FFFFFF" w:sz="0"/>
              <w:bottom w:val="single" w:color="C8DDE2" w:sz="1"/>
              <w:right w:val="none" w:color="FFFFFF" w:sz="0"/>
            </w:tcBorders>
            <w:shd w:fill="EDF3F5" w:val="clear"/>
          </w:tcPr>
          <w:p>
            <w:pPr>
              <w:spacing w:after="40"/>
            </w:pPr>
            <w:r>
              <w:rPr>
                <w:rFonts w:ascii="Calibri"/>
                <w:color w:val="000000"/>
                <w:sz w:val="21"/>
                <w:szCs w:val="21"/>
              </w:rPr>
              <w:t xml:space="preserve">TypeScript</w:t>
            </w:r>
          </w:p>
        </w:tc>
        <w:tc>
          <w:tcPr>
            <w:tcW w:type="pct" w:w="11.0"/>
            <w:tcBorders>
              <w:top w:val="none" w:color="FFFFFF" w:sz="0"/>
              <w:left w:val="none" w:color="FFFFFF" w:sz="0"/>
              <w:bottom w:val="single" w:color="C8DDE2" w:sz="1"/>
              <w:right w:val="none" w:color="FFFFFF" w:sz="0"/>
            </w:tcBorders>
            <w:shd w:fill="EDF3F5" w:val="clear"/>
          </w:tcPr>
          <w:p>
            <w:pPr>
              <w:spacing w:after="40"/>
            </w:pPr>
            <w:r>
              <w:rPr>
                <w:rFonts w:ascii="Calibri"/>
                <w:color w:val="000000"/>
                <w:sz w:val="21"/>
                <w:szCs w:val="21"/>
              </w:rPr>
              <w:t xml:space="preserve">F</w:t>
            </w:r>
          </w:p>
        </w:tc>
        <w:tc>
          <w:tcPr>
            <w:tcW w:type="pct" w:w="11.0"/>
            <w:tcBorders>
              <w:top w:val="none" w:color="FFFFFF" w:sz="0"/>
              <w:left w:val="none" w:color="FFFFFF" w:sz="0"/>
              <w:bottom w:val="single" w:color="C8DDE2" w:sz="1"/>
              <w:right w:val="none" w:color="FFFFFF" w:sz="0"/>
            </w:tcBorders>
            <w:shd w:fill="EDF3F5" w:val="clear"/>
          </w:tcPr>
          <w:p>
            <w:pPr>
              <w:spacing w:after="40"/>
            </w:pPr>
            <w:r>
              <w:rPr>
                <w:rFonts w:ascii="Calibri"/>
                <w:color w:val="000000"/>
                <w:sz w:val="21"/>
                <w:szCs w:val="21"/>
              </w:rPr>
              <w:t xml:space="preserve">F</w:t>
            </w:r>
          </w:p>
        </w:tc>
        <w:tc>
          <w:tcPr>
            <w:tcW w:type="pct" w:w="11.0"/>
            <w:tcBorders>
              <w:top w:val="none" w:color="FFFFFF" w:sz="0"/>
              <w:left w:val="none" w:color="FFFFFF" w:sz="0"/>
              <w:bottom w:val="single" w:color="C8DDE2" w:sz="1"/>
              <w:right w:val="none" w:color="FFFFFF" w:sz="0"/>
            </w:tcBorders>
            <w:shd w:fill="EDF3F5" w:val="clear"/>
          </w:tcPr>
          <w:p>
            <w:pPr>
              <w:spacing w:after="40"/>
            </w:pPr>
            <w:r>
              <w:rPr>
                <w:rFonts w:ascii="Calibri"/>
                <w:color w:val="000000"/>
                <w:sz w:val="21"/>
                <w:szCs w:val="21"/>
              </w:rPr>
              <w:t xml:space="preserve">F</w:t>
            </w:r>
          </w:p>
        </w:tc>
        <w:tc>
          <w:tcPr>
            <w:tcW w:type="pct" w:w="11.0"/>
            <w:tcBorders>
              <w:top w:val="none" w:color="FFFFFF" w:sz="0"/>
              <w:left w:val="none" w:color="FFFFFF" w:sz="0"/>
              <w:bottom w:val="single" w:color="C8DDE2" w:sz="1"/>
              <w:right w:val="none" w:color="FFFFFF" w:sz="0"/>
            </w:tcBorders>
            <w:shd w:fill="EDF3F5" w:val="clear"/>
          </w:tcPr>
          <w:p>
            <w:pPr>
              <w:spacing w:after="40"/>
            </w:pPr>
            <w:r>
              <w:rPr>
                <w:rFonts w:ascii="Calibri"/>
                <w:color w:val="000000"/>
                <w:sz w:val="21"/>
                <w:szCs w:val="21"/>
              </w:rPr>
              <w:t xml:space="preserve">F</w:t>
            </w:r>
          </w:p>
        </w:tc>
        <w:tc>
          <w:tcPr>
            <w:tcW w:type="pct" w:w="9.8"/>
            <w:tcBorders>
              <w:top w:val="none" w:color="FFFFFF" w:sz="0"/>
              <w:left w:val="none" w:color="FFFFFF" w:sz="0"/>
              <w:bottom w:val="single" w:color="C8DDE2" w:sz="1"/>
              <w:right w:val="none" w:color="FFFFFF" w:sz="0"/>
            </w:tcBorders>
            <w:shd w:fill="EDF3F5" w:val="clear"/>
          </w:tcPr>
          <w:p>
            <w:pPr>
              <w:spacing w:after="40"/>
            </w:pPr>
            <w:r>
              <w:rPr>
                <w:rFonts w:ascii="Calibri"/>
                <w:color w:val="000000"/>
                <w:sz w:val="21"/>
                <w:szCs w:val="21"/>
              </w:rPr>
              <w:t xml:space="preserve">F</w:t>
            </w:r>
          </w:p>
        </w:tc>
      </w:tr>
      <w:tr>
        <w:tc>
          <w:tcPr>
            <w:tcW w:type="pct" w:w="34.1"/>
            <w:tcBorders>
              <w:top w:val="none" w:color="FFFFFF" w:sz="0"/>
              <w:left w:val="none" w:color="FFFFFF" w:sz="0"/>
              <w:bottom w:val="single" w:color="C8DDE2" w:sz="1"/>
              <w:right w:val="none" w:color="FFFFFF" w:sz="0"/>
            </w:tcBorders>
            <w:shd w:fill="FFFFFF" w:val="clear"/>
          </w:tcPr>
          <w:p>
            <w:pPr>
              <w:spacing w:after="40"/>
            </w:pPr>
            <w:r>
              <w:rPr>
                <w:rFonts w:ascii="Calibri"/>
                <w:color w:val="000000"/>
                <w:sz w:val="21"/>
                <w:szCs w:val="21"/>
              </w:rPr>
              <w:t xml:space="preserve">Agent-Lifecycle-Registry</w:t>
            </w:r>
          </w:p>
        </w:tc>
        <w:tc>
          <w:tcPr>
            <w:tcW w:type="pct" w:w="12.2"/>
            <w:tcBorders>
              <w:top w:val="none" w:color="FFFFFF" w:sz="0"/>
              <w:left w:val="none" w:color="FFFFFF" w:sz="0"/>
              <w:bottom w:val="single" w:color="C8DDE2" w:sz="1"/>
              <w:right w:val="none" w:color="FFFFFF" w:sz="0"/>
            </w:tcBorders>
            <w:shd w:fill="FFFFFF" w:val="clear"/>
          </w:tcPr>
          <w:p>
            <w:pPr>
              <w:spacing w:after="40"/>
            </w:pPr>
            <w:r>
              <w:rPr>
                <w:rFonts w:ascii="Calibri"/>
                <w:color w:val="000000"/>
                <w:sz w:val="21"/>
                <w:szCs w:val="21"/>
              </w:rPr>
              <w:t xml:space="preserve">N/A</w:t>
            </w:r>
          </w:p>
        </w:tc>
        <w:tc>
          <w:tcPr>
            <w:tcW w:type="pct" w:w="11.0"/>
            <w:tcBorders>
              <w:top w:val="none" w:color="FFFFFF" w:sz="0"/>
              <w:left w:val="none" w:color="FFFFFF" w:sz="0"/>
              <w:bottom w:val="single" w:color="C8DDE2" w:sz="1"/>
              <w:right w:val="none" w:color="FFFFFF" w:sz="0"/>
            </w:tcBorders>
            <w:shd w:fill="FFFFFF" w:val="clear"/>
          </w:tcPr>
          <w:p>
            <w:pPr>
              <w:spacing w:after="40"/>
            </w:pPr>
            <w:r>
              <w:rPr>
                <w:rFonts w:ascii="Calibri"/>
                <w:color w:val="000000"/>
                <w:sz w:val="21"/>
                <w:szCs w:val="21"/>
              </w:rPr>
              <w:t xml:space="preserve">F-</w:t>
            </w:r>
          </w:p>
        </w:tc>
        <w:tc>
          <w:tcPr>
            <w:tcW w:type="pct" w:w="11.0"/>
            <w:tcBorders>
              <w:top w:val="none" w:color="FFFFFF" w:sz="0"/>
              <w:left w:val="none" w:color="FFFFFF" w:sz="0"/>
              <w:bottom w:val="single" w:color="C8DDE2" w:sz="1"/>
              <w:right w:val="none" w:color="FFFFFF" w:sz="0"/>
            </w:tcBorders>
            <w:shd w:fill="FFFFFF" w:val="clear"/>
          </w:tcPr>
          <w:p>
            <w:pPr>
              <w:spacing w:after="40"/>
            </w:pPr>
            <w:r>
              <w:rPr>
                <w:rFonts w:ascii="Calibri"/>
                <w:color w:val="000000"/>
                <w:sz w:val="21"/>
                <w:szCs w:val="21"/>
              </w:rPr>
              <w:t xml:space="preserve">F</w:t>
            </w:r>
          </w:p>
        </w:tc>
        <w:tc>
          <w:tcPr>
            <w:tcW w:type="pct" w:w="11.0"/>
            <w:tcBorders>
              <w:top w:val="none" w:color="FFFFFF" w:sz="0"/>
              <w:left w:val="none" w:color="FFFFFF" w:sz="0"/>
              <w:bottom w:val="single" w:color="C8DDE2" w:sz="1"/>
              <w:right w:val="none" w:color="FFFFFF" w:sz="0"/>
            </w:tcBorders>
            <w:shd w:fill="FFFFFF" w:val="clear"/>
          </w:tcPr>
          <w:p>
            <w:pPr>
              <w:spacing w:after="40"/>
            </w:pPr>
            <w:r>
              <w:rPr>
                <w:rFonts w:ascii="Calibri"/>
                <w:color w:val="000000"/>
                <w:sz w:val="21"/>
                <w:szCs w:val="21"/>
              </w:rPr>
              <w:t xml:space="preserve">F</w:t>
            </w:r>
          </w:p>
        </w:tc>
        <w:tc>
          <w:tcPr>
            <w:tcW w:type="pct" w:w="11.0"/>
            <w:tcBorders>
              <w:top w:val="none" w:color="FFFFFF" w:sz="0"/>
              <w:left w:val="none" w:color="FFFFFF" w:sz="0"/>
              <w:bottom w:val="single" w:color="C8DDE2" w:sz="1"/>
              <w:right w:val="none" w:color="FFFFFF" w:sz="0"/>
            </w:tcBorders>
            <w:shd w:fill="FFFFFF" w:val="clear"/>
          </w:tcPr>
          <w:p>
            <w:pPr>
              <w:spacing w:after="40"/>
            </w:pPr>
            <w:r>
              <w:rPr>
                <w:rFonts w:ascii="Calibri"/>
                <w:color w:val="000000"/>
                <w:sz w:val="21"/>
                <w:szCs w:val="21"/>
              </w:rPr>
              <w:t xml:space="preserve">F</w:t>
            </w:r>
          </w:p>
        </w:tc>
        <w:tc>
          <w:tcPr>
            <w:tcW w:type="pct" w:w="9.8"/>
            <w:tcBorders>
              <w:top w:val="none" w:color="FFFFFF" w:sz="0"/>
              <w:left w:val="none" w:color="FFFFFF" w:sz="0"/>
              <w:bottom w:val="single" w:color="C8DDE2" w:sz="1"/>
              <w:right w:val="none" w:color="FFFFFF" w:sz="0"/>
            </w:tcBorders>
            <w:shd w:fill="FFFFFF" w:val="clear"/>
          </w:tcPr>
          <w:p>
            <w:pPr>
              <w:spacing w:after="40"/>
            </w:pPr>
            <w:r>
              <w:rPr>
                <w:rFonts w:ascii="Calibri"/>
                <w:color w:val="000000"/>
                <w:sz w:val="21"/>
                <w:szCs w:val="21"/>
              </w:rPr>
              <w:t xml:space="preserve">F-</w:t>
            </w:r>
          </w:p>
        </w:tc>
      </w:tr>
    </w:tbl>
    <w:p>
      <w:pPr>
        <w:spacing w:after="60"/>
      </w:pPr>
    </w:p>
    <w:p>
      <w:pPr>
        <w:spacing w:after="120" w:line="312"/>
      </w:pPr>
      <w:r>
        <w:rPr>
          <w:rFonts w:ascii="Times New Roman"/>
          <w:color w:val="000000"/>
          <w:sz w:val="24"/>
          <w:szCs w:val="24"/>
        </w:rPr>
        <w:t xml:space="preserve">Note: "?" indicates the repository could not be fully evaluated due to access limitations or branch/404 issues. "N/A" indicates the category is not applicable.</w:t>
      </w:r>
    </w:p>
    <w:p>
      <w:pPr>
        <w:pStyle w:val="Heading1"/>
        <w:spacing w:after="200" w:before="360"/>
      </w:pPr>
      <w:bookmarkStart w:id="100013" w:name="_Toc100013"/>
      <w:r>
        <w:rPr>
          <w:rFonts w:ascii="Times New Roman"/>
          <w:b/>
          <w:bCs/>
          <w:color w:val="000000"/>
          <w:sz w:val="32"/>
          <w:szCs w:val="32"/>
        </w:rPr>
        <w:t xml:space="preserve">5. Root Cause Analysis</w:t>
      </w:r>
      <w:bookmarkEnd w:id="100013"/>
    </w:p>
    <w:p>
      <w:pPr>
        <w:pStyle w:val="Heading2"/>
        <w:spacing w:after="160" w:before="280"/>
      </w:pPr>
      <w:bookmarkStart w:id="100014" w:name="_Toc100014"/>
      <w:r>
        <w:rPr>
          <w:rFonts w:ascii="Times New Roman"/>
          <w:b/>
          <w:bCs/>
          <w:color w:val="000000"/>
          <w:sz w:val="28"/>
          <w:szCs w:val="28"/>
        </w:rPr>
        <w:t xml:space="preserve">5.1 Architecture vs. Reality Gap</w:t>
      </w:r>
      <w:bookmarkEnd w:id="100014"/>
    </w:p>
    <w:p>
      <w:pPr>
        <w:spacing w:after="120" w:line="312"/>
      </w:pPr>
      <w:r>
        <w:rPr>
          <w:rFonts w:ascii="Times New Roman"/>
          <w:color w:val="000000"/>
          <w:sz w:val="24"/>
          <w:szCs w:val="24"/>
        </w:rPr>
        <w:t xml:space="preserve">The most significant finding is the gap between the intended fleet architecture and its actual implementation. The documentation describes a three-layer agent framework (Identity and Discovery, Coordination and Orchestration, Agent Operations) comprising 9 interconnected repositories. In reality, only 2 of these 9 repositories contain working code (agent-bootcamp and agent-coordinator), and they operate as completely isolated standalone tools with no shared protocols, dependencies, or communication channels. The remaining 7 repositories are either empty forks from the Lucineer organization or original SuperInstance repos that were created but never populated.</w:t>
      </w:r>
    </w:p>
    <w:p>
      <w:pPr>
        <w:spacing w:after="120" w:line="312"/>
      </w:pPr>
      <w:r>
        <w:rPr>
          <w:rFonts w:ascii="Times New Roman"/>
          <w:color w:val="000000"/>
          <w:sz w:val="24"/>
          <w:szCs w:val="24"/>
        </w:rPr>
        <w:t xml:space="preserve">This gap suggests either an aspirational roadmap that was created ahead of implementation capacity, or a pattern of creating namespace placeholders to reserve repository names. Either way, the current state misleads visitors about the organization's actual capabilities and maturity.</w:t>
      </w:r>
    </w:p>
    <w:p>
      <w:pPr>
        <w:pStyle w:val="Heading2"/>
        <w:spacing w:after="160" w:before="280"/>
      </w:pPr>
      <w:bookmarkStart w:id="100015" w:name="_Toc100015"/>
      <w:r>
        <w:rPr>
          <w:rFonts w:ascii="Times New Roman"/>
          <w:b/>
          <w:bCs/>
          <w:color w:val="000000"/>
          <w:sz w:val="28"/>
          <w:szCs w:val="28"/>
        </w:rPr>
        <w:t xml:space="preserve">5.2 Identity Fragmentation</w:t>
      </w:r>
      <w:bookmarkEnd w:id="100015"/>
    </w:p>
    <w:p>
      <w:pPr>
        <w:spacing w:after="120" w:line="312"/>
      </w:pPr>
      <w:r>
        <w:rPr>
          <w:rFonts w:ascii="Times New Roman"/>
          <w:color w:val="000000"/>
          <w:sz w:val="24"/>
          <w:szCs w:val="24"/>
        </w:rPr>
        <w:t xml:space="preserve">The organization operates under two names without a clear relationship: "SuperInstance" (the GitHub organization name, website domain, and profile bio) and "Cocapn" (referenced in the .github repo, multiple repo descriptions, topic tags, and the cocapn.ai domain). This dual identity creates confusion for anyone trying to understand the organization's structure. The .github organizational profile repo literally says "Cocapn organization profile" rather than "SuperInstance," which is the most visible symptom of this deeper naming inconsistency.</w:t>
      </w:r>
    </w:p>
    <w:p>
      <w:pPr>
        <w:pStyle w:val="Heading2"/>
        <w:spacing w:after="160" w:before="280"/>
      </w:pPr>
      <w:bookmarkStart w:id="100016" w:name="_Toc100016"/>
      <w:r>
        <w:rPr>
          <w:rFonts w:ascii="Times New Roman"/>
          <w:b/>
          <w:bCs/>
          <w:color w:val="000000"/>
          <w:sz w:val="28"/>
          <w:szCs w:val="28"/>
        </w:rPr>
        <w:t xml:space="preserve">5.3 Infrastructure Neglect</w:t>
      </w:r>
      <w:bookmarkEnd w:id="100016"/>
    </w:p>
    <w:p>
      <w:pPr>
        <w:spacing w:after="120" w:line="312"/>
      </w:pPr>
      <w:r>
        <w:rPr>
          <w:rFonts w:ascii="Times New Roman"/>
          <w:color w:val="000000"/>
          <w:sz w:val="24"/>
          <w:szCs w:val="24"/>
        </w:rPr>
        <w:t xml:space="preserve">Despite having several repositories with high-quality code (agent-bootcamp, activelog-ai, activeledger-ai), the organization lacks any automated infrastructure. There are zero GitHub Actions workflows across all 30 repositories, meaning no tests run on push or pull request, no dependencies are automatically updated, no security scanning occurs, and no deployment automation exists. This is particularly concerning because agent-bootcamp has 90+ tests that are never automatically executed, and agent-coordinator has a broken installation URL that CI would have immediately caught.</w:t>
      </w:r>
    </w:p>
    <w:p>
      <w:pPr>
        <w:pStyle w:val="Heading2"/>
        <w:spacing w:after="160" w:before="280"/>
      </w:pPr>
      <w:bookmarkStart w:id="100017" w:name="_Toc100017"/>
      <w:r>
        <w:rPr>
          <w:rFonts w:ascii="Times New Roman"/>
          <w:b/>
          <w:bCs/>
          <w:color w:val="000000"/>
          <w:sz w:val="28"/>
          <w:szCs w:val="28"/>
        </w:rPr>
        <w:t xml:space="preserve">5.4 Domain-Specific Concerns</w:t>
      </w:r>
      <w:bookmarkEnd w:id="100017"/>
    </w:p>
    <w:p>
      <w:pPr>
        <w:spacing w:after="120" w:line="312"/>
      </w:pPr>
      <w:r>
        <w:rPr>
          <w:rFonts w:ascii="Times New Roman"/>
          <w:color w:val="000000"/>
          <w:sz w:val="24"/>
          <w:szCs w:val="24"/>
        </w:rPr>
        <w:t xml:space="preserve">The activelog-backend repository uses PowerShell as a production backend, which is an unusual and risky choice for a system targeting edge deployment on Jetson hardware. PowerShell is not natively available on Linux-based edge devices and creates a significant platform lock-in that would make it difficult for contributors to develop, test, or deploy the backend service. The choice appears to have been made for rapid prototyping convenience, but it introduces long-term maintenance and scalability challenges that should be addressed before the system matures.</w:t>
      </w:r>
    </w:p>
    <w:p>
      <w:pPr>
        <w:pStyle w:val="Heading1"/>
        <w:spacing w:after="200" w:before="360"/>
      </w:pPr>
      <w:bookmarkStart w:id="100018" w:name="_Toc100018"/>
      <w:r>
        <w:rPr>
          <w:rFonts w:ascii="Times New Roman"/>
          <w:b/>
          <w:bCs/>
          <w:color w:val="000000"/>
          <w:sz w:val="32"/>
          <w:szCs w:val="32"/>
        </w:rPr>
        <w:t xml:space="preserve">6. Strengths and Positive Signals</w:t>
      </w:r>
      <w:bookmarkEnd w:id="100018"/>
    </w:p>
    <w:p>
      <w:pPr>
        <w:pStyle w:val="Heading2"/>
        <w:spacing w:after="160" w:before="280"/>
      </w:pPr>
      <w:bookmarkStart w:id="100019" w:name="_Toc100019"/>
      <w:r>
        <w:rPr>
          <w:rFonts w:ascii="Times New Roman"/>
          <w:b/>
          <w:bCs/>
          <w:color w:val="000000"/>
          <w:sz w:val="28"/>
          <w:szCs w:val="28"/>
        </w:rPr>
        <w:t xml:space="preserve">6.1 Authentic Brand and Narrative</w:t>
      </w:r>
      <w:bookmarkEnd w:id="100019"/>
    </w:p>
    <w:p>
      <w:pPr>
        <w:spacing w:after="120" w:line="312"/>
      </w:pPr>
      <w:r>
        <w:rPr>
          <w:rFonts w:ascii="Times New Roman"/>
          <w:color w:val="000000"/>
          <w:sz w:val="24"/>
          <w:szCs w:val="24"/>
        </w:rPr>
        <w:t xml:space="preserve">The "Alaska fisherman building AI for fishing" narrative is genuinely unique and compelling in the AI space. The profile README with fleet tables, performance benchmarks, and constraint theory comparisons immediately communicates depth and credibility. This is not a generic AI project page; it tells a specific, grounded story that differentiates SuperInstance from thousands of similar organizations.</w:t>
      </w:r>
    </w:p>
    <w:p>
      <w:pPr>
        <w:pStyle w:val="Heading2"/>
        <w:spacing w:after="160" w:before="280"/>
      </w:pPr>
      <w:bookmarkStart w:id="100020" w:name="_Toc100020"/>
      <w:r>
        <w:rPr>
          <w:rFonts w:ascii="Times New Roman"/>
          <w:b/>
          <w:bCs/>
          <w:color w:val="000000"/>
          <w:sz w:val="28"/>
          <w:szCs w:val="28"/>
        </w:rPr>
        <w:t xml:space="preserve">6.2 Live Fleet System</w:t>
      </w:r>
      <w:bookmarkEnd w:id="100020"/>
    </w:p>
    <w:p>
      <w:pPr>
        <w:spacing w:after="120" w:line="312"/>
      </w:pPr>
      <w:r>
        <w:rPr>
          <w:rFonts w:ascii="Times New Roman"/>
          <w:color w:val="000000"/>
          <w:sz w:val="24"/>
          <w:szCs w:val="24"/>
        </w:rPr>
        <w:t xml:space="preserve">The fleet is not just a concept. The live fleet infrastructure shows 12,521 knowledge tiles, 1,264 rooms, an ELO leaderboard for 10 competing agents, 429 grammar rules, and 134 evolution cycles. This is a genuinely running system with real-time data, which is rare for open-source AI agent projects. The websites (superinstance.ai and cocapn.ai) are live and serve real fleet data.</w:t>
      </w:r>
    </w:p>
    <w:p>
      <w:pPr>
        <w:pStyle w:val="Heading2"/>
        <w:spacing w:after="160" w:before="280"/>
      </w:pPr>
      <w:bookmarkStart w:id="100021" w:name="_Toc100021"/>
      <w:r>
        <w:rPr>
          <w:rFonts w:ascii="Times New Roman"/>
          <w:b/>
          <w:bCs/>
          <w:color w:val="000000"/>
          <w:sz w:val="28"/>
          <w:szCs w:val="28"/>
        </w:rPr>
        <w:t xml:space="preserve">6.3 Standout Repositories</w:t>
      </w:r>
      <w:bookmarkEnd w:id="100021"/>
    </w:p>
    <w:p>
      <w:pPr>
        <w:spacing w:after="120" w:line="312"/>
      </w:pPr>
      <w:r>
        <w:rPr>
          <w:rFonts w:ascii="Times New Roman"/>
          <w:color w:val="000000"/>
          <w:sz w:val="24"/>
          <w:szCs w:val="24"/>
        </w:rPr>
        <w:t xml:space="preserve">Several repositories demonstrate high-quality engineering practices. agent-bootcamp has 90+ tests, zero external dependencies, a comprehensive README, and a well-designed spiral training concept. abstraction-planes is pip-installable with clear documentation. activelog-ai has docs, tests, database migrations, and honest limitations documentation. activeledger-ai has excellent README quality and a thoughtful BYOK privacy architecture. ability-transfer has strong C code with a simulation methodology.</w:t>
      </w:r>
    </w:p>
    <w:p>
      <w:pPr>
        <w:pStyle w:val="Heading2"/>
        <w:spacing w:after="160" w:before="280"/>
      </w:pPr>
      <w:bookmarkStart w:id="100022" w:name="_Toc100022"/>
      <w:r>
        <w:rPr>
          <w:rFonts w:ascii="Times New Roman"/>
          <w:b/>
          <w:bCs/>
          <w:color w:val="000000"/>
          <w:sz w:val="28"/>
          <w:szCs w:val="28"/>
        </w:rPr>
        <w:t xml:space="preserve">6.4 Innovative Concepts</w:t>
      </w:r>
      <w:bookmarkEnd w:id="100022"/>
    </w:p>
    <w:p>
      <w:pPr>
        <w:spacing w:after="120" w:line="312"/>
      </w:pPr>
      <w:r>
        <w:rPr>
          <w:rFonts w:ascii="Times New Roman"/>
          <w:color w:val="000000"/>
          <w:sz w:val="24"/>
          <w:szCs w:val="24"/>
        </w:rPr>
        <w:t xml:space="preserve">Several ideas in the portfolio are genuinely innovative. The "Crab Trap" model of embedding prompts for AI chatbots to explore the fleet is a novel approach to AI-driven discovery. The constraint theory framework with deterministic manifold snapping is technically sophisticated. The I2I (Iron-to-Iron) protocol for agent-to-agent communication through git commits is a creative use of existing infrastructure for new purposes.</w:t>
      </w:r>
    </w:p>
    <w:p>
      <w:pPr>
        <w:pStyle w:val="Heading1"/>
        <w:spacing w:after="200" w:before="360"/>
      </w:pPr>
      <w:bookmarkStart w:id="100023" w:name="_Toc100023"/>
      <w:r>
        <w:rPr>
          <w:rFonts w:ascii="Times New Roman"/>
          <w:b/>
          <w:bCs/>
          <w:color w:val="000000"/>
          <w:sz w:val="32"/>
          <w:szCs w:val="32"/>
        </w:rPr>
        <w:t xml:space="preserve">7. Prioritized Action Plan</w:t>
      </w:r>
      <w:bookmarkEnd w:id="100023"/>
    </w:p>
    <w:p>
      <w:pPr>
        <w:pStyle w:val="Heading2"/>
        <w:spacing w:after="160" w:before="280"/>
      </w:pPr>
      <w:bookmarkStart w:id="100024" w:name="_Toc100024"/>
      <w:r>
        <w:rPr>
          <w:rFonts w:ascii="Times New Roman"/>
          <w:b/>
          <w:bCs/>
          <w:color w:val="000000"/>
          <w:sz w:val="28"/>
          <w:szCs w:val="28"/>
        </w:rPr>
        <w:t xml:space="preserve">7.1 Priority 1 - Immediate Fixes (Day 1)</w:t>
      </w:r>
      <w:bookmarkEnd w:id="100024"/>
    </w:p>
    <w:p>
      <w:pPr>
        <w:spacing w:after="60" w:line="312"/>
        <w:ind w:left="480"/>
      </w:pPr>
      <w:r>
        <w:rPr>
          <w:rFonts w:ascii="Times New Roman"/>
          <w:color w:val="000000"/>
          <w:sz w:val="24"/>
          <w:szCs w:val="24"/>
        </w:rPr>
        <w:t xml:space="preserve">  -  Fix .github repo description and README: Change "Cocapn" to "SuperInstance" and expand the README with org overview, repo map, and contribution guide. Estimated effort: 30 minutes.</w:t>
      </w:r>
    </w:p>
    <w:p>
      <w:pPr>
        <w:spacing w:after="60" w:line="312"/>
        <w:ind w:left="480"/>
      </w:pPr>
      <w:r>
        <w:rPr>
          <w:rFonts w:ascii="Times New Roman"/>
          <w:color w:val="000000"/>
          <w:sz w:val="24"/>
          <w:szCs w:val="24"/>
        </w:rPr>
        <w:t xml:space="preserve">  -  Fix agent-coordinator installation URL: Change "casey/websocket-fabric.git" to "SuperInstance/agent-coordinator.git". Estimated effort: 1 minute.</w:t>
      </w:r>
    </w:p>
    <w:p>
      <w:pPr>
        <w:spacing w:after="60" w:line="312"/>
        <w:ind w:left="480"/>
      </w:pPr>
      <w:r>
        <w:rPr>
          <w:rFonts w:ascii="Times New Roman"/>
          <w:color w:val="000000"/>
          <w:sz w:val="24"/>
          <w:szCs w:val="24"/>
        </w:rPr>
        <w:t xml:space="preserve">  -  Remove asyncio from agent-coordinator pyproject.toml dependencies. Estimated effort: 1 minute.</w:t>
      </w:r>
    </w:p>
    <w:p>
      <w:pPr>
        <w:spacing w:after="60" w:line="312"/>
        <w:ind w:left="480"/>
      </w:pPr>
      <w:r>
        <w:rPr>
          <w:rFonts w:ascii="Times New Roman"/>
          <w:color w:val="000000"/>
          <w:sz w:val="24"/>
          <w:szCs w:val="24"/>
        </w:rPr>
        <w:t xml:space="preserve">  -  Add social links to GitHub profile (at minimum email and Twitter/X). Estimated effort: 5 minutes.</w:t>
      </w:r>
    </w:p>
    <w:p>
      <w:pPr>
        <w:spacing w:after="60" w:line="312"/>
        <w:ind w:left="480"/>
      </w:pPr>
      <w:r>
        <w:rPr>
          <w:rFonts w:ascii="Times New Roman"/>
          <w:color w:val="000000"/>
          <w:sz w:val="24"/>
          <w:szCs w:val="24"/>
        </w:rPr>
        <w:t xml:space="preserve">  -  Formally define the Cocapn/SuperInstance relationship in documentation, or systematically unify naming. Estimated effort: 30 minutes.</w:t>
      </w:r>
    </w:p>
    <w:p>
      <w:pPr>
        <w:pStyle w:val="Heading2"/>
        <w:spacing w:after="160" w:before="280"/>
      </w:pPr>
      <w:bookmarkStart w:id="100025" w:name="_Toc100025"/>
      <w:r>
        <w:rPr>
          <w:rFonts w:ascii="Times New Roman"/>
          <w:b/>
          <w:bCs/>
          <w:color w:val="000000"/>
          <w:sz w:val="28"/>
          <w:szCs w:val="28"/>
        </w:rPr>
        <w:t xml:space="preserve">7.2 Priority 2 - Short-Term (Week 1)</w:t>
      </w:r>
      <w:bookmarkEnd w:id="100025"/>
    </w:p>
    <w:p>
      <w:pPr>
        <w:spacing w:after="60" w:line="312"/>
        <w:ind w:left="480"/>
      </w:pPr>
      <w:r>
        <w:rPr>
          <w:rFonts w:ascii="Times New Roman"/>
          <w:color w:val="000000"/>
          <w:sz w:val="24"/>
          <w:szCs w:val="24"/>
        </w:rPr>
        <w:t xml:space="preserve">  -  Create SECURITY.md in .github repo with vulnerability reporting process. Estimated effort: 15 minutes.</w:t>
      </w:r>
    </w:p>
    <w:p>
      <w:pPr>
        <w:spacing w:after="60" w:line="312"/>
        <w:ind w:left="480"/>
      </w:pPr>
      <w:r>
        <w:rPr>
          <w:rFonts w:ascii="Times New Roman"/>
          <w:color w:val="000000"/>
          <w:sz w:val="24"/>
          <w:szCs w:val="24"/>
        </w:rPr>
        <w:t xml:space="preserve">  -  Create CODE_OF_CONDUCT.md using GitHub's Contributor Covenant template. Estimated effort: 10 minutes.</w:t>
      </w:r>
    </w:p>
    <w:p>
      <w:pPr>
        <w:spacing w:after="60" w:line="312"/>
        <w:ind w:left="480"/>
      </w:pPr>
      <w:r>
        <w:rPr>
          <w:rFonts w:ascii="Times New Roman"/>
          <w:color w:val="000000"/>
          <w:sz w:val="24"/>
          <w:szCs w:val="24"/>
        </w:rPr>
        <w:t xml:space="preserve">  -  Create CONTRIBUTING.md explaining contribution workflow, coding standards, and PR process. Estimated effort: 30 minutes.</w:t>
      </w:r>
    </w:p>
    <w:p>
      <w:pPr>
        <w:spacing w:after="60" w:line="312"/>
        <w:ind w:left="480"/>
      </w:pPr>
      <w:r>
        <w:rPr>
          <w:rFonts w:ascii="Times New Roman"/>
          <w:color w:val="000000"/>
          <w:sz w:val="24"/>
          <w:szCs w:val="24"/>
        </w:rPr>
        <w:t xml:space="preserve">  -  Add GitHub Actions CI to agent-bootcamp (run pytest on push) as a template for the fleet. Estimated effort: 1 hour.</w:t>
      </w:r>
    </w:p>
    <w:p>
      <w:pPr>
        <w:spacing w:after="60" w:line="312"/>
        <w:ind w:left="480"/>
      </w:pPr>
      <w:r>
        <w:rPr>
          <w:rFonts w:ascii="Times New Roman"/>
          <w:color w:val="000000"/>
          <w:sz w:val="24"/>
          <w:szCs w:val="24"/>
        </w:rPr>
        <w:t xml:space="preserve">  -  Add README.md to all empty repos, even as minimal "Work in Progress" placeholders. Estimated effort: 30 minutes.</w:t>
      </w:r>
    </w:p>
    <w:p>
      <w:pPr>
        <w:spacing w:after="60" w:line="312"/>
        <w:ind w:left="480"/>
      </w:pPr>
      <w:r>
        <w:rPr>
          <w:rFonts w:ascii="Times New Roman"/>
          <w:color w:val="000000"/>
          <w:sz w:val="24"/>
          <w:szCs w:val="24"/>
        </w:rPr>
        <w:t xml:space="preserve">  -  Fix a2a-r-protocol syntax error in the A2ARRouter.on() method. Estimated effort: 5 minutes.</w:t>
      </w:r>
    </w:p>
    <w:p>
      <w:pPr>
        <w:spacing w:after="60" w:line="312"/>
        <w:ind w:left="480"/>
      </w:pPr>
      <w:r>
        <w:rPr>
          <w:rFonts w:ascii="Times New Roman"/>
          <w:color w:val="000000"/>
          <w:sz w:val="24"/>
          <w:szCs w:val="24"/>
        </w:rPr>
        <w:t xml:space="preserve">  -  Add description and topics to all repos that lack them. Estimated effort: 15 minutes.</w:t>
      </w:r>
    </w:p>
    <w:p>
      <w:pPr>
        <w:pStyle w:val="Heading2"/>
        <w:spacing w:after="160" w:before="280"/>
      </w:pPr>
      <w:bookmarkStart w:id="100026" w:name="_Toc100026"/>
      <w:r>
        <w:rPr>
          <w:rFonts w:ascii="Times New Roman"/>
          <w:b/>
          <w:bCs/>
          <w:color w:val="000000"/>
          <w:sz w:val="28"/>
          <w:szCs w:val="28"/>
        </w:rPr>
        <w:t xml:space="preserve">7.3 Priority 3 - Medium-Term (Month 1)</w:t>
      </w:r>
      <w:bookmarkEnd w:id="100026"/>
    </w:p>
    <w:p>
      <w:pPr>
        <w:spacing w:after="60" w:line="312"/>
        <w:ind w:left="480"/>
      </w:pPr>
      <w:r>
        <w:rPr>
          <w:rFonts w:ascii="Times New Roman"/>
          <w:color w:val="000000"/>
          <w:sz w:val="24"/>
          <w:szCs w:val="24"/>
        </w:rPr>
        <w:t xml:space="preserve">  -  Add CI/CD to all repos with existing tests (agent-bootcamp, agent-coordinator, abstraction-planes, activelog-ai, activeledger-ai). Estimated effort: 2-3 hours.</w:t>
      </w:r>
    </w:p>
    <w:p>
      <w:pPr>
        <w:spacing w:after="60" w:line="312"/>
        <w:ind w:left="480"/>
      </w:pPr>
      <w:r>
        <w:rPr>
          <w:rFonts w:ascii="Times New Roman"/>
          <w:color w:val="000000"/>
          <w:sz w:val="24"/>
          <w:szCs w:val="24"/>
        </w:rPr>
        <w:t xml:space="preserve">  -  Decide on fork strategy for Lucineer repos: either add upstream as git submodules or delete forks and create original implementations. Estimated effort: 1 day.</w:t>
      </w:r>
    </w:p>
    <w:p>
      <w:pPr>
        <w:spacing w:after="60" w:line="312"/>
        <w:ind w:left="480"/>
      </w:pPr>
      <w:r>
        <w:rPr>
          <w:rFonts w:ascii="Times New Roman"/>
          <w:color w:val="000000"/>
          <w:sz w:val="24"/>
          <w:szCs w:val="24"/>
        </w:rPr>
        <w:t xml:space="preserve">  -  Create shared types package (e.g., @superinstance/protocol) for cross-repo type definitions and protocol specifications. Estimated effort: 2-3 days.</w:t>
      </w:r>
    </w:p>
    <w:p>
      <w:pPr>
        <w:spacing w:after="60" w:line="312"/>
        <w:ind w:left="480"/>
      </w:pPr>
      <w:r>
        <w:rPr>
          <w:rFonts w:ascii="Times New Roman"/>
          <w:color w:val="000000"/>
          <w:sz w:val="24"/>
          <w:szCs w:val="24"/>
        </w:rPr>
        <w:t xml:space="preserve">  -  Standardize all repos to main branch and fix branch references. Estimated effort: 2 hours.</w:t>
      </w:r>
    </w:p>
    <w:p>
      <w:pPr>
        <w:spacing w:after="60" w:line="312"/>
        <w:ind w:left="480"/>
      </w:pPr>
      <w:r>
        <w:rPr>
          <w:rFonts w:ascii="Times New Roman"/>
          <w:color w:val="000000"/>
          <w:sz w:val="24"/>
          <w:szCs w:val="24"/>
        </w:rPr>
        <w:t xml:space="preserve">  -  Add authentication layer to fleet API endpoints. Estimated effort: 1-2 days.</w:t>
      </w:r>
    </w:p>
    <w:p>
      <w:pPr>
        <w:spacing w:after="60" w:line="312"/>
        <w:ind w:left="480"/>
      </w:pPr>
      <w:r>
        <w:rPr>
          <w:rFonts w:ascii="Times New Roman"/>
          <w:color w:val="000000"/>
          <w:sz w:val="24"/>
          <w:szCs w:val="24"/>
        </w:rPr>
        <w:t xml:space="preserve">  -  Create organization-level README explaining fleet architecture, repo map, and getting-started guide. Estimated effort: 1 day.</w:t>
      </w:r>
    </w:p>
    <w:p>
      <w:pPr>
        <w:spacing w:after="60" w:line="312"/>
        <w:ind w:left="480"/>
      </w:pPr>
      <w:r>
        <w:rPr>
          <w:rFonts w:ascii="Times New Roman"/>
          <w:color w:val="000000"/>
          <w:sz w:val="24"/>
          <w:szCs w:val="24"/>
        </w:rPr>
        <w:t xml:space="preserve">  -  Add Dependabot or Renovate for automated dependency updates. Estimated effort: 1 hour.</w:t>
      </w:r>
    </w:p>
    <w:p>
      <w:pPr>
        <w:pStyle w:val="Heading2"/>
        <w:spacing w:after="160" w:before="280"/>
      </w:pPr>
      <w:bookmarkStart w:id="100027" w:name="_Toc100027"/>
      <w:r>
        <w:rPr>
          <w:rFonts w:ascii="Times New Roman"/>
          <w:b/>
          <w:bCs/>
          <w:color w:val="000000"/>
          <w:sz w:val="28"/>
          <w:szCs w:val="28"/>
        </w:rPr>
        <w:t xml:space="preserve">7.4 Priority 4 - Long-Term (Quarter 1)</w:t>
      </w:r>
      <w:bookmarkEnd w:id="100027"/>
    </w:p>
    <w:p>
      <w:pPr>
        <w:spacing w:after="60" w:line="312"/>
        <w:ind w:left="480"/>
      </w:pPr>
      <w:r>
        <w:rPr>
          <w:rFonts w:ascii="Times New Roman"/>
          <w:color w:val="000000"/>
          <w:sz w:val="24"/>
          <w:szCs w:val="24"/>
        </w:rPr>
        <w:t xml:space="preserve">  -  Implement or archive empty placeholder repos that have had no activity for 3+ months.</w:t>
      </w:r>
    </w:p>
    <w:p>
      <w:pPr>
        <w:spacing w:after="60" w:line="312"/>
        <w:ind w:left="480"/>
      </w:pPr>
      <w:r>
        <w:rPr>
          <w:rFonts w:ascii="Times New Roman"/>
          <w:color w:val="000000"/>
          <w:sz w:val="24"/>
          <w:szCs w:val="24"/>
        </w:rPr>
        <w:t xml:space="preserve">  -  Reimplement activelog-backend in Python or TypeScript to eliminate PowerShell platform lock-in.</w:t>
      </w:r>
    </w:p>
    <w:p>
      <w:pPr>
        <w:spacing w:after="60" w:line="312"/>
        <w:ind w:left="480"/>
      </w:pPr>
      <w:r>
        <w:rPr>
          <w:rFonts w:ascii="Times New Roman"/>
          <w:color w:val="000000"/>
          <w:sz w:val="24"/>
          <w:szCs w:val="24"/>
        </w:rPr>
        <w:t xml:space="preserve">  -  Add integration tests verifying cross-repo communication once multiple repos have code.</w:t>
      </w:r>
    </w:p>
    <w:p>
      <w:pPr>
        <w:spacing w:after="60" w:line="312"/>
        <w:ind w:left="480"/>
      </w:pPr>
      <w:r>
        <w:rPr>
          <w:rFonts w:ascii="Times New Roman"/>
          <w:color w:val="000000"/>
          <w:sz w:val="24"/>
          <w:szCs w:val="24"/>
        </w:rPr>
        <w:t xml:space="preserve">  -  Create issue templates and PR templates across all active repos.</w:t>
      </w:r>
    </w:p>
    <w:p>
      <w:pPr>
        <w:spacing w:after="60" w:line="312"/>
        <w:ind w:left="480"/>
      </w:pPr>
      <w:r>
        <w:rPr>
          <w:rFonts w:ascii="Times New Roman"/>
          <w:color w:val="000000"/>
          <w:sz w:val="24"/>
          <w:szCs w:val="24"/>
        </w:rPr>
        <w:t xml:space="preserve">  -  Publish packages to npm/PyPI for reusable components.</w:t>
      </w:r>
    </w:p>
    <w:p>
      <w:pPr>
        <w:spacing w:after="60" w:line="312"/>
        <w:ind w:left="480"/>
      </w:pPr>
      <w:r>
        <w:rPr>
          <w:rFonts w:ascii="Times New Roman"/>
          <w:color w:val="000000"/>
          <w:sz w:val="24"/>
          <w:szCs w:val="24"/>
        </w:rPr>
        <w:t xml:space="preserve">  -  Add CodeQL static analysis for security scanning.</w:t>
      </w:r>
    </w:p>
    <w:p>
      <w:pPr>
        <w:pStyle w:val="Heading1"/>
        <w:spacing w:after="200" w:before="360"/>
      </w:pPr>
      <w:bookmarkStart w:id="100028" w:name="_Toc100028"/>
      <w:r>
        <w:rPr>
          <w:rFonts w:ascii="Times New Roman"/>
          <w:b/>
          <w:bCs/>
          <w:color w:val="000000"/>
          <w:sz w:val="32"/>
          <w:szCs w:val="32"/>
        </w:rPr>
        <w:t xml:space="preserve">8. Overall Assessment</w:t>
      </w:r>
      <w:bookmarkEnd w:id="100028"/>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0.0"/>
            <w:tcBorders>
              <w:top w:val="single" w:color="1B6B7A" w:sz="2"/>
              <w:left w:val="none" w:color="FFFFFF" w:sz="0"/>
              <w:bottom w:val="single" w:color="1B6B7A" w:sz="2"/>
              <w:right w:val="none" w:color="FFFFFF" w:sz="0"/>
            </w:tcBorders>
            <w:shd w:fill="1B6B7A" w:val="clear"/>
          </w:tcPr>
          <w:p>
            <w:r>
              <w:rPr>
                <w:rFonts w:ascii="Calibri"/>
                <w:b/>
                <w:bCs/>
                <w:color w:val="FFFFFF"/>
                <w:sz w:val="21"/>
                <w:szCs w:val="21"/>
              </w:rPr>
              <w:t xml:space="preserve">Dimension</w:t>
            </w:r>
          </w:p>
        </w:tc>
        <w:tc>
          <w:tcPr>
            <w:tcW w:type="pct" w:w="8.0"/>
            <w:tcBorders>
              <w:top w:val="single" w:color="1B6B7A" w:sz="2"/>
              <w:left w:val="none" w:color="FFFFFF" w:sz="0"/>
              <w:bottom w:val="single" w:color="1B6B7A" w:sz="2"/>
              <w:right w:val="none" w:color="FFFFFF" w:sz="0"/>
            </w:tcBorders>
            <w:shd w:fill="1B6B7A" w:val="clear"/>
          </w:tcPr>
          <w:p>
            <w:r>
              <w:rPr>
                <w:rFonts w:ascii="Calibri"/>
                <w:b/>
                <w:bCs/>
                <w:color w:val="FFFFFF"/>
                <w:sz w:val="21"/>
                <w:szCs w:val="21"/>
              </w:rPr>
              <w:t xml:space="preserve">Grade</w:t>
            </w:r>
          </w:p>
        </w:tc>
        <w:tc>
          <w:tcPr>
            <w:tcW w:type="pct" w:w="62.0"/>
            <w:tcBorders>
              <w:top w:val="single" w:color="1B6B7A" w:sz="2"/>
              <w:left w:val="none" w:color="FFFFFF" w:sz="0"/>
              <w:bottom w:val="single" w:color="1B6B7A" w:sz="2"/>
              <w:right w:val="none" w:color="FFFFFF" w:sz="0"/>
            </w:tcBorders>
            <w:shd w:fill="1B6B7A" w:val="clear"/>
          </w:tcPr>
          <w:p>
            <w:r>
              <w:rPr>
                <w:rFonts w:ascii="Calibri"/>
                <w:b/>
                <w:bCs/>
                <w:color w:val="FFFFFF"/>
                <w:sz w:val="21"/>
                <w:szCs w:val="21"/>
              </w:rPr>
              <w:t xml:space="preserve">Notes</w:t>
            </w:r>
          </w:p>
        </w:tc>
      </w:tr>
      <w:tr>
        <w:tc>
          <w:tcPr>
            <w:tcW w:type="pct" w:w="30.0"/>
            <w:tcBorders>
              <w:top w:val="none" w:color="FFFFFF" w:sz="0"/>
              <w:left w:val="none" w:color="FFFFFF" w:sz="0"/>
              <w:bottom w:val="single" w:color="C8DDE2" w:sz="1"/>
              <w:right w:val="none" w:color="FFFFFF" w:sz="0"/>
            </w:tcBorders>
            <w:shd w:fill="EDF3F5" w:val="clear"/>
          </w:tcPr>
          <w:p>
            <w:pPr>
              <w:spacing w:after="40"/>
            </w:pPr>
            <w:r>
              <w:rPr>
                <w:rFonts w:ascii="Calibri"/>
                <w:color w:val="000000"/>
                <w:sz w:val="21"/>
                <w:szCs w:val="21"/>
              </w:rPr>
              <w:t xml:space="preserve">Profile &amp; Brand Narrative</w:t>
            </w:r>
          </w:p>
        </w:tc>
        <w:tc>
          <w:tcPr>
            <w:tcW w:type="pct" w:w="8.0"/>
            <w:tcBorders>
              <w:top w:val="none" w:color="FFFFFF" w:sz="0"/>
              <w:left w:val="none" w:color="FFFFFF" w:sz="0"/>
              <w:bottom w:val="single" w:color="C8DDE2" w:sz="1"/>
              <w:right w:val="none" w:color="FFFFFF" w:sz="0"/>
            </w:tcBorders>
            <w:shd w:fill="EDF3F5" w:val="clear"/>
          </w:tcPr>
          <w:p>
            <w:pPr>
              <w:spacing w:after="40"/>
            </w:pPr>
            <w:r>
              <w:rPr>
                <w:rFonts w:ascii="Calibri"/>
                <w:color w:val="000000"/>
                <w:sz w:val="21"/>
                <w:szCs w:val="21"/>
              </w:rPr>
              <w:t xml:space="preserve">A</w:t>
            </w:r>
          </w:p>
        </w:tc>
        <w:tc>
          <w:tcPr>
            <w:tcW w:type="pct" w:w="62.0"/>
            <w:tcBorders>
              <w:top w:val="none" w:color="FFFFFF" w:sz="0"/>
              <w:left w:val="none" w:color="FFFFFF" w:sz="0"/>
              <w:bottom w:val="single" w:color="C8DDE2" w:sz="1"/>
              <w:right w:val="none" w:color="FFFFFF" w:sz="0"/>
            </w:tcBorders>
            <w:shd w:fill="EDF3F5" w:val="clear"/>
          </w:tcPr>
          <w:p>
            <w:pPr>
              <w:spacing w:after="40"/>
            </w:pPr>
            <w:r>
              <w:rPr>
                <w:rFonts w:ascii="Calibri"/>
                <w:color w:val="000000"/>
                <w:sz w:val="21"/>
                <w:szCs w:val="21"/>
              </w:rPr>
              <w:t xml:space="preserve">Unique, authentic, compelling founding story</w:t>
            </w:r>
          </w:p>
        </w:tc>
      </w:tr>
      <w:tr>
        <w:tc>
          <w:tcPr>
            <w:tcW w:type="pct" w:w="30.0"/>
            <w:tcBorders>
              <w:top w:val="none" w:color="FFFFFF" w:sz="0"/>
              <w:left w:val="none" w:color="FFFFFF" w:sz="0"/>
              <w:bottom w:val="single" w:color="C8DDE2" w:sz="1"/>
              <w:right w:val="none" w:color="FFFFFF" w:sz="0"/>
            </w:tcBorders>
            <w:shd w:fill="FFFFFF" w:val="clear"/>
          </w:tcPr>
          <w:p>
            <w:pPr>
              <w:spacing w:after="40"/>
            </w:pPr>
            <w:r>
              <w:rPr>
                <w:rFonts w:ascii="Calibri"/>
                <w:color w:val="000000"/>
                <w:sz w:val="21"/>
                <w:szCs w:val="21"/>
              </w:rPr>
              <w:t xml:space="preserve">Live Infrastructure</w:t>
            </w:r>
          </w:p>
        </w:tc>
        <w:tc>
          <w:tcPr>
            <w:tcW w:type="pct" w:w="8.0"/>
            <w:tcBorders>
              <w:top w:val="none" w:color="FFFFFF" w:sz="0"/>
              <w:left w:val="none" w:color="FFFFFF" w:sz="0"/>
              <w:bottom w:val="single" w:color="C8DDE2" w:sz="1"/>
              <w:right w:val="none" w:color="FFFFFF" w:sz="0"/>
            </w:tcBorders>
            <w:shd w:fill="FFFFFF" w:val="clear"/>
          </w:tcPr>
          <w:p>
            <w:pPr>
              <w:spacing w:after="40"/>
            </w:pPr>
            <w:r>
              <w:rPr>
                <w:rFonts w:ascii="Calibri"/>
                <w:color w:val="000000"/>
                <w:sz w:val="21"/>
                <w:szCs w:val="21"/>
              </w:rPr>
              <w:t xml:space="preserve">B-</w:t>
            </w:r>
          </w:p>
        </w:tc>
        <w:tc>
          <w:tcPr>
            <w:tcW w:type="pct" w:w="62.0"/>
            <w:tcBorders>
              <w:top w:val="none" w:color="FFFFFF" w:sz="0"/>
              <w:left w:val="none" w:color="FFFFFF" w:sz="0"/>
              <w:bottom w:val="single" w:color="C8DDE2" w:sz="1"/>
              <w:right w:val="none" w:color="FFFFFF" w:sz="0"/>
            </w:tcBorders>
            <w:shd w:fill="FFFFFF" w:val="clear"/>
          </w:tcPr>
          <w:p>
            <w:pPr>
              <w:spacing w:after="40"/>
            </w:pPr>
            <w:r>
              <w:rPr>
                <w:rFonts w:ascii="Calibri"/>
                <w:color w:val="000000"/>
                <w:sz w:val="21"/>
                <w:szCs w:val="21"/>
              </w:rPr>
              <w:t xml:space="preserve">Genuinely running fleet with real-time data; no auth on API</w:t>
            </w:r>
          </w:p>
        </w:tc>
      </w:tr>
      <w:tr>
        <w:tc>
          <w:tcPr>
            <w:tcW w:type="pct" w:w="30.0"/>
            <w:tcBorders>
              <w:top w:val="none" w:color="FFFFFF" w:sz="0"/>
              <w:left w:val="none" w:color="FFFFFF" w:sz="0"/>
              <w:bottom w:val="single" w:color="C8DDE2" w:sz="1"/>
              <w:right w:val="none" w:color="FFFFFF" w:sz="0"/>
            </w:tcBorders>
            <w:shd w:fill="EDF3F5" w:val="clear"/>
          </w:tcPr>
          <w:p>
            <w:pPr>
              <w:spacing w:after="40"/>
            </w:pPr>
            <w:r>
              <w:rPr>
                <w:rFonts w:ascii="Calibri"/>
                <w:color w:val="000000"/>
                <w:sz w:val="21"/>
                <w:szCs w:val="21"/>
              </w:rPr>
              <w:t xml:space="preserve">Best Repositories</w:t>
            </w:r>
          </w:p>
        </w:tc>
        <w:tc>
          <w:tcPr>
            <w:tcW w:type="pct" w:w="8.0"/>
            <w:tcBorders>
              <w:top w:val="none" w:color="FFFFFF" w:sz="0"/>
              <w:left w:val="none" w:color="FFFFFF" w:sz="0"/>
              <w:bottom w:val="single" w:color="C8DDE2" w:sz="1"/>
              <w:right w:val="none" w:color="FFFFFF" w:sz="0"/>
            </w:tcBorders>
            <w:shd w:fill="EDF3F5" w:val="clear"/>
          </w:tcPr>
          <w:p>
            <w:pPr>
              <w:spacing w:after="40"/>
            </w:pPr>
            <w:r>
              <w:rPr>
                <w:rFonts w:ascii="Calibri"/>
                <w:color w:val="000000"/>
                <w:sz w:val="21"/>
                <w:szCs w:val="21"/>
              </w:rPr>
              <w:t xml:space="preserve">B+</w:t>
            </w:r>
          </w:p>
        </w:tc>
        <w:tc>
          <w:tcPr>
            <w:tcW w:type="pct" w:w="62.0"/>
            <w:tcBorders>
              <w:top w:val="none" w:color="FFFFFF" w:sz="0"/>
              <w:left w:val="none" w:color="FFFFFF" w:sz="0"/>
              <w:bottom w:val="single" w:color="C8DDE2" w:sz="1"/>
              <w:right w:val="none" w:color="FFFFFF" w:sz="0"/>
            </w:tcBorders>
            <w:shd w:fill="EDF3F5" w:val="clear"/>
          </w:tcPr>
          <w:p>
            <w:pPr>
              <w:spacing w:after="40"/>
            </w:pPr>
            <w:r>
              <w:rPr>
                <w:rFonts w:ascii="Calibri"/>
                <w:color w:val="000000"/>
                <w:sz w:val="21"/>
                <w:szCs w:val="21"/>
              </w:rPr>
              <w:t xml:space="preserve">agent-bootcamp, activelog-ai, abstraction-planes are solid</w:t>
            </w:r>
          </w:p>
        </w:tc>
      </w:tr>
      <w:tr>
        <w:tc>
          <w:tcPr>
            <w:tcW w:type="pct" w:w="30.0"/>
            <w:tcBorders>
              <w:top w:val="none" w:color="FFFFFF" w:sz="0"/>
              <w:left w:val="none" w:color="FFFFFF" w:sz="0"/>
              <w:bottom w:val="single" w:color="C8DDE2" w:sz="1"/>
              <w:right w:val="none" w:color="FFFFFF" w:sz="0"/>
            </w:tcBorders>
            <w:shd w:fill="FFFFFF" w:val="clear"/>
          </w:tcPr>
          <w:p>
            <w:pPr>
              <w:spacing w:after="40"/>
            </w:pPr>
            <w:r>
              <w:rPr>
                <w:rFonts w:ascii="Calibri"/>
                <w:color w:val="000000"/>
                <w:sz w:val="21"/>
                <w:szCs w:val="21"/>
              </w:rPr>
              <w:t xml:space="preserve">Documentation Quality</w:t>
            </w:r>
          </w:p>
        </w:tc>
        <w:tc>
          <w:tcPr>
            <w:tcW w:type="pct" w:w="8.0"/>
            <w:tcBorders>
              <w:top w:val="none" w:color="FFFFFF" w:sz="0"/>
              <w:left w:val="none" w:color="FFFFFF" w:sz="0"/>
              <w:bottom w:val="single" w:color="C8DDE2" w:sz="1"/>
              <w:right w:val="none" w:color="FFFFFF" w:sz="0"/>
            </w:tcBorders>
            <w:shd w:fill="FFFFFF" w:val="clear"/>
          </w:tcPr>
          <w:p>
            <w:pPr>
              <w:spacing w:after="40"/>
            </w:pPr>
            <w:r>
              <w:rPr>
                <w:rFonts w:ascii="Calibri"/>
                <w:color w:val="000000"/>
                <w:sz w:val="21"/>
                <w:szCs w:val="21"/>
              </w:rPr>
              <w:t xml:space="preserve">D</w:t>
            </w:r>
          </w:p>
        </w:tc>
        <w:tc>
          <w:tcPr>
            <w:tcW w:type="pct" w:w="62.0"/>
            <w:tcBorders>
              <w:top w:val="none" w:color="FFFFFF" w:sz="0"/>
              <w:left w:val="none" w:color="FFFFFF" w:sz="0"/>
              <w:bottom w:val="single" w:color="C8DDE2" w:sz="1"/>
              <w:right w:val="none" w:color="FFFFFF" w:sz="0"/>
            </w:tcBorders>
            <w:shd w:fill="FFFFFF" w:val="clear"/>
          </w:tcPr>
          <w:p>
            <w:pPr>
              <w:spacing w:after="40"/>
            </w:pPr>
            <w:r>
              <w:rPr>
                <w:rFonts w:ascii="Calibri"/>
                <w:color w:val="000000"/>
                <w:sz w:val="21"/>
                <w:szCs w:val="21"/>
              </w:rPr>
              <w:t xml:space="preserve">Binary: excellent or nonexistent, no central docs</w:t>
            </w:r>
          </w:p>
        </w:tc>
      </w:tr>
      <w:tr>
        <w:tc>
          <w:tcPr>
            <w:tcW w:type="pct" w:w="30.0"/>
            <w:tcBorders>
              <w:top w:val="none" w:color="FFFFFF" w:sz="0"/>
              <w:left w:val="none" w:color="FFFFFF" w:sz="0"/>
              <w:bottom w:val="single" w:color="C8DDE2" w:sz="1"/>
              <w:right w:val="none" w:color="FFFFFF" w:sz="0"/>
            </w:tcBorders>
            <w:shd w:fill="EDF3F5" w:val="clear"/>
          </w:tcPr>
          <w:p>
            <w:pPr>
              <w:spacing w:after="40"/>
            </w:pPr>
            <w:r>
              <w:rPr>
                <w:rFonts w:ascii="Calibri"/>
                <w:color w:val="000000"/>
                <w:sz w:val="21"/>
                <w:szCs w:val="21"/>
              </w:rPr>
              <w:t xml:space="preserve">CI/CD &amp; Automation</w:t>
            </w:r>
          </w:p>
        </w:tc>
        <w:tc>
          <w:tcPr>
            <w:tcW w:type="pct" w:w="8.0"/>
            <w:tcBorders>
              <w:top w:val="none" w:color="FFFFFF" w:sz="0"/>
              <w:left w:val="none" w:color="FFFFFF" w:sz="0"/>
              <w:bottom w:val="single" w:color="C8DDE2" w:sz="1"/>
              <w:right w:val="none" w:color="FFFFFF" w:sz="0"/>
            </w:tcBorders>
            <w:shd w:fill="EDF3F5" w:val="clear"/>
          </w:tcPr>
          <w:p>
            <w:pPr>
              <w:spacing w:after="40"/>
            </w:pPr>
            <w:r>
              <w:rPr>
                <w:rFonts w:ascii="Calibri"/>
                <w:color w:val="000000"/>
                <w:sz w:val="21"/>
                <w:szCs w:val="21"/>
              </w:rPr>
              <w:t xml:space="preserve">F</w:t>
            </w:r>
          </w:p>
        </w:tc>
        <w:tc>
          <w:tcPr>
            <w:tcW w:type="pct" w:w="62.0"/>
            <w:tcBorders>
              <w:top w:val="none" w:color="FFFFFF" w:sz="0"/>
              <w:left w:val="none" w:color="FFFFFF" w:sz="0"/>
              <w:bottom w:val="single" w:color="C8DDE2" w:sz="1"/>
              <w:right w:val="none" w:color="FFFFFF" w:sz="0"/>
            </w:tcBorders>
            <w:shd w:fill="EDF3F5" w:val="clear"/>
          </w:tcPr>
          <w:p>
            <w:pPr>
              <w:spacing w:after="40"/>
            </w:pPr>
            <w:r>
              <w:rPr>
                <w:rFonts w:ascii="Calibri"/>
                <w:color w:val="000000"/>
                <w:sz w:val="21"/>
                <w:szCs w:val="21"/>
              </w:rPr>
              <w:t xml:space="preserve">Zero workflows across all 30 repositories</w:t>
            </w:r>
          </w:p>
        </w:tc>
      </w:tr>
      <w:tr>
        <w:tc>
          <w:tcPr>
            <w:tcW w:type="pct" w:w="30.0"/>
            <w:tcBorders>
              <w:top w:val="none" w:color="FFFFFF" w:sz="0"/>
              <w:left w:val="none" w:color="FFFFFF" w:sz="0"/>
              <w:bottom w:val="single" w:color="C8DDE2" w:sz="1"/>
              <w:right w:val="none" w:color="FFFFFF" w:sz="0"/>
            </w:tcBorders>
            <w:shd w:fill="FFFFFF" w:val="clear"/>
          </w:tcPr>
          <w:p>
            <w:pPr>
              <w:spacing w:after="40"/>
            </w:pPr>
            <w:r>
              <w:rPr>
                <w:rFonts w:ascii="Calibri"/>
                <w:color w:val="000000"/>
                <w:sz w:val="21"/>
                <w:szCs w:val="21"/>
              </w:rPr>
              <w:t xml:space="preserve">Community Engagement</w:t>
            </w:r>
          </w:p>
        </w:tc>
        <w:tc>
          <w:tcPr>
            <w:tcW w:type="pct" w:w="8.0"/>
            <w:tcBorders>
              <w:top w:val="none" w:color="FFFFFF" w:sz="0"/>
              <w:left w:val="none" w:color="FFFFFF" w:sz="0"/>
              <w:bottom w:val="single" w:color="C8DDE2" w:sz="1"/>
              <w:right w:val="none" w:color="FFFFFF" w:sz="0"/>
            </w:tcBorders>
            <w:shd w:fill="FFFFFF" w:val="clear"/>
          </w:tcPr>
          <w:p>
            <w:pPr>
              <w:spacing w:after="40"/>
            </w:pPr>
            <w:r>
              <w:rPr>
                <w:rFonts w:ascii="Calibri"/>
                <w:color w:val="000000"/>
                <w:sz w:val="21"/>
                <w:szCs w:val="21"/>
              </w:rPr>
              <w:t xml:space="preserve">F</w:t>
            </w:r>
          </w:p>
        </w:tc>
        <w:tc>
          <w:tcPr>
            <w:tcW w:type="pct" w:w="62.0"/>
            <w:tcBorders>
              <w:top w:val="none" w:color="FFFFFF" w:sz="0"/>
              <w:left w:val="none" w:color="FFFFFF" w:sz="0"/>
              <w:bottom w:val="single" w:color="C8DDE2" w:sz="1"/>
              <w:right w:val="none" w:color="FFFFFF" w:sz="0"/>
            </w:tcBorders>
            <w:shd w:fill="FFFFFF" w:val="clear"/>
          </w:tcPr>
          <w:p>
            <w:pPr>
              <w:spacing w:after="40"/>
            </w:pPr>
            <w:r>
              <w:rPr>
                <w:rFonts w:ascii="Calibri"/>
                <w:color w:val="000000"/>
                <w:sz w:val="21"/>
                <w:szCs w:val="21"/>
              </w:rPr>
              <w:t xml:space="preserve">No stars, forks, issues, discussions, or mentions</w:t>
            </w:r>
          </w:p>
        </w:tc>
      </w:tr>
      <w:tr>
        <w:tc>
          <w:tcPr>
            <w:tcW w:type="pct" w:w="30.0"/>
            <w:tcBorders>
              <w:top w:val="none" w:color="FFFFFF" w:sz="0"/>
              <w:left w:val="none" w:color="FFFFFF" w:sz="0"/>
              <w:bottom w:val="single" w:color="C8DDE2" w:sz="1"/>
              <w:right w:val="none" w:color="FFFFFF" w:sz="0"/>
            </w:tcBorders>
            <w:shd w:fill="EDF3F5" w:val="clear"/>
          </w:tcPr>
          <w:p>
            <w:pPr>
              <w:spacing w:after="40"/>
            </w:pPr>
            <w:r>
              <w:rPr>
                <w:rFonts w:ascii="Calibri"/>
                <w:color w:val="000000"/>
                <w:sz w:val="21"/>
                <w:szCs w:val="21"/>
              </w:rPr>
              <w:t xml:space="preserve">Cross-Repo Integration</w:t>
            </w:r>
          </w:p>
        </w:tc>
        <w:tc>
          <w:tcPr>
            <w:tcW w:type="pct" w:w="8.0"/>
            <w:tcBorders>
              <w:top w:val="none" w:color="FFFFFF" w:sz="0"/>
              <w:left w:val="none" w:color="FFFFFF" w:sz="0"/>
              <w:bottom w:val="single" w:color="C8DDE2" w:sz="1"/>
              <w:right w:val="none" w:color="FFFFFF" w:sz="0"/>
            </w:tcBorders>
            <w:shd w:fill="EDF3F5" w:val="clear"/>
          </w:tcPr>
          <w:p>
            <w:pPr>
              <w:spacing w:after="40"/>
            </w:pPr>
            <w:r>
              <w:rPr>
                <w:rFonts w:ascii="Calibri"/>
                <w:color w:val="000000"/>
                <w:sz w:val="21"/>
                <w:szCs w:val="21"/>
              </w:rPr>
              <w:t xml:space="preserve">F</w:t>
            </w:r>
          </w:p>
        </w:tc>
        <w:tc>
          <w:tcPr>
            <w:tcW w:type="pct" w:w="62.0"/>
            <w:tcBorders>
              <w:top w:val="none" w:color="FFFFFF" w:sz="0"/>
              <w:left w:val="none" w:color="FFFFFF" w:sz="0"/>
              <w:bottom w:val="single" w:color="C8DDE2" w:sz="1"/>
              <w:right w:val="none" w:color="FFFFFF" w:sz="0"/>
            </w:tcBorders>
            <w:shd w:fill="EDF3F5" w:val="clear"/>
          </w:tcPr>
          <w:p>
            <w:pPr>
              <w:spacing w:after="40"/>
            </w:pPr>
            <w:r>
              <w:rPr>
                <w:rFonts w:ascii="Calibri"/>
                <w:color w:val="000000"/>
                <w:sz w:val="21"/>
                <w:szCs w:val="21"/>
              </w:rPr>
              <w:t xml:space="preserve">Zero integration between any repositories</w:t>
            </w:r>
          </w:p>
        </w:tc>
      </w:tr>
      <w:tr>
        <w:tc>
          <w:tcPr>
            <w:tcW w:type="pct" w:w="30.0"/>
            <w:tcBorders>
              <w:top w:val="none" w:color="FFFFFF" w:sz="0"/>
              <w:left w:val="none" w:color="FFFFFF" w:sz="0"/>
              <w:bottom w:val="single" w:color="C8DDE2" w:sz="1"/>
              <w:right w:val="none" w:color="FFFFFF" w:sz="0"/>
            </w:tcBorders>
            <w:shd w:fill="FFFFFF" w:val="clear"/>
          </w:tcPr>
          <w:p>
            <w:pPr>
              <w:spacing w:after="40"/>
            </w:pPr>
            <w:r>
              <w:rPr>
                <w:rFonts w:ascii="Calibri"/>
                <w:color w:val="000000"/>
                <w:sz w:val="21"/>
                <w:szCs w:val="21"/>
              </w:rPr>
              <w:t xml:space="preserve">Developer Experience</w:t>
            </w:r>
          </w:p>
        </w:tc>
        <w:tc>
          <w:tcPr>
            <w:tcW w:type="pct" w:w="8.0"/>
            <w:tcBorders>
              <w:top w:val="none" w:color="FFFFFF" w:sz="0"/>
              <w:left w:val="none" w:color="FFFFFF" w:sz="0"/>
              <w:bottom w:val="single" w:color="C8DDE2" w:sz="1"/>
              <w:right w:val="none" w:color="FFFFFF" w:sz="0"/>
            </w:tcBorders>
            <w:shd w:fill="FFFFFF" w:val="clear"/>
          </w:tcPr>
          <w:p>
            <w:pPr>
              <w:spacing w:after="40"/>
            </w:pPr>
            <w:r>
              <w:rPr>
                <w:rFonts w:ascii="Calibri"/>
                <w:color w:val="000000"/>
                <w:sz w:val="21"/>
                <w:szCs w:val="21"/>
              </w:rPr>
              <w:t xml:space="preserve">D-</w:t>
            </w:r>
          </w:p>
        </w:tc>
        <w:tc>
          <w:tcPr>
            <w:tcW w:type="pct" w:w="62.0"/>
            <w:tcBorders>
              <w:top w:val="none" w:color="FFFFFF" w:sz="0"/>
              <w:left w:val="none" w:color="FFFFFF" w:sz="0"/>
              <w:bottom w:val="single" w:color="C8DDE2" w:sz="1"/>
              <w:right w:val="none" w:color="FFFFFF" w:sz="0"/>
            </w:tcBorders>
            <w:shd w:fill="FFFFFF" w:val="clear"/>
          </w:tcPr>
          <w:p>
            <w:pPr>
              <w:spacing w:after="40"/>
            </w:pPr>
            <w:r>
              <w:rPr>
                <w:rFonts w:ascii="Calibri"/>
                <w:color w:val="000000"/>
                <w:sz w:val="21"/>
                <w:szCs w:val="21"/>
              </w:rPr>
              <w:t xml:space="preserve">No CONTRIBUTING.md, no templates, broken URLs</w:t>
            </w:r>
          </w:p>
        </w:tc>
      </w:tr>
      <w:tr>
        <w:tc>
          <w:tcPr>
            <w:tcW w:type="pct" w:w="30.0"/>
            <w:tcBorders>
              <w:top w:val="none" w:color="FFFFFF" w:sz="0"/>
              <w:left w:val="none" w:color="FFFFFF" w:sz="0"/>
              <w:bottom w:val="single" w:color="C8DDE2" w:sz="1"/>
              <w:right w:val="none" w:color="FFFFFF" w:sz="0"/>
            </w:tcBorders>
            <w:shd w:fill="EDF3F5" w:val="clear"/>
          </w:tcPr>
          <w:p>
            <w:pPr>
              <w:spacing w:after="40"/>
            </w:pPr>
            <w:r>
              <w:rPr>
                <w:rFonts w:ascii="Calibri"/>
                <w:color w:val="000000"/>
                <w:sz w:val="21"/>
                <w:szCs w:val="21"/>
              </w:rPr>
              <w:t xml:space="preserve">Organization Governance</w:t>
            </w:r>
          </w:p>
        </w:tc>
        <w:tc>
          <w:tcPr>
            <w:tcW w:type="pct" w:w="8.0"/>
            <w:tcBorders>
              <w:top w:val="none" w:color="FFFFFF" w:sz="0"/>
              <w:left w:val="none" w:color="FFFFFF" w:sz="0"/>
              <w:bottom w:val="single" w:color="C8DDE2" w:sz="1"/>
              <w:right w:val="none" w:color="FFFFFF" w:sz="0"/>
            </w:tcBorders>
            <w:shd w:fill="EDF3F5" w:val="clear"/>
          </w:tcPr>
          <w:p>
            <w:pPr>
              <w:spacing w:after="40"/>
            </w:pPr>
            <w:r>
              <w:rPr>
                <w:rFonts w:ascii="Calibri"/>
                <w:color w:val="000000"/>
                <w:sz w:val="21"/>
                <w:szCs w:val="21"/>
              </w:rPr>
              <w:t xml:space="preserve">D</w:t>
            </w:r>
          </w:p>
        </w:tc>
        <w:tc>
          <w:tcPr>
            <w:tcW w:type="pct" w:w="62.0"/>
            <w:tcBorders>
              <w:top w:val="none" w:color="FFFFFF" w:sz="0"/>
              <w:left w:val="none" w:color="FFFFFF" w:sz="0"/>
              <w:bottom w:val="single" w:color="C8DDE2" w:sz="1"/>
              <w:right w:val="none" w:color="FFFFFF" w:sz="0"/>
            </w:tcBorders>
            <w:shd w:fill="EDF3F5" w:val="clear"/>
          </w:tcPr>
          <w:p>
            <w:pPr>
              <w:spacing w:after="40"/>
            </w:pPr>
            <w:r>
              <w:rPr>
                <w:rFonts w:ascii="Calibri"/>
                <w:color w:val="000000"/>
                <w:sz w:val="21"/>
                <w:szCs w:val="21"/>
              </w:rPr>
              <w:t xml:space="preserve">Missing SECURITY.md, CODE_OF_CONDUCT.md</w:t>
            </w:r>
          </w:p>
        </w:tc>
      </w:tr>
      <w:tr>
        <w:tc>
          <w:tcPr>
            <w:tcW w:type="pct" w:w="30.0"/>
            <w:tcBorders>
              <w:top w:val="none" w:color="FFFFFF" w:sz="0"/>
              <w:left w:val="none" w:color="FFFFFF" w:sz="0"/>
              <w:bottom w:val="single" w:color="C8DDE2" w:sz="1"/>
              <w:right w:val="none" w:color="FFFFFF" w:sz="0"/>
            </w:tcBorders>
            <w:shd w:fill="FFFFFF" w:val="clear"/>
          </w:tcPr>
          <w:p>
            <w:pPr>
              <w:spacing w:after="40"/>
            </w:pPr>
            <w:r>
              <w:rPr>
                <w:rFonts w:ascii="Calibri"/>
                <w:color w:val="000000"/>
                <w:sz w:val="21"/>
                <w:szCs w:val="21"/>
              </w:rPr>
              <w:t xml:space="preserve">Brand Coherence</w:t>
            </w:r>
          </w:p>
        </w:tc>
        <w:tc>
          <w:tcPr>
            <w:tcW w:type="pct" w:w="8.0"/>
            <w:tcBorders>
              <w:top w:val="none" w:color="FFFFFF" w:sz="0"/>
              <w:left w:val="none" w:color="FFFFFF" w:sz="0"/>
              <w:bottom w:val="single" w:color="C8DDE2" w:sz="1"/>
              <w:right w:val="none" w:color="FFFFFF" w:sz="0"/>
            </w:tcBorders>
            <w:shd w:fill="FFFFFF" w:val="clear"/>
          </w:tcPr>
          <w:p>
            <w:pPr>
              <w:spacing w:after="40"/>
            </w:pPr>
            <w:r>
              <w:rPr>
                <w:rFonts w:ascii="Calibri"/>
                <w:color w:val="000000"/>
                <w:sz w:val="21"/>
                <w:szCs w:val="21"/>
              </w:rPr>
              <w:t xml:space="preserve">C-</w:t>
            </w:r>
          </w:p>
        </w:tc>
        <w:tc>
          <w:tcPr>
            <w:tcW w:type="pct" w:w="62.0"/>
            <w:tcBorders>
              <w:top w:val="none" w:color="FFFFFF" w:sz="0"/>
              <w:left w:val="none" w:color="FFFFFF" w:sz="0"/>
              <w:bottom w:val="single" w:color="C8DDE2" w:sz="1"/>
              <w:right w:val="none" w:color="FFFFFF" w:sz="0"/>
            </w:tcBorders>
            <w:shd w:fill="FFFFFF" w:val="clear"/>
          </w:tcPr>
          <w:p>
            <w:pPr>
              <w:spacing w:after="40"/>
            </w:pPr>
            <w:r>
              <w:rPr>
                <w:rFonts w:ascii="Calibri"/>
                <w:color w:val="000000"/>
                <w:sz w:val="21"/>
                <w:szCs w:val="21"/>
              </w:rPr>
              <w:t xml:space="preserve">Cocapn vs SuperInstance naming drift throughout</w:t>
            </w:r>
          </w:p>
        </w:tc>
      </w:tr>
    </w:tbl>
    <w:p>
      <w:pPr>
        <w:spacing w:after="60"/>
      </w:pPr>
    </w:p>
    <w:p>
      <w:pPr>
        <w:spacing w:after="120" w:line="312"/>
      </w:pPr>
      <w:r>
        <w:rPr>
          <w:rFonts w:ascii="Times New Roman"/>
          <w:color w:val="000000"/>
          <w:sz w:val="24"/>
          <w:szCs w:val="24"/>
        </w:rPr>
        <w:t xml:space="preserve">The SuperInstance organization has a genuinely compelling vision and a live, running system that demonstrates real technical capability. The narrative of a commercial fisherman building AI for the fishing industry is both authentic and differentiated. Several individual repositories show high engineering quality with thoughtful architecture, comprehensive tests, and clear documentation.</w:t>
      </w:r>
    </w:p>
    <w:p>
      <w:pPr>
        <w:spacing w:after="120" w:line="312"/>
      </w:pPr>
      <w:r>
        <w:rPr>
          <w:rFonts w:ascii="Times New Roman"/>
          <w:color w:val="000000"/>
          <w:sz w:val="24"/>
          <w:szCs w:val="24"/>
        </w:rPr>
        <w:t xml:space="preserve">However, the organization's credibility is undermined by the large number of empty placeholder repositories, the complete absence of automated infrastructure (CI/CD, testing, security scanning), pervasive naming inconsistencies, and minimal community engagement. The gap between the documented architecture and the actual implementation is significant and risks misleading potential contributors and users.</w:t>
      </w:r>
    </w:p>
    <w:p>
      <w:pPr>
        <w:spacing w:after="120" w:line="312"/>
      </w:pPr>
      <w:r>
        <w:rPr>
          <w:rFonts w:ascii="Times New Roman"/>
          <w:color w:val="000000"/>
          <w:sz w:val="24"/>
          <w:szCs w:val="24"/>
        </w:rPr>
        <w:t xml:space="preserve">The encouraging finding is that most of the critical and high-severity issues are low-effort fixes. Correcting the .github identity, adding basic governance files, fixing broken URLs, enabling CI on existing test suites, and adding README placeholders would collectively take less than a day of focused work and would dramatically improve the organization's maturity perception. The foundation of excellent work in several key repositories provides a strong starting point for building a more cohesive and credible open-source presence.</w:t>
      </w:r>
    </w:p>
    <w:sectPr>
      <w:headerReference w:type="default" r:id="rId8"/>
      <w:footerReference w:type="default" r:id="rId9"/>
      <w:pgSz w:w="11906" w:h="16838" w:orient="portrait"/>
      <w:pgMar w:top="1440" w:right="1440" w:bottom="1440" w:left="144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olor w:val="808080"/>
        <w:sz w:val="18"/>
        <w:szCs w:val="18"/>
      </w:rPr>
      <w:t xml:space="preserve">SuperInstance Organization Audit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olor w:val="00000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pPr>
      <w:outlineLvl w:val="0"/>
    </w:pPr>
    <w:name w:val="Heading 1"/>
    <w:basedOn w:val="Normal"/>
    <w:next w:val="Normal"/>
    <w:qFormat/>
    <w:rPr>
      <w:rFonts w:ascii="Times New Roman"/>
      <w:b/>
      <w:bCs/>
      <w:color w:val="000000"/>
      <w:sz w:val="32"/>
      <w:szCs w:val="32"/>
    </w:rPr>
  </w:style>
  <w:style w:type="paragraph" w:styleId="Heading2">
    <w:pPr>
      <w:outlineLvl w:val="1"/>
    </w:pPr>
    <w:name w:val="Heading 2"/>
    <w:basedOn w:val="Normal"/>
    <w:next w:val="Normal"/>
    <w:qFormat/>
    <w:rPr>
      <w:rFonts w:ascii="Times New Roman"/>
      <w:b/>
      <w:bCs/>
      <w:color w:val="000000"/>
      <w:sz w:val="28"/>
      <w:szCs w:val="28"/>
    </w:rPr>
  </w:style>
  <w:style w:type="paragraph" w:styleId="Heading3">
    <w:pPr>
      <w:outlineLvl w:val="2"/>
    </w:pPr>
    <w:name w:val="Heading 3"/>
    <w:basedOn w:val="Normal"/>
    <w:next w:val="Normal"/>
    <w:qFormat/>
    <w:rPr>
      <w:rFonts w:ascii="Times New Roman"/>
      <w:b/>
      <w:bCs/>
      <w:color w:val="000000"/>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2026-05-07T08:38:36.786Z</dcterms:created>
  <dcterms:modified xsi:type="dcterms:W3CDTF">2026-05-07T08:38:36.787Z</dcterms:modified>
</cp:coreProperties>
</file>

<file path=docProps/custom.xml><?xml version="1.0" encoding="utf-8"?>
<Properties xmlns="http://schemas.openxmlformats.org/officeDocument/2006/custom-properties" xmlns:vt="http://schemas.openxmlformats.org/officeDocument/2006/docPropsVTypes"/>
</file>