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SuperInstance.AI SDK Specification</w:t>
      </w:r>
    </w:p>
    <w:p>
      <w:pPr>
        <w:spacing w:after="400"/>
        <w:jc w:val="center"/>
      </w:pPr>
      <w:r>
        <w:rPr>
          <w:color w:val="64748B"/>
          <w:sz w:val="20"/>
          <w:szCs w:val="20"/>
        </w:rPr>
        <w:t xml:space="preserve">Version 1.0 | March 2026 | Apache 2.0 License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200"/>
        <w:jc w:val="center"/>
      </w:pPr>
      <w:r>
        <w:rPr>
          <w:i/>
          <w:iCs/>
          <w:color w:val="999999"/>
          <w:sz w:val="18"/>
          <w:szCs w:val="18"/>
        </w:rPr>
        <w:t xml:space="preserve">Note: Right-click TOC and select "Update Field" to refresh page numbers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200"/>
      </w:pPr>
      <w:r>
        <w:rPr>
          <w:color w:val="1E293B"/>
        </w:rPr>
        <w:t xml:space="preserve">The SuperInstance SDK provides a simple, powerful interface for running large language model (LLM) inference on SuperInstance mask-locked inference hardware. This specification defines the public API that developers can rely on across all SuperInstance product variants (Nano, Standard, Pro, Maker Edition).</w:t>
      </w:r>
    </w:p>
    <w:p>
      <w:pPr>
        <w:pStyle w:val="Heading2"/>
      </w:pPr>
      <w:r>
        <w:t xml:space="preserve">1.1 Design Principles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Zero-setup: Auto-detect and auto-connect to devices with no configuration required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Streaming-first: All generation APIs support token streaming for real-time applications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Debuggable: Built-in profiling, inspection, and error handling at every layer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Multi-language: Python (P0), C/C++ (P0), Rust (P1), JavaScript (P1) bindings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Open: Apache 2.0 licensed with open cartridge format specification</w:t>
      </w:r>
    </w:p>
    <w:p>
      <w:pPr>
        <w:pStyle w:val="Heading2"/>
      </w:pPr>
      <w:r>
        <w:t xml:space="preserve">1.2 Quick Start</w:t>
      </w:r>
    </w:p>
    <w:p>
      <w:pPr>
        <w:pStyle w:val="CodeBlock"/>
      </w:pPr>
      <w:r>
        <w:t xml:space="preserve">from superinstance import Device, Model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Zero-setup: auto-detect and connect</w:t>
      </w:r>
    </w:p>
    <w:p>
      <w:pPr>
        <w:pStyle w:val="CodeBlock"/>
      </w:pPr>
      <w:r>
        <w:t xml:space="preserve">device = Device()  # Finds first available device</w:t>
      </w:r>
    </w:p>
    <w:p>
      <w:pPr>
        <w:pStyle w:val="CodeBlock"/>
      </w:pPr>
      <w:r>
        <w:t xml:space="preserve">model = device.load_cartridge()  # Use inserted model module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Stream tokens in real-time</w:t>
      </w:r>
    </w:p>
    <w:p>
      <w:pPr>
        <w:pStyle w:val="CodeBlock"/>
      </w:pPr>
      <w:r>
        <w:t xml:space="preserve">for token in model.generate_stream("Hello, I am"):</w:t>
      </w:r>
    </w:p>
    <w:p>
      <w:pPr>
        <w:pStyle w:val="CodeBlock"/>
      </w:pPr>
      <w:r>
        <w:t xml:space="preserve">    print(token, end="", flush=True)</w:t>
      </w:r>
    </w:p>
    <w:p>
      <w:pPr>
        <w:pStyle w:val="Heading1"/>
      </w:pPr>
      <w:r>
        <w:t xml:space="preserve">2. Device API</w:t>
      </w:r>
    </w:p>
    <w:p>
      <w:pPr>
        <w:spacing w:after="200"/>
      </w:pPr>
      <w:r>
        <w:rPr>
          <w:color w:val="1E293B"/>
        </w:rPr>
        <w:t xml:space="preserve">The Device class represents a physical SuperInstance hardware device. It handles device detection, connection management, and provides access to loaded models.</w:t>
      </w:r>
    </w:p>
    <w:p>
      <w:pPr>
        <w:pStyle w:val="Heading2"/>
      </w:pPr>
      <w:r>
        <w:t xml:space="preserve">2.1 Device Class</w:t>
      </w:r>
    </w:p>
    <w:p>
      <w:pPr>
        <w:pStyle w:val="CodeBlock"/>
      </w:pPr>
      <w:r>
        <w:t xml:space="preserve">class Device:</w:t>
      </w:r>
    </w:p>
    <w:p>
      <w:pPr>
        <w:pStyle w:val="CodeBlock"/>
      </w:pPr>
      <w:r>
        <w:t xml:space="preserve">    """Represents a SuperInstance inference device."""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@staticmethod</w:t>
      </w:r>
    </w:p>
    <w:p>
      <w:pPr>
        <w:pStyle w:val="CodeBlock"/>
      </w:pPr>
      <w:r>
        <w:t xml:space="preserve">    def list_devices() -&gt; List[str]:</w:t>
      </w:r>
    </w:p>
    <w:p>
      <w:pPr>
        <w:pStyle w:val="CodeBlock"/>
      </w:pPr>
      <w:r>
        <w:t xml:space="preserve">        """List available device paths."""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def __init__(self, device_path: Optional[str] = None):</w:t>
      </w:r>
    </w:p>
    <w:p>
      <w:pPr>
        <w:pStyle w:val="CodeBlock"/>
      </w:pPr>
      <w:r>
        <w:t xml:space="preserve">        """Connect to device (auto-detect if path not specified)."""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def info(self) -&gt; DeviceInfo:</w:t>
      </w:r>
    </w:p>
    <w:p>
      <w:pPr>
        <w:pStyle w:val="CodeBlock"/>
      </w:pPr>
      <w:r>
        <w:t xml:space="preserve">        """Get device information including type, firmware, temperature."""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def load_cartridge(self) -&gt; Model:</w:t>
      </w:r>
    </w:p>
    <w:p>
      <w:pPr>
        <w:pStyle w:val="CodeBlock"/>
      </w:pPr>
      <w:r>
        <w:t xml:space="preserve">        """Load model from inserted module."""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def load_model(self, path: str) -&gt; Model:</w:t>
      </w:r>
    </w:p>
    <w:p>
      <w:pPr>
        <w:pStyle w:val="CodeBlock"/>
      </w:pPr>
      <w:r>
        <w:t xml:space="preserve">        """Load model from file path (Pro/Maker Edition only)."""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def reset(self) -&gt; None:</w:t>
      </w:r>
    </w:p>
    <w:p>
      <w:pPr>
        <w:pStyle w:val="CodeBlock"/>
      </w:pPr>
      <w:r>
        <w:t xml:space="preserve">        """Reset device to initial state."""</w:t>
      </w:r>
    </w:p>
    <w:p>
      <w:pPr>
        <w:pStyle w:val="Heading2"/>
      </w:pPr>
      <w:r>
        <w:t xml:space="preserve">2.2 DeviceInfo Data Structure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340"/>
        <w:gridCol w:w="2340"/>
        <w:gridCol w:w="4680"/>
      </w:tblGrid>
      <w:tr>
        <w:trPr>
          <w:tblHeader/>
        </w:trP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Field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device_type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DeviceType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NANO, STANDARD, PRO, or MAKER_EDITION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firmware_version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str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Firmware version string (e.g., "1.2.3")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cartridge_inserted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bool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True if a model module is inserted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cartridge_model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Optional[str]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Name of inserted model, or None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temperature_celsius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float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Current chip temperature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power_watts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float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Current power consumption</w:t>
            </w:r>
          </w:p>
        </w:tc>
      </w:tr>
    </w:tbl>
    <w:p>
      <w:pPr>
        <w:spacing w:after="200" w:before="100"/>
        <w:jc w:val="center"/>
      </w:pPr>
      <w:r>
        <w:rPr>
          <w:i/>
          <w:iCs/>
          <w:color w:val="64748B"/>
          <w:sz w:val="18"/>
          <w:szCs w:val="18"/>
        </w:rPr>
        <w:t xml:space="preserve">Table 1: DeviceInfo Fields</w:t>
      </w:r>
    </w:p>
    <w:p>
      <w:pPr>
        <w:pStyle w:val="Heading1"/>
      </w:pPr>
      <w:r>
        <w:t xml:space="preserve">3. Model API</w:t>
      </w:r>
    </w:p>
    <w:p>
      <w:pPr>
        <w:spacing w:after="200"/>
      </w:pPr>
      <w:r>
        <w:rPr>
          <w:color w:val="1E293B"/>
        </w:rPr>
        <w:t xml:space="preserve">The Model class represents a loaded language model and provides methods for text generation, tokenization, and configuration.</w:t>
      </w:r>
    </w:p>
    <w:p>
      <w:pPr>
        <w:pStyle w:val="Heading2"/>
      </w:pPr>
      <w:r>
        <w:t xml:space="preserve">3.1 Generation Methods</w:t>
      </w:r>
    </w:p>
    <w:p>
      <w:pPr>
        <w:pStyle w:val="CodeBlock"/>
      </w:pPr>
      <w:r>
        <w:t xml:space="preserve">class Model:</w:t>
      </w:r>
    </w:p>
    <w:p>
      <w:pPr>
        <w:pStyle w:val="CodeBlock"/>
      </w:pPr>
      <w:r>
        <w:t xml:space="preserve">    def generate(self, prompt: str, config: Optional[GenerationConfig] = None) -&gt; GenerationResult:</w:t>
      </w:r>
    </w:p>
    <w:p>
      <w:pPr>
        <w:pStyle w:val="CodeBlock"/>
      </w:pPr>
      <w:r>
        <w:t xml:space="preserve">        """Generate complete response for prompt."""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def generate_stream(self, prompt: str, config: Optional[GenerationConfig] = None) -&gt; Iterator[str]:</w:t>
      </w:r>
    </w:p>
    <w:p>
      <w:pPr>
        <w:pStyle w:val="CodeBlock"/>
      </w:pPr>
      <w:r>
        <w:t xml:space="preserve">        """Stream tokens as they are generated (real-time output)."""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def chat(self, messages: List[dict], config: Optional[GenerationConfig] = None) -&gt; GenerationResult:</w:t>
      </w:r>
    </w:p>
    <w:p>
      <w:pPr>
        <w:pStyle w:val="CodeBlock"/>
      </w:pPr>
      <w:r>
        <w:t xml:space="preserve">        """Chat-style generation with message history."""</w:t>
      </w:r>
    </w:p>
    <w:p>
      <w:pPr>
        <w:pStyle w:val="Heading2"/>
      </w:pPr>
      <w:r>
        <w:t xml:space="preserve">3.2 GenerationConfig Parameters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000"/>
        <w:gridCol w:w="1500"/>
        <w:gridCol w:w="1500"/>
        <w:gridCol w:w="4360"/>
      </w:tblGrid>
      <w:tr>
        <w:trPr>
          <w:tblHeader/>
        </w:trP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Parameter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Type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Default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max_tokens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int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right"/>
            </w:pPr>
            <w:r>
              <w:t xml:space="preserve">256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Maximum tokens to generate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temperature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float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right"/>
            </w:pPr>
            <w:r>
              <w:t xml:space="preserve">0.7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Sampling temperature (0.0-2.0)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top_p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float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right"/>
            </w:pPr>
            <w:r>
              <w:t xml:space="preserve">0.9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Nucleus sampling threshold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top_k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int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right"/>
            </w:pPr>
            <w:r>
              <w:t xml:space="preserve">40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Top-k sampling parameter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stop_sequences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List[str]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right"/>
            </w:pPr>
            <w:r>
              <w:t xml:space="preserve">None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Stop generation on these sequences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seed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Optional[int]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right"/>
            </w:pPr>
            <w:r>
              <w:t xml:space="preserve">None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Random seed for reproducibility</w:t>
            </w:r>
          </w:p>
        </w:tc>
      </w:tr>
    </w:tbl>
    <w:p>
      <w:pPr>
        <w:spacing w:after="200" w:before="100"/>
        <w:jc w:val="center"/>
      </w:pPr>
      <w:r>
        <w:rPr>
          <w:i/>
          <w:iCs/>
          <w:color w:val="64748B"/>
          <w:sz w:val="18"/>
          <w:szCs w:val="18"/>
        </w:rPr>
        <w:t xml:space="preserve">Table 2: GenerationConfig Parameters</w:t>
      </w:r>
    </w:p>
    <w:p>
      <w:pPr>
        <w:pStyle w:val="Heading1"/>
      </w:pPr>
      <w:r>
        <w:t xml:space="preserve">4. Profiling and Debug API</w:t>
      </w:r>
    </w:p>
    <w:p>
      <w:pPr>
        <w:spacing w:after="200"/>
      </w:pPr>
      <w:r>
        <w:rPr>
          <w:color w:val="1E293B"/>
        </w:rPr>
        <w:t xml:space="preserve">The SDK includes built-in profiling and debugging capabilities to help developers optimize their applications and troubleshoot issues.</w:t>
      </w:r>
    </w:p>
    <w:p>
      <w:pPr>
        <w:pStyle w:val="Heading2"/>
      </w:pPr>
      <w:r>
        <w:t xml:space="preserve">4.1 Profiler Class</w:t>
      </w:r>
    </w:p>
    <w:p>
      <w:pPr>
        <w:pStyle w:val="CodeBlock"/>
      </w:pPr>
      <w:r>
        <w:t xml:space="preserve">from superinstance import Profiler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with Profiler() as p:</w:t>
      </w:r>
    </w:p>
    <w:p>
      <w:pPr>
        <w:pStyle w:val="CodeBlock"/>
      </w:pPr>
      <w:r>
        <w:t xml:space="preserve">    output = model.generate("Hello")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report = p.report()</w:t>
      </w:r>
    </w:p>
    <w:p>
      <w:pPr>
        <w:pStyle w:val="CodeBlock"/>
      </w:pPr>
      <w:r>
        <w:t xml:space="preserve">print(f"Tokens/sec: {report.throughput_tok_per_s}")</w:t>
      </w:r>
    </w:p>
    <w:p>
      <w:pPr>
        <w:pStyle w:val="CodeBlock"/>
      </w:pPr>
      <w:r>
        <w:t xml:space="preserve">print(f"Energy: {report.total_energy_mj} mJ")</w:t>
      </w:r>
    </w:p>
    <w:p>
      <w:pPr>
        <w:pStyle w:val="CodeBlock"/>
      </w:pPr>
      <w:r>
        <w:t xml:space="preserve">print(f"First token latency: {report.first_token_ms} ms")</w:t>
      </w:r>
    </w:p>
    <w:p>
      <w:pPr>
        <w:pStyle w:val="Heading2"/>
      </w:pPr>
      <w:r>
        <w:t xml:space="preserve">4.2 Inspector Class (Layer-by-Layer Debug)</w:t>
      </w:r>
    </w:p>
    <w:p>
      <w:pPr>
        <w:pStyle w:val="CodeBlock"/>
      </w:pPr>
      <w:r>
        <w:t xml:space="preserve">from superinstance.debug import Inspector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inspector = Inspector(device)</w:t>
      </w:r>
    </w:p>
    <w:p>
      <w:pPr>
        <w:pStyle w:val="CodeBlock"/>
      </w:pPr>
      <w:r>
        <w:t xml:space="preserve">inspector.set_breakpoint(layer=12)  # Pause at layer 12</w:t>
      </w:r>
    </w:p>
    <w:p>
      <w:pPr>
        <w:pStyle w:val="CodeBlock"/>
      </w:pPr>
      <w:r>
        <w:t xml:space="preserve">activations = inspector.get_activations(layer=12)</w:t>
      </w:r>
    </w:p>
    <w:p>
      <w:pPr>
        <w:pStyle w:val="CodeBlock"/>
      </w:pPr>
      <w:r>
        <w:t xml:space="preserve">attention = inspector.get_attention_weights(layer=12, head=0)</w:t>
      </w:r>
    </w:p>
    <w:p>
      <w:pPr>
        <w:pStyle w:val="Heading1"/>
      </w:pPr>
      <w:r>
        <w:t xml:space="preserve">5. Open Model Module Format</w:t>
      </w:r>
    </w:p>
    <w:p>
      <w:pPr>
        <w:spacing w:after="200"/>
      </w:pPr>
      <w:r>
        <w:rPr>
          <w:color w:val="1E293B"/>
        </w:rPr>
        <w:t xml:space="preserve">SuperInstance uses an open model module format that allows the community to create and share models. The specification is Apache 2.0 licensed and documented publicly.</w:t>
      </w:r>
    </w:p>
    <w:p>
      <w:pPr>
        <w:pStyle w:val="Heading2"/>
      </w:pPr>
      <w:r>
        <w:t xml:space="preserve">5.1 Module Manifest (module.yaml)</w:t>
      </w:r>
    </w:p>
    <w:p>
      <w:pPr>
        <w:pStyle w:val="CodeBlock"/>
      </w:pPr>
      <w:r>
        <w:t xml:space="preserve">apiVersion: superinstance.io/v1</w:t>
      </w:r>
    </w:p>
    <w:p>
      <w:pPr>
        <w:pStyle w:val="CodeBlock"/>
      </w:pPr>
      <w:r>
        <w:t xml:space="preserve">kind: ModelModule</w:t>
      </w:r>
    </w:p>
    <w:p>
      <w:pPr>
        <w:pStyle w:val="CodeBlock"/>
      </w:pPr>
      <w:r>
        <w:t xml:space="preserve">metadata:</w:t>
      </w:r>
    </w:p>
    <w:p>
      <w:pPr>
        <w:pStyle w:val="CodeBlock"/>
      </w:pPr>
      <w:r>
        <w:t xml:space="preserve">  name: bitnet-2b-chat</w:t>
      </w:r>
    </w:p>
    <w:p>
      <w:pPr>
        <w:pStyle w:val="CodeBlock"/>
      </w:pPr>
      <w:r>
        <w:t xml:space="preserve">  version: "1.0.0"</w:t>
      </w:r>
    </w:p>
    <w:p>
      <w:pPr>
        <w:pStyle w:val="CodeBlock"/>
      </w:pPr>
      <w:r>
        <w:t xml:space="preserve">  license: MIT</w:t>
      </w:r>
    </w:p>
    <w:p>
      <w:pPr>
        <w:pStyle w:val="CodeBlock"/>
      </w:pPr>
      <w:r>
        <w:t xml:space="preserve">  author: microsoft</w:t>
      </w:r>
    </w:p>
    <w:p>
      <w:pPr>
        <w:pStyle w:val="CodeBlock"/>
      </w:pPr>
      <w:r>
        <w:t xml:space="preserve">spec:</w:t>
      </w:r>
    </w:p>
    <w:p>
      <w:pPr>
        <w:pStyle w:val="CodeBlock"/>
      </w:pPr>
      <w:r>
        <w:t xml:space="preserve">  model:</w:t>
      </w:r>
    </w:p>
    <w:p>
      <w:pPr>
        <w:pStyle w:val="CodeBlock"/>
      </w:pPr>
      <w:r>
        <w:t xml:space="preserve">    architecture: transformer</w:t>
      </w:r>
    </w:p>
    <w:p>
      <w:pPr>
        <w:pStyle w:val="CodeBlock"/>
      </w:pPr>
      <w:r>
        <w:t xml:space="preserve">    parameters: 2000000000</w:t>
      </w:r>
    </w:p>
    <w:p>
      <w:pPr>
        <w:pStyle w:val="CodeBlock"/>
      </w:pPr>
      <w:r>
        <w:t xml:space="preserve">    precision: ternary  # Values: ternary, c4_complex</w:t>
      </w:r>
    </w:p>
    <w:p>
      <w:pPr>
        <w:pStyle w:val="CodeBlock"/>
      </w:pPr>
      <w:r>
        <w:t xml:space="preserve">    context_length: 4096</w:t>
      </w:r>
    </w:p>
    <w:p>
      <w:pPr>
        <w:pStyle w:val="CodeBlock"/>
      </w:pPr>
      <w:r>
        <w:t xml:space="preserve">  compatibility:</w:t>
      </w:r>
    </w:p>
    <w:p>
      <w:pPr>
        <w:pStyle w:val="CodeBlock"/>
      </w:pPr>
      <w:r>
        <w:t xml:space="preserve">    min_firmware: "1.0.0"</w:t>
      </w:r>
    </w:p>
    <w:p>
      <w:pPr>
        <w:pStyle w:val="CodeBlock"/>
      </w:pPr>
      <w:r>
        <w:t xml:space="preserve">    devices: [nano, standard, pro, maker_edition]</w:t>
      </w:r>
    </w:p>
    <w:p>
      <w:pPr>
        <w:pStyle w:val="Heading2"/>
      </w:pPr>
      <w:r>
        <w:t xml:space="preserve">5.2 Community Compiler Tools</w:t>
      </w:r>
    </w:p>
    <w:p>
      <w:pPr>
        <w:spacing w:after="200"/>
      </w:pPr>
      <w:r>
        <w:rPr>
          <w:color w:val="1E293B"/>
        </w:rPr>
        <w:t xml:space="preserve">The SDK includes free command-line tools for compiling models to module format:</w:t>
      </w:r>
    </w:p>
    <w:p>
      <w:pPr>
        <w:pStyle w:val="CodeBlock"/>
      </w:pPr>
      <w:r>
        <w:t xml:space="preserve"># Compile PyTorch model to module format</w:t>
      </w:r>
    </w:p>
    <w:p>
      <w:pPr>
        <w:pStyle w:val="CodeBlock"/>
      </w:pPr>
      <w:r>
        <w:t xml:space="preserve">sic-compile model.pt --output model.simod --optimize O2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Validate module before writing to flash</w:t>
      </w:r>
    </w:p>
    <w:p>
      <w:pPr>
        <w:pStyle w:val="CodeBlock"/>
      </w:pPr>
      <w:r>
        <w:t xml:space="preserve">sic-validate model.simod --device /dev/superinstance0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Write module to flash (Maker Edition)</w:t>
      </w:r>
    </w:p>
    <w:p>
      <w:pPr>
        <w:pStyle w:val="CodeBlock"/>
      </w:pPr>
      <w:r>
        <w:t xml:space="preserve">sic-write model.simod --device /dev/superinstance0</w:t>
      </w:r>
    </w:p>
    <w:p>
      <w:pPr>
        <w:pStyle w:val="Heading1"/>
      </w:pPr>
      <w:r>
        <w:t xml:space="preserve">6. Error Handling</w:t>
      </w:r>
    </w:p>
    <w:p>
      <w:pPr>
        <w:spacing w:after="200"/>
      </w:pPr>
      <w:r>
        <w:rPr>
          <w:color w:val="1E293B"/>
        </w:rPr>
        <w:t xml:space="preserve">The SDK provides comprehensive error handling with specific exception types for different failure modes: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Exception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DeviceNotFoundError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No SuperInstance device detected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DeviceBusyError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Device is in use by another process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NoCartridgeError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No model module inserted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IncompatibleModelError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Model requires newer firmware or different device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ThermalThrottlingError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Device temperature exceeded safe limit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ContextLengthExceededError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Input exceeds model context length</w:t>
            </w:r>
          </w:p>
        </w:tc>
      </w:tr>
    </w:tbl>
    <w:p>
      <w:pPr>
        <w:spacing w:after="200" w:before="100"/>
        <w:jc w:val="center"/>
      </w:pPr>
      <w:r>
        <w:rPr>
          <w:i/>
          <w:iCs/>
          <w:color w:val="64748B"/>
          <w:sz w:val="18"/>
          <w:szCs w:val="18"/>
        </w:rPr>
        <w:t xml:space="preserve">Table 3: SDK Exception Types</w:t>
      </w:r>
    </w:p>
    <w:p>
      <w:pPr>
        <w:pStyle w:val="Heading1"/>
      </w:pPr>
      <w:r>
        <w:t xml:space="preserve">7. Language Bindings</w:t>
      </w:r>
    </w:p>
    <w:p>
      <w:pPr>
        <w:spacing w:after="200"/>
      </w:pPr>
      <w:r>
        <w:rPr>
          <w:color w:val="1E293B"/>
        </w:rPr>
        <w:t xml:space="preserve">The SDK is available in multiple programming languages with consistent API semantics: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50"/>
          <w:bottom w:type="dxa" w:w="100"/>
          <w:right w:type="dxa" w:w="150"/>
        </w:tblCellMar>
      </w:tblPr>
      <w:tblGrid>
        <w:gridCol w:w="2000"/>
        <w:gridCol w:w="1500"/>
        <w:gridCol w:w="5860"/>
      </w:tblGrid>
      <w:tr>
        <w:trPr>
          <w:tblHeader/>
        </w:trP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Language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Priority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  <w:shd w:fill="F8FAFC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Use Cases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Python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t xml:space="preserve">P0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Data scientists, rapid prototyping, ML integration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C/C++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t xml:space="preserve">P0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Embedded integration, performance-critical applications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Rust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t xml:space="preserve">P1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Systems programming, WebAssembly deployment</w:t>
            </w:r>
          </w:p>
        </w:tc>
      </w:tr>
      <w:tr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JavaScript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pPr>
              <w:jc w:val="center"/>
            </w:pPr>
            <w:r>
              <w:t xml:space="preserve">P1</w:t>
            </w:r>
          </w:p>
        </w:tc>
        <w:tc>
          <w:tcPr>
            <w:tcBorders>
              <w:top w:val="single" w:color="64748B" w:sz="1"/>
              <w:left w:val="single" w:color="64748B" w:sz="1"/>
              <w:bottom w:val="single" w:color="64748B" w:sz="1"/>
              <w:right w:val="single" w:color="64748B" w:sz="1"/>
            </w:tcBorders>
          </w:tcPr>
          <w:p>
            <w:r>
              <w:t xml:space="preserve">Web integration, Node.js backends, Electron apps</w:t>
            </w:r>
          </w:p>
        </w:tc>
      </w:tr>
    </w:tbl>
    <w:p>
      <w:pPr>
        <w:spacing w:after="200" w:before="100"/>
        <w:jc w:val="center"/>
      </w:pPr>
      <w:r>
        <w:rPr>
          <w:i/>
          <w:iCs/>
          <w:color w:val="64748B"/>
          <w:sz w:val="18"/>
          <w:szCs w:val="18"/>
        </w:rPr>
        <w:t xml:space="preserve">Table 4: SDK Language Binding Priorities</w:t>
      </w:r>
    </w:p>
    <w:p>
      <w:pPr>
        <w:pStyle w:val="Heading1"/>
      </w:pPr>
      <w:r>
        <w:t xml:space="preserve">8. Installation</w:t>
      </w:r>
    </w:p>
    <w:p>
      <w:pPr>
        <w:pStyle w:val="Heading2"/>
      </w:pPr>
      <w:r>
        <w:t xml:space="preserve">8.1 Python</w:t>
      </w:r>
    </w:p>
    <w:p>
      <w:pPr>
        <w:pStyle w:val="CodeBlock"/>
      </w:pPr>
      <w:r>
        <w:t xml:space="preserve">pip install superinstance-sdk</w:t>
      </w:r>
    </w:p>
    <w:p>
      <w:pPr>
        <w:pStyle w:val="Heading2"/>
      </w:pPr>
      <w:r>
        <w:t xml:space="preserve">8.2 C/C++</w:t>
      </w:r>
    </w:p>
    <w:p>
      <w:pPr>
        <w:pStyle w:val="CodeBlock"/>
      </w:pPr>
      <w:r>
        <w:t xml:space="preserve"># Include header</w:t>
      </w:r>
    </w:p>
    <w:p>
      <w:pPr>
        <w:pStyle w:val="CodeBlock"/>
      </w:pPr>
      <w:r>
        <w:t xml:space="preserve">#include &lt;superinstance/superinstance.h&gt;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# Link library</w:t>
      </w:r>
    </w:p>
    <w:p>
      <w:pPr>
        <w:pStyle w:val="CodeBlock"/>
      </w:pPr>
      <w:r>
        <w:t xml:space="preserve">gcc -lsuperinstance my_app.c -o my_app</w:t>
      </w:r>
    </w:p>
    <w:p>
      <w:pPr>
        <w:pStyle w:val="Heading1"/>
      </w:pPr>
      <w:r>
        <w:t xml:space="preserve">9. Community and Support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GitHub: github.com/superinstance-ai/superinstance-sdk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Documentation: docs.superinstance.ai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Discord: discord.gg/superinstance</w:t>
      </w:r>
    </w:p>
    <w:p>
      <w:pPr>
        <w:pStyle w:val="ListParagraph"/>
        <w:numPr>
          <w:ilvl w:val="0"/>
          <w:numId w:val="2"/>
        </w:numPr>
      </w:pPr>
      <w:r>
        <w:rPr>
          <w:color w:val="1E293B"/>
        </w:rPr>
        <w:t xml:space="preserve">License: Apache 2.0</w:t>
      </w:r>
    </w:p>
    <w:p>
      <w:pPr>
        <w:spacing w:after="200"/>
      </w:pPr>
      <w:r>
        <w:rPr>
          <w:color w:val="1E293B"/>
        </w:rPr>
        <w:t xml:space="preserve">The SuperInstance SDK is open source and community-driven. We welcome contributions, bug reports, and feature requests through our GitHub repository.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4748B"/>
      </w:rPr>
      <w:t xml:space="preserve">Page </w:t>
    </w:r>
    <w:r>
      <w:rPr>
        <w:color w:val="64748B"/>
      </w:rPr>
      <w:fldChar w:fldCharType="begin"/>
      <w:instrText xml:space="preserve">PAGE</w:instrText>
      <w:fldChar w:fldCharType="separate"/>
      <w:fldChar w:fldCharType="end"/>
    </w:r>
    <w:r>
      <w:rPr>
        <w:color w:val="64748B"/>
      </w:rPr>
      <w:t xml:space="preserve"> of </w:t>
    </w:r>
    <w:r>
      <w:rPr>
        <w:color w:val="64748B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4748B"/>
        <w:sz w:val="18"/>
        <w:szCs w:val="18"/>
      </w:rPr>
      <w:t xml:space="preserve">SuperInstance.AI SDK Specification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0"/>
      <w:jc w:val="center"/>
    </w:pPr>
    <w:rPr>
      <w:rFonts w:ascii="Times New Roman" w:cs="Times New Roman" w:eastAsia="Times New Roman" w:hAnsi="Times New Roman"/>
      <w:b/>
      <w:bCs/>
      <w:color w:val="020617"/>
      <w:sz w:val="48"/>
      <w:szCs w:val="48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Times New Roman" w:cs="Times New Roman" w:eastAsia="Times New Roman" w:hAnsi="Times New Roman"/>
      <w:b/>
      <w:bCs/>
      <w:color w:val="02061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200"/>
      <w:outlineLvl w:val="1"/>
    </w:pPr>
    <w:rPr>
      <w:rFonts w:ascii="Times New Roman" w:cs="Times New Roman" w:eastAsia="Times New Roman" w:hAnsi="Times New Roman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50"/>
      <w:outlineLvl w:val="2"/>
    </w:pPr>
    <w:rPr>
      <w:rFonts w:ascii="Times New Roman" w:cs="Times New Roman" w:eastAsia="Times New Roman" w:hAnsi="Times New Roman"/>
      <w:b/>
      <w:bCs/>
      <w:color w:val="64748B"/>
      <w:sz w:val="24"/>
      <w:szCs w:val="24"/>
    </w:rPr>
  </w:style>
  <w:style w:type="paragraph" w:styleId="CodeBlock">
    <w:name w:val="Code Block"/>
    <w:basedOn w:val="Normal"/>
    <w:pPr>
      <w:spacing w:after="100" w:before="100"/>
      <w:ind w:left="360"/>
    </w:pPr>
    <w:rPr>
      <w:rFonts w:ascii="Courier New" w:cs="Courier New" w:eastAsia="Courier New" w:hAnsi="Courier New"/>
      <w:color w:val="1E293B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2026-03-06T00:06:44.240Z</dcterms:created>
  <dcterms:modified xsi:type="dcterms:W3CDTF">2026-03-06T00:06:44.240Z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