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C163A" w14:textId="26441798" w:rsidR="00011D55" w:rsidRDefault="003972BA">
      <w:r>
        <w:rPr>
          <w:rFonts w:hint="eastAsia"/>
        </w:rPr>
        <w:t>参考Linear</w:t>
      </w:r>
    </w:p>
    <w:p w14:paraId="39BC641B" w14:textId="5B0C346E" w:rsidR="003972BA" w:rsidRDefault="003972BA">
      <w:r>
        <w:rPr>
          <w:noProof/>
        </w:rPr>
        <w:drawing>
          <wp:inline distT="0" distB="0" distL="0" distR="0" wp14:anchorId="7E443D51" wp14:editId="3B17E071">
            <wp:extent cx="5274310" cy="4003040"/>
            <wp:effectExtent l="0" t="0" r="2540" b="0"/>
            <wp:docPr id="473380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80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AA241" wp14:editId="6685E151">
            <wp:extent cx="5274310" cy="3986530"/>
            <wp:effectExtent l="0" t="0" r="2540" b="0"/>
            <wp:docPr id="1822652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52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C8D8" w14:textId="0FA1C9B4" w:rsidR="003972BA" w:rsidRDefault="003972BA">
      <w:r>
        <w:rPr>
          <w:noProof/>
        </w:rPr>
        <w:lastRenderedPageBreak/>
        <w:drawing>
          <wp:inline distT="0" distB="0" distL="0" distR="0" wp14:anchorId="4CC3C606" wp14:editId="2EF1DF4C">
            <wp:extent cx="5274310" cy="3909060"/>
            <wp:effectExtent l="0" t="0" r="2540" b="0"/>
            <wp:docPr id="886282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82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4838" w14:textId="2DDEC21B" w:rsidR="003972BA" w:rsidRDefault="003972BA">
      <w:r>
        <w:rPr>
          <w:noProof/>
        </w:rPr>
        <w:drawing>
          <wp:inline distT="0" distB="0" distL="0" distR="0" wp14:anchorId="55C93F34" wp14:editId="128001DD">
            <wp:extent cx="5274310" cy="3987165"/>
            <wp:effectExtent l="0" t="0" r="2540" b="0"/>
            <wp:docPr id="87988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8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B5AD" w14:textId="77777777" w:rsidR="003972BA" w:rsidRDefault="003972BA"/>
    <w:p w14:paraId="0DB6C4A7" w14:textId="581DC8B5" w:rsidR="003972BA" w:rsidRDefault="003972BA">
      <w:r>
        <w:rPr>
          <w:rFonts w:hint="eastAsia"/>
        </w:rPr>
        <w:t>设计风格：</w:t>
      </w:r>
      <w:r w:rsidRPr="003972BA">
        <w:t>浅色为主、灰黑色打底、少量紫色强调、紧凑而清晰</w:t>
      </w:r>
    </w:p>
    <w:p w14:paraId="11AF3DE6" w14:textId="77777777" w:rsidR="003972BA" w:rsidRDefault="003972BA"/>
    <w:p w14:paraId="434C1065" w14:textId="77777777" w:rsidR="003972BA" w:rsidRDefault="003972BA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5976"/>
      </w:tblGrid>
      <w:tr w:rsidR="003972BA" w:rsidRPr="003972BA" w14:paraId="4B3E7AA8" w14:textId="77777777" w:rsidTr="003972BA">
        <w:tc>
          <w:tcPr>
            <w:tcW w:w="0" w:type="auto"/>
            <w:hideMark/>
          </w:tcPr>
          <w:p w14:paraId="0E15A151" w14:textId="77777777" w:rsidR="003972BA" w:rsidRPr="003972BA" w:rsidRDefault="003972BA" w:rsidP="003972BA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部分</w:t>
            </w:r>
          </w:p>
        </w:tc>
        <w:tc>
          <w:tcPr>
            <w:tcW w:w="0" w:type="auto"/>
            <w:hideMark/>
          </w:tcPr>
          <w:p w14:paraId="6EDA6415" w14:textId="77777777" w:rsidR="003972BA" w:rsidRPr="003972BA" w:rsidRDefault="003972BA" w:rsidP="003972BA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建议效果</w:t>
            </w:r>
          </w:p>
        </w:tc>
      </w:tr>
      <w:tr w:rsidR="003972BA" w:rsidRPr="003972BA" w14:paraId="04F74AC7" w14:textId="77777777" w:rsidTr="003972BA">
        <w:tc>
          <w:tcPr>
            <w:tcW w:w="0" w:type="auto"/>
            <w:hideMark/>
          </w:tcPr>
          <w:p w14:paraId="36F450C7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导航</w:t>
            </w:r>
          </w:p>
        </w:tc>
        <w:tc>
          <w:tcPr>
            <w:tcW w:w="0" w:type="auto"/>
            <w:hideMark/>
          </w:tcPr>
          <w:p w14:paraId="55CBC2A6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左侧窄导航，选中项有淡色背景</w:t>
            </w:r>
          </w:p>
        </w:tc>
      </w:tr>
      <w:tr w:rsidR="003972BA" w:rsidRPr="003972BA" w14:paraId="2A43C58F" w14:textId="77777777" w:rsidTr="003972BA">
        <w:tc>
          <w:tcPr>
            <w:tcW w:w="0" w:type="auto"/>
            <w:hideMark/>
          </w:tcPr>
          <w:p w14:paraId="1DFC5A0F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页面标题</w:t>
            </w:r>
          </w:p>
        </w:tc>
        <w:tc>
          <w:tcPr>
            <w:tcW w:w="0" w:type="auto"/>
            <w:hideMark/>
          </w:tcPr>
          <w:p w14:paraId="7517B9E7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左侧 Applications，右侧 + Add application 主按钮</w:t>
            </w:r>
          </w:p>
        </w:tc>
      </w:tr>
      <w:tr w:rsidR="003972BA" w:rsidRPr="003972BA" w14:paraId="2495B24A" w14:textId="77777777" w:rsidTr="003972BA">
        <w:tc>
          <w:tcPr>
            <w:tcW w:w="0" w:type="auto"/>
            <w:hideMark/>
          </w:tcPr>
          <w:p w14:paraId="04FED57F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统计</w:t>
            </w:r>
          </w:p>
        </w:tc>
        <w:tc>
          <w:tcPr>
            <w:tcW w:w="0" w:type="auto"/>
            <w:hideMark/>
          </w:tcPr>
          <w:p w14:paraId="3F5114BF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小巧的数字概览，减少大块彩色卡片</w:t>
            </w:r>
          </w:p>
        </w:tc>
      </w:tr>
      <w:tr w:rsidR="003972BA" w:rsidRPr="003972BA" w14:paraId="56378021" w14:textId="77777777" w:rsidTr="003972BA">
        <w:tc>
          <w:tcPr>
            <w:tcW w:w="0" w:type="auto"/>
            <w:hideMark/>
          </w:tcPr>
          <w:p w14:paraId="1DE57EA0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搜索和筛选</w:t>
            </w:r>
          </w:p>
        </w:tc>
        <w:tc>
          <w:tcPr>
            <w:tcW w:w="0" w:type="auto"/>
            <w:hideMark/>
          </w:tcPr>
          <w:p w14:paraId="08378D61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合并成一行工具栏，只保留一个搜索框</w:t>
            </w:r>
          </w:p>
        </w:tc>
      </w:tr>
      <w:tr w:rsidR="003972BA" w:rsidRPr="003972BA" w14:paraId="3D7E0C5C" w14:textId="77777777" w:rsidTr="003972BA">
        <w:tc>
          <w:tcPr>
            <w:tcW w:w="0" w:type="auto"/>
            <w:hideMark/>
          </w:tcPr>
          <w:p w14:paraId="2A3B4D2D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申请列表</w:t>
            </w:r>
          </w:p>
        </w:tc>
        <w:tc>
          <w:tcPr>
            <w:tcW w:w="0" w:type="auto"/>
            <w:hideMark/>
          </w:tcPr>
          <w:p w14:paraId="400C935C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桌面端采用紧凑列表或表格，手机端用卡片</w:t>
            </w:r>
          </w:p>
        </w:tc>
      </w:tr>
      <w:tr w:rsidR="003972BA" w:rsidRPr="003972BA" w14:paraId="77398C95" w14:textId="77777777" w:rsidTr="003972BA">
        <w:tc>
          <w:tcPr>
            <w:tcW w:w="0" w:type="auto"/>
            <w:hideMark/>
          </w:tcPr>
          <w:p w14:paraId="27ACFA64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新增申请</w:t>
            </w:r>
          </w:p>
        </w:tc>
        <w:tc>
          <w:tcPr>
            <w:tcW w:w="0" w:type="auto"/>
            <w:hideMark/>
          </w:tcPr>
          <w:p w14:paraId="320EA76B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点击按钮打开弹窗，让列表成为页面主体</w:t>
            </w:r>
          </w:p>
        </w:tc>
      </w:tr>
      <w:tr w:rsidR="003972BA" w:rsidRPr="003972BA" w14:paraId="448F5D0F" w14:textId="77777777" w:rsidTr="003972BA">
        <w:tc>
          <w:tcPr>
            <w:tcW w:w="0" w:type="auto"/>
            <w:hideMark/>
          </w:tcPr>
          <w:p w14:paraId="75D332BA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状态标签</w:t>
            </w:r>
          </w:p>
        </w:tc>
        <w:tc>
          <w:tcPr>
            <w:tcW w:w="0" w:type="auto"/>
            <w:hideMark/>
          </w:tcPr>
          <w:p w14:paraId="424DFA7D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浅色背景、小圆点、文字，保留七种状态</w:t>
            </w:r>
          </w:p>
        </w:tc>
      </w:tr>
      <w:tr w:rsidR="003972BA" w:rsidRPr="003972BA" w14:paraId="0ED9A447" w14:textId="77777777" w:rsidTr="003972BA">
        <w:tc>
          <w:tcPr>
            <w:tcW w:w="0" w:type="auto"/>
            <w:hideMark/>
          </w:tcPr>
          <w:p w14:paraId="4AF1E583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细节</w:t>
            </w:r>
          </w:p>
        </w:tc>
        <w:tc>
          <w:tcPr>
            <w:tcW w:w="0" w:type="auto"/>
            <w:hideMark/>
          </w:tcPr>
          <w:p w14:paraId="3CFE9CFF" w14:textId="77777777" w:rsidR="003972BA" w:rsidRPr="003972BA" w:rsidRDefault="003972BA" w:rsidP="003972BA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3972BA">
              <w:rPr>
                <w:rFonts w:ascii="SimSun" w:eastAsia="SimSun" w:hAnsi="SimSun" w:cs="SimSun"/>
                <w:kern w:val="0"/>
                <w:sz w:val="24"/>
                <w:szCs w:val="24"/>
              </w:rPr>
              <w:t>细边框、统一圆角、轻微 hover，明显的键盘焦点</w:t>
            </w:r>
          </w:p>
        </w:tc>
      </w:tr>
    </w:tbl>
    <w:p w14:paraId="7ED5C30A" w14:textId="08FA3CA6" w:rsidR="003972BA" w:rsidRDefault="003972BA" w:rsidP="003972BA"/>
    <w:p w14:paraId="4C006FA8" w14:textId="0293EADD" w:rsidR="00163256" w:rsidRDefault="00163256" w:rsidP="003972BA">
      <w:r>
        <w:rPr>
          <w:rFonts w:hint="eastAsia"/>
        </w:rPr>
        <w:t>样式规则：</w:t>
      </w:r>
    </w:p>
    <w:p w14:paraId="74110EB9" w14:textId="4D6EB230" w:rsidR="00163256" w:rsidRDefault="00163256" w:rsidP="00163256">
      <w:pPr>
        <w:pStyle w:val="a9"/>
        <w:numPr>
          <w:ilvl w:val="0"/>
          <w:numId w:val="1"/>
        </w:numPr>
      </w:pPr>
      <w:r w:rsidRPr="00163256">
        <w:t>组件样式独立</w:t>
      </w:r>
    </w:p>
    <w:p w14:paraId="35F4E7C9" w14:textId="77777777" w:rsidR="00163256" w:rsidRDefault="00163256" w:rsidP="00163256">
      <w:pPr>
        <w:pStyle w:val="a9"/>
        <w:numPr>
          <w:ilvl w:val="0"/>
          <w:numId w:val="1"/>
        </w:numPr>
      </w:pPr>
      <w:r w:rsidRPr="00163256">
        <w:t>BEM 类名清晰</w:t>
      </w:r>
    </w:p>
    <w:p w14:paraId="17637566" w14:textId="59A54FD8" w:rsidR="00163256" w:rsidRDefault="00163256" w:rsidP="00163256">
      <w:pPr>
        <w:pStyle w:val="a9"/>
        <w:numPr>
          <w:ilvl w:val="0"/>
          <w:numId w:val="1"/>
        </w:numPr>
      </w:pPr>
      <w:r w:rsidRPr="00163256">
        <w:t>SCSS 嵌套不超过两三层</w:t>
      </w:r>
    </w:p>
    <w:p w14:paraId="3B3D11DC" w14:textId="77777777" w:rsidR="008672B2" w:rsidRDefault="008672B2" w:rsidP="008672B2"/>
    <w:p w14:paraId="66DD8F39" w14:textId="2BE858D2" w:rsidR="008672B2" w:rsidRDefault="008672B2" w:rsidP="008672B2">
      <w:r w:rsidRPr="008672B2">
        <w:t>Token 保存“值”，</w:t>
      </w:r>
      <w:proofErr w:type="spellStart"/>
      <w:r w:rsidRPr="008672B2">
        <w:t>mixin</w:t>
      </w:r>
      <w:proofErr w:type="spellEnd"/>
      <w:r w:rsidRPr="008672B2">
        <w:t xml:space="preserve"> 保存“一段样式规则”</w:t>
      </w:r>
    </w:p>
    <w:p w14:paraId="3732D761" w14:textId="50E16FEC" w:rsidR="008672B2" w:rsidRPr="003972BA" w:rsidRDefault="008672B2" w:rsidP="008672B2">
      <w:pPr>
        <w:rPr>
          <w:rFonts w:hint="eastAsia"/>
        </w:rPr>
      </w:pPr>
      <w:r w:rsidRPr="008672B2">
        <w:t>_</w:t>
      </w:r>
      <w:proofErr w:type="spellStart"/>
      <w:r w:rsidRPr="008672B2">
        <w:t>tokens.scss</w:t>
      </w:r>
      <w:proofErr w:type="spellEnd"/>
      <w:r w:rsidRPr="008672B2">
        <w:t>、_</w:t>
      </w:r>
      <w:proofErr w:type="spellStart"/>
      <w:r w:rsidRPr="008672B2">
        <w:t>mixins.scss</w:t>
      </w:r>
      <w:proofErr w:type="spellEnd"/>
      <w:r w:rsidRPr="008672B2">
        <w:t xml:space="preserve"> 前面的下划线表示它们用于被其他 SCSS 文件引用，通常不作为独立 CSS 入口</w:t>
      </w:r>
    </w:p>
    <w:sectPr w:rsidR="008672B2" w:rsidRPr="003972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FC6"/>
    <w:multiLevelType w:val="hybridMultilevel"/>
    <w:tmpl w:val="8006C9AA"/>
    <w:lvl w:ilvl="0" w:tplc="2D3E30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790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46"/>
    <w:rsid w:val="00011D55"/>
    <w:rsid w:val="00163256"/>
    <w:rsid w:val="003972BA"/>
    <w:rsid w:val="008672B2"/>
    <w:rsid w:val="00BC459A"/>
    <w:rsid w:val="00BF4D6C"/>
    <w:rsid w:val="00ED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C36740"/>
  <w15:chartTrackingRefBased/>
  <w15:docId w15:val="{91488D71-1E55-48B7-9641-6A3F3D5D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E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E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E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E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E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E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E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E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E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E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E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1E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E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E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E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E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E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E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E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E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E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E4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97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972BA"/>
    <w:rPr>
      <w:rFonts w:ascii="SimSun" w:eastAsia="SimSun" w:hAnsi="SimSun" w:cs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649312210@qq.com</dc:creator>
  <cp:keywords/>
  <dc:description/>
  <cp:lastModifiedBy>649312210@qq.com</cp:lastModifiedBy>
  <cp:revision>6</cp:revision>
  <dcterms:created xsi:type="dcterms:W3CDTF">2026-10-09T18:33:00Z</dcterms:created>
  <dcterms:modified xsi:type="dcterms:W3CDTF">2026-10-09T22:50:00Z</dcterms:modified>
</cp:coreProperties>
</file>