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D02" w:rsidRDefault="00A603ED">
      <w:r>
        <w:rPr>
          <w:rFonts w:hint="eastAsia"/>
        </w:rPr>
        <w:t>所谓的云计算，指的就是把你的软件和服务统一部署在数据中心，统一管理，从而实现高伸缩性</w:t>
      </w:r>
    </w:p>
    <w:p w:rsidR="00E17807" w:rsidRDefault="00E17807"/>
    <w:p w:rsidR="00E17807" w:rsidRDefault="00E17807">
      <w:r>
        <w:rPr>
          <w:rFonts w:hint="eastAsia"/>
        </w:rPr>
        <w:t>云计算拥有以下特点：</w:t>
      </w:r>
    </w:p>
    <w:p w:rsidR="00E17807" w:rsidRDefault="00E17807">
      <w:r>
        <w:rPr>
          <w:rFonts w:hint="eastAsia"/>
        </w:rPr>
        <w:tab/>
      </w:r>
      <w:r>
        <w:rPr>
          <w:rFonts w:hint="eastAsia"/>
        </w:rPr>
        <w:t>虚拟化和自动化；</w:t>
      </w:r>
    </w:p>
    <w:p w:rsidR="00E17807" w:rsidRDefault="00E17807">
      <w:r>
        <w:rPr>
          <w:rFonts w:hint="eastAsia"/>
        </w:rPr>
        <w:tab/>
      </w:r>
      <w:r>
        <w:rPr>
          <w:rFonts w:hint="eastAsia"/>
        </w:rPr>
        <w:t>服务器，</w:t>
      </w:r>
      <w:r>
        <w:rPr>
          <w:rFonts w:hint="eastAsia"/>
        </w:rPr>
        <w:t xml:space="preserve"> </w:t>
      </w:r>
      <w:r>
        <w:rPr>
          <w:rFonts w:hint="eastAsia"/>
        </w:rPr>
        <w:t>存储介质，网络资源都可以随时替换；</w:t>
      </w:r>
    </w:p>
    <w:p w:rsidR="00E17807" w:rsidRDefault="00E17807">
      <w:r>
        <w:rPr>
          <w:rFonts w:hint="eastAsia"/>
        </w:rPr>
        <w:tab/>
      </w:r>
      <w:r>
        <w:rPr>
          <w:rFonts w:hint="eastAsia"/>
        </w:rPr>
        <w:t>所有的资源都由云端统一管理；</w:t>
      </w:r>
    </w:p>
    <w:p w:rsidR="00E17807" w:rsidRDefault="00E17807">
      <w:r>
        <w:rPr>
          <w:rFonts w:hint="eastAsia"/>
        </w:rPr>
        <w:tab/>
      </w:r>
      <w:r>
        <w:rPr>
          <w:rFonts w:hint="eastAsia"/>
        </w:rPr>
        <w:t>高度的伸缩性以满足业务需求；</w:t>
      </w:r>
    </w:p>
    <w:p w:rsidR="00E17807" w:rsidRDefault="00E17807">
      <w:r>
        <w:rPr>
          <w:rFonts w:hint="eastAsia"/>
        </w:rPr>
        <w:tab/>
      </w:r>
      <w:r>
        <w:rPr>
          <w:rFonts w:hint="eastAsia"/>
        </w:rPr>
        <w:t>集中将服务传递给业务</w:t>
      </w:r>
    </w:p>
    <w:p w:rsidR="00664AF6" w:rsidRDefault="00664AF6"/>
    <w:p w:rsidR="00664AF6" w:rsidRDefault="00664AF6">
      <w:r>
        <w:rPr>
          <w:rFonts w:hint="eastAsia"/>
        </w:rPr>
        <w:t>两类云计算：</w:t>
      </w:r>
    </w:p>
    <w:p w:rsidR="00664AF6" w:rsidRDefault="00664AF6">
      <w:r>
        <w:rPr>
          <w:rFonts w:hint="eastAsia"/>
        </w:rPr>
        <w:tab/>
      </w:r>
      <w:r>
        <w:rPr>
          <w:rFonts w:hint="eastAsia"/>
        </w:rPr>
        <w:t>私有云：数据中心部署在企业内部，由企业自行管理。微软提供了</w:t>
      </w:r>
      <w:r>
        <w:rPr>
          <w:rFonts w:hint="eastAsia"/>
        </w:rPr>
        <w:t>Dynamic Data Center Toolkit</w:t>
      </w:r>
      <w:r w:rsidR="006E367D">
        <w:rPr>
          <w:rFonts w:hint="eastAsia"/>
        </w:rPr>
        <w:t>来方便的管理自己的数据中心</w:t>
      </w:r>
      <w:r w:rsidR="00917220">
        <w:rPr>
          <w:rFonts w:hint="eastAsia"/>
        </w:rPr>
        <w:t>；</w:t>
      </w:r>
    </w:p>
    <w:p w:rsidR="00917220" w:rsidRDefault="00917220">
      <w:r>
        <w:rPr>
          <w:rFonts w:hint="eastAsia"/>
        </w:rPr>
        <w:tab/>
      </w:r>
      <w:r w:rsidR="00756AF6">
        <w:rPr>
          <w:rFonts w:hint="eastAsia"/>
        </w:rPr>
        <w:t>公有云：数据中心由第三方的云计算供应商提供，供应商帮助企业管理基础设施。企业将自己的软件及服务部署在供应商提供的数据中心，并且支付一定的租金。</w:t>
      </w:r>
      <w:r w:rsidR="00756AF6">
        <w:rPr>
          <w:rFonts w:hint="eastAsia"/>
        </w:rPr>
        <w:t>Windows Azure</w:t>
      </w:r>
      <w:r w:rsidR="00756AF6">
        <w:rPr>
          <w:rFonts w:hint="eastAsia"/>
        </w:rPr>
        <w:t>正是这样一个公共平台。</w:t>
      </w:r>
    </w:p>
    <w:p w:rsidR="009D143E" w:rsidRDefault="009D143E"/>
    <w:p w:rsidR="009D143E" w:rsidRDefault="00A23BB5" w:rsidP="00A23BB5">
      <w:pPr>
        <w:ind w:left="420" w:hanging="420"/>
      </w:pPr>
      <w:r>
        <w:rPr>
          <w:rFonts w:hint="eastAsia"/>
        </w:rPr>
        <w:t>WindowsAzure</w:t>
      </w:r>
      <w:r>
        <w:rPr>
          <w:rFonts w:hint="eastAsia"/>
        </w:rPr>
        <w:t>提供了两种类型的</w:t>
      </w:r>
      <w:r>
        <w:rPr>
          <w:rFonts w:hint="eastAsia"/>
        </w:rPr>
        <w:t>Role</w:t>
      </w:r>
      <w:r>
        <w:rPr>
          <w:rFonts w:hint="eastAsia"/>
        </w:rPr>
        <w:t>，分别是</w:t>
      </w:r>
      <w:r>
        <w:rPr>
          <w:rFonts w:hint="eastAsia"/>
        </w:rPr>
        <w:t>Web Role</w:t>
      </w:r>
      <w:r>
        <w:rPr>
          <w:rFonts w:hint="eastAsia"/>
        </w:rPr>
        <w:t>和</w:t>
      </w:r>
      <w:r>
        <w:rPr>
          <w:rFonts w:hint="eastAsia"/>
        </w:rPr>
        <w:t>Worker Role</w:t>
      </w:r>
      <w:r>
        <w:rPr>
          <w:rFonts w:hint="eastAsia"/>
        </w:rPr>
        <w:t>。通常</w:t>
      </w:r>
      <w:r>
        <w:rPr>
          <w:rFonts w:hint="eastAsia"/>
        </w:rPr>
        <w:t>Web Role</w:t>
      </w:r>
      <w:r>
        <w:rPr>
          <w:rFonts w:hint="eastAsia"/>
        </w:rPr>
        <w:t>被用于部署服务以及分发软件，</w:t>
      </w:r>
      <w:r>
        <w:rPr>
          <w:rFonts w:hint="eastAsia"/>
        </w:rPr>
        <w:t>Worker Role</w:t>
      </w:r>
      <w:r>
        <w:rPr>
          <w:rFonts w:hint="eastAsia"/>
        </w:rPr>
        <w:t>则被用户执行分布式计算。</w:t>
      </w:r>
    </w:p>
    <w:p w:rsidR="006F0DDA" w:rsidRDefault="006F0DDA" w:rsidP="00A23BB5">
      <w:pPr>
        <w:ind w:left="420" w:hanging="420"/>
      </w:pPr>
    </w:p>
    <w:p w:rsidR="006F0DDA" w:rsidRDefault="00FE70BC" w:rsidP="00A23BB5">
      <w:pPr>
        <w:ind w:left="420" w:hanging="420"/>
      </w:pPr>
      <w:r>
        <w:rPr>
          <w:rFonts w:hint="eastAsia"/>
        </w:rPr>
        <w:t>Windows Server AppFabric SDK</w:t>
      </w:r>
      <w:r>
        <w:rPr>
          <w:rFonts w:hint="eastAsia"/>
        </w:rPr>
        <w:t>中提供了一套缓存接口：</w:t>
      </w:r>
    </w:p>
    <w:p w:rsidR="00FE70BC" w:rsidRDefault="00FE70BC" w:rsidP="00A23BB5">
      <w:pPr>
        <w:ind w:left="420" w:hanging="420"/>
      </w:pPr>
      <w:r>
        <w:rPr>
          <w:rFonts w:hint="eastAsia"/>
        </w:rPr>
        <w:tab/>
        <w:t>DataCache</w:t>
      </w:r>
    </w:p>
    <w:p w:rsidR="00FE70BC" w:rsidRDefault="00FE70BC" w:rsidP="00A23BB5">
      <w:pPr>
        <w:ind w:left="420" w:hanging="420"/>
        <w:rPr>
          <w:rFonts w:ascii="Consolas" w:hAnsi="Consolas" w:cs="Consolas"/>
          <w:color w:val="000000"/>
        </w:rPr>
      </w:pPr>
      <w:r>
        <w:rPr>
          <w:rFonts w:hint="eastAsia"/>
        </w:rPr>
        <w:tab/>
      </w:r>
      <w:r w:rsidR="009B56BF">
        <w:rPr>
          <w:rFonts w:ascii="Consolas" w:hAnsi="Consolas" w:cs="Consolas"/>
          <w:color w:val="000000"/>
        </w:rPr>
        <w:t>DataCacheFactory</w:t>
      </w:r>
    </w:p>
    <w:p w:rsidR="00873CF6" w:rsidRDefault="00697554" w:rsidP="00A23BB5">
      <w:pPr>
        <w:ind w:left="420" w:hanging="420"/>
        <w:rPr>
          <w:rFonts w:ascii="Consolas" w:hAnsi="Consolas" w:cs="Consolas"/>
          <w:color w:val="000000"/>
        </w:rPr>
      </w:pPr>
      <w:r>
        <w:rPr>
          <w:rFonts w:ascii="Consolas" w:hAnsi="Consolas" w:cs="Consolas" w:hint="eastAsia"/>
          <w:color w:val="000000"/>
        </w:rPr>
        <w:tab/>
      </w:r>
      <w:bookmarkStart w:id="0" w:name="_GoBack"/>
      <w:bookmarkEnd w:id="0"/>
    </w:p>
    <w:p w:rsidR="00873CF6" w:rsidRDefault="00873CF6" w:rsidP="00A23BB5">
      <w:pPr>
        <w:ind w:left="420" w:hanging="420"/>
        <w:rPr>
          <w:rFonts w:ascii="Consolas" w:hAnsi="Consolas" w:cs="Consolas"/>
          <w:color w:val="000000"/>
        </w:rPr>
      </w:pPr>
    </w:p>
    <w:p w:rsidR="00873CF6" w:rsidRDefault="00873CF6" w:rsidP="00873CF6">
      <w:pPr>
        <w:pStyle w:val="a3"/>
        <w:rPr>
          <w:rFonts w:ascii="Segoe UI" w:hAnsi="Segoe UI" w:cs="Segoe UI"/>
          <w:color w:val="000000"/>
          <w:sz w:val="19"/>
          <w:szCs w:val="19"/>
        </w:rPr>
      </w:pPr>
      <w:r>
        <w:rPr>
          <w:rFonts w:ascii="Segoe UI" w:hAnsi="Segoe UI" w:cs="Segoe UI"/>
          <w:color w:val="000000"/>
          <w:sz w:val="19"/>
          <w:szCs w:val="19"/>
        </w:rPr>
        <w:t xml:space="preserve">Windows Server AppFabric </w:t>
      </w:r>
      <w:r>
        <w:rPr>
          <w:rFonts w:ascii="Segoe UI" w:hAnsi="Segoe UI" w:cs="Segoe UI"/>
          <w:color w:val="000000"/>
          <w:sz w:val="19"/>
          <w:szCs w:val="19"/>
        </w:rPr>
        <w:t>缓存功能使用彼此通信的服务器群集来形成单个统一的应用程序缓存系统。作为分配式缓存系统，所有缓存操作都抽象为单个参考点，称作缓存群集。换句话说，无论构成缓存群集的计算机有多少台，您的客户端应用程序都可以与群集中单个逻辑单元的缓存配合使用。</w:t>
      </w:r>
    </w:p>
    <w:p w:rsidR="00873CF6" w:rsidRDefault="00873CF6" w:rsidP="00873CF6">
      <w:pPr>
        <w:pStyle w:val="a3"/>
        <w:rPr>
          <w:rFonts w:ascii="Segoe UI" w:hAnsi="Segoe UI" w:cs="Segoe UI"/>
          <w:color w:val="000000"/>
          <w:sz w:val="19"/>
          <w:szCs w:val="19"/>
        </w:rPr>
      </w:pPr>
      <w:r>
        <w:rPr>
          <w:rFonts w:ascii="Segoe UI" w:hAnsi="Segoe UI" w:cs="Segoe UI"/>
          <w:color w:val="000000"/>
          <w:sz w:val="19"/>
          <w:szCs w:val="19"/>
        </w:rPr>
        <w:t>物理体系结构的主要组件包含缓存服务器、缓存主机</w:t>
      </w:r>
      <w:r>
        <w:rPr>
          <w:rFonts w:ascii="Segoe UI" w:hAnsi="Segoe UI" w:cs="Segoe UI"/>
          <w:color w:val="000000"/>
          <w:sz w:val="19"/>
          <w:szCs w:val="19"/>
        </w:rPr>
        <w:t xml:space="preserve"> Windows </w:t>
      </w:r>
      <w:r>
        <w:rPr>
          <w:rFonts w:ascii="Segoe UI" w:hAnsi="Segoe UI" w:cs="Segoe UI"/>
          <w:color w:val="000000"/>
          <w:sz w:val="19"/>
          <w:szCs w:val="19"/>
        </w:rPr>
        <w:t>服务、缓存群集、基于</w:t>
      </w:r>
      <w:r>
        <w:rPr>
          <w:rFonts w:ascii="Segoe UI" w:hAnsi="Segoe UI" w:cs="Segoe UI"/>
          <w:color w:val="000000"/>
          <w:sz w:val="19"/>
          <w:szCs w:val="19"/>
        </w:rPr>
        <w:t xml:space="preserve"> Windows PowerShell </w:t>
      </w:r>
      <w:r>
        <w:rPr>
          <w:rFonts w:ascii="Segoe UI" w:hAnsi="Segoe UI" w:cs="Segoe UI"/>
          <w:color w:val="000000"/>
          <w:sz w:val="19"/>
          <w:szCs w:val="19"/>
        </w:rPr>
        <w:t>的缓存管理工具、群集配置存储位置和缓存客户端。下图显示所有这些元素的关联情况。</w:t>
      </w:r>
    </w:p>
    <w:p w:rsidR="00873CF6" w:rsidRDefault="0068261B" w:rsidP="00A23BB5">
      <w:pPr>
        <w:ind w:left="420" w:hanging="420"/>
      </w:pPr>
      <w:r>
        <w:rPr>
          <w:rFonts w:ascii="Segoe UI" w:hAnsi="Segoe UI" w:cs="Segoe UI"/>
          <w:noProof/>
          <w:color w:val="000000"/>
          <w:sz w:val="19"/>
          <w:szCs w:val="19"/>
        </w:rPr>
        <w:lastRenderedPageBreak/>
        <w:drawing>
          <wp:inline distT="0" distB="0" distL="0" distR="0">
            <wp:extent cx="4886325" cy="2905125"/>
            <wp:effectExtent l="0" t="0" r="9525" b="9525"/>
            <wp:docPr id="1" name="图片 1" descr="“Velocity”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34488d-8bea-47ca-8942-d5d69c795c16" descr="“Velocity”物理模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2905125"/>
                    </a:xfrm>
                    <a:prstGeom prst="rect">
                      <a:avLst/>
                    </a:prstGeom>
                    <a:noFill/>
                    <a:ln>
                      <a:noFill/>
                    </a:ln>
                  </pic:spPr>
                </pic:pic>
              </a:graphicData>
            </a:graphic>
          </wp:inline>
        </w:drawing>
      </w:r>
    </w:p>
    <w:p w:rsidR="0068261B" w:rsidRDefault="0068261B" w:rsidP="00A23BB5">
      <w:pPr>
        <w:ind w:left="420" w:hanging="420"/>
      </w:pPr>
    </w:p>
    <w:p w:rsidR="0068261B" w:rsidRDefault="0068261B" w:rsidP="00A23BB5">
      <w:pPr>
        <w:ind w:left="420" w:hanging="420"/>
        <w:rPr>
          <w:rFonts w:hint="eastAsia"/>
        </w:rPr>
      </w:pPr>
      <w:r>
        <w:rPr>
          <w:rFonts w:ascii="Segoe UI" w:hAnsi="Segoe UI" w:cs="Segoe UI"/>
          <w:noProof/>
          <w:color w:val="30332D"/>
          <w:sz w:val="19"/>
          <w:szCs w:val="19"/>
        </w:rPr>
        <w:drawing>
          <wp:inline distT="0" distB="0" distL="0" distR="0">
            <wp:extent cx="5274310" cy="3955733"/>
            <wp:effectExtent l="0" t="0" r="2540" b="6985"/>
            <wp:docPr id="2" name="图片 2" descr="CacheProviderBlock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ProviderBlock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67528" w:rsidRDefault="00167528" w:rsidP="00A23BB5">
      <w:pPr>
        <w:ind w:left="420" w:hanging="420"/>
        <w:rPr>
          <w:rFonts w:hint="eastAsia"/>
        </w:rPr>
      </w:pPr>
    </w:p>
    <w:p w:rsidR="00167528" w:rsidRDefault="00EF6E35" w:rsidP="00A23BB5">
      <w:pPr>
        <w:ind w:left="420" w:hanging="420"/>
        <w:rPr>
          <w:rFonts w:hint="eastAsia"/>
        </w:rPr>
      </w:pPr>
      <w:r>
        <w:rPr>
          <w:rFonts w:hint="eastAsia"/>
        </w:rPr>
        <w:t>AppFabric</w:t>
      </w:r>
      <w:r>
        <w:rPr>
          <w:rFonts w:hint="eastAsia"/>
        </w:rPr>
        <w:t>提供了一套缓存的</w:t>
      </w:r>
      <w:r>
        <w:rPr>
          <w:rFonts w:hint="eastAsia"/>
        </w:rPr>
        <w:t>SDK</w:t>
      </w:r>
      <w:r>
        <w:rPr>
          <w:rFonts w:hint="eastAsia"/>
        </w:rPr>
        <w:t>，后续做缓存时可以考虑引入</w:t>
      </w:r>
      <w:r>
        <w:rPr>
          <w:rFonts w:hint="eastAsia"/>
        </w:rPr>
        <w:t>AppFabric</w:t>
      </w:r>
      <w:r>
        <w:rPr>
          <w:rFonts w:hint="eastAsia"/>
        </w:rPr>
        <w:t>的缓存方式，</w:t>
      </w:r>
    </w:p>
    <w:p w:rsidR="00EF6E35" w:rsidRPr="00EF6E35" w:rsidRDefault="00EF6E35" w:rsidP="00A23BB5">
      <w:pPr>
        <w:ind w:left="420" w:hanging="420"/>
      </w:pPr>
      <w:r>
        <w:rPr>
          <w:rFonts w:hint="eastAsia"/>
        </w:rPr>
        <w:t>CodePlex</w:t>
      </w:r>
      <w:r>
        <w:rPr>
          <w:rFonts w:hint="eastAsia"/>
        </w:rPr>
        <w:t>上有一套开源的缓存</w:t>
      </w:r>
      <w:r>
        <w:rPr>
          <w:rFonts w:hint="eastAsia"/>
        </w:rPr>
        <w:t>SDK(CacheProvider)</w:t>
      </w:r>
      <w:r>
        <w:rPr>
          <w:rFonts w:hint="eastAsia"/>
        </w:rPr>
        <w:t>，其中就提供了使用</w:t>
      </w:r>
      <w:r>
        <w:rPr>
          <w:rFonts w:hint="eastAsia"/>
        </w:rPr>
        <w:t>AppFabric</w:t>
      </w:r>
      <w:r>
        <w:rPr>
          <w:rFonts w:hint="eastAsia"/>
        </w:rPr>
        <w:t>的缓存，以及常见的</w:t>
      </w:r>
      <w:r>
        <w:rPr>
          <w:rFonts w:hint="eastAsia"/>
        </w:rPr>
        <w:t>MemoryCache,FileCache,</w:t>
      </w:r>
      <w:r>
        <w:rPr>
          <w:rFonts w:hint="eastAsia"/>
        </w:rPr>
        <w:t>等等。</w:t>
      </w:r>
    </w:p>
    <w:sectPr w:rsidR="00EF6E35" w:rsidRPr="00EF6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02"/>
    <w:rsid w:val="00167528"/>
    <w:rsid w:val="00664AF6"/>
    <w:rsid w:val="0068261B"/>
    <w:rsid w:val="00697554"/>
    <w:rsid w:val="006E367D"/>
    <w:rsid w:val="006F0DDA"/>
    <w:rsid w:val="00756AF6"/>
    <w:rsid w:val="00873CF6"/>
    <w:rsid w:val="00917220"/>
    <w:rsid w:val="009B56BF"/>
    <w:rsid w:val="009D143E"/>
    <w:rsid w:val="00A23BB5"/>
    <w:rsid w:val="00A603ED"/>
    <w:rsid w:val="00E17807"/>
    <w:rsid w:val="00EF6E35"/>
    <w:rsid w:val="00F05D02"/>
    <w:rsid w:val="00FE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CF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8261B"/>
    <w:rPr>
      <w:sz w:val="18"/>
      <w:szCs w:val="18"/>
    </w:rPr>
  </w:style>
  <w:style w:type="character" w:customStyle="1" w:styleId="Char">
    <w:name w:val="批注框文本 Char"/>
    <w:basedOn w:val="a0"/>
    <w:link w:val="a4"/>
    <w:uiPriority w:val="99"/>
    <w:semiHidden/>
    <w:rsid w:val="006826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CF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8261B"/>
    <w:rPr>
      <w:sz w:val="18"/>
      <w:szCs w:val="18"/>
    </w:rPr>
  </w:style>
  <w:style w:type="character" w:customStyle="1" w:styleId="Char">
    <w:name w:val="批注框文本 Char"/>
    <w:basedOn w:val="a0"/>
    <w:link w:val="a4"/>
    <w:uiPriority w:val="99"/>
    <w:semiHidden/>
    <w:rsid w:val="006826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53718">
      <w:bodyDiv w:val="1"/>
      <w:marLeft w:val="0"/>
      <w:marRight w:val="0"/>
      <w:marTop w:val="0"/>
      <w:marBottom w:val="0"/>
      <w:divBdr>
        <w:top w:val="none" w:sz="0" w:space="0" w:color="auto"/>
        <w:left w:val="none" w:sz="0" w:space="0" w:color="auto"/>
        <w:bottom w:val="none" w:sz="0" w:space="0" w:color="auto"/>
        <w:right w:val="none" w:sz="0" w:space="0" w:color="auto"/>
      </w:divBdr>
      <w:divsChild>
        <w:div w:id="326636517">
          <w:marLeft w:val="0"/>
          <w:marRight w:val="0"/>
          <w:marTop w:val="0"/>
          <w:marBottom w:val="0"/>
          <w:divBdr>
            <w:top w:val="none" w:sz="0" w:space="8" w:color="auto"/>
            <w:left w:val="single" w:sz="6" w:space="0" w:color="BBBBBB"/>
            <w:bottom w:val="none" w:sz="0" w:space="0" w:color="auto"/>
            <w:right w:val="none" w:sz="0" w:space="0" w:color="auto"/>
          </w:divBdr>
          <w:divsChild>
            <w:div w:id="6060958">
              <w:marLeft w:val="0"/>
              <w:marRight w:val="0"/>
              <w:marTop w:val="0"/>
              <w:marBottom w:val="0"/>
              <w:divBdr>
                <w:top w:val="none" w:sz="0" w:space="0" w:color="auto"/>
                <w:left w:val="none" w:sz="0" w:space="0" w:color="auto"/>
                <w:bottom w:val="none" w:sz="0" w:space="0" w:color="auto"/>
                <w:right w:val="none" w:sz="0" w:space="0" w:color="auto"/>
              </w:divBdr>
              <w:divsChild>
                <w:div w:id="67074760">
                  <w:marLeft w:val="0"/>
                  <w:marRight w:val="0"/>
                  <w:marTop w:val="0"/>
                  <w:marBottom w:val="0"/>
                  <w:divBdr>
                    <w:top w:val="none" w:sz="0" w:space="0" w:color="auto"/>
                    <w:left w:val="none" w:sz="0" w:space="0" w:color="auto"/>
                    <w:bottom w:val="none" w:sz="0" w:space="0" w:color="auto"/>
                    <w:right w:val="none" w:sz="0" w:space="0" w:color="auto"/>
                  </w:divBdr>
                  <w:divsChild>
                    <w:div w:id="929578342">
                      <w:marLeft w:val="0"/>
                      <w:marRight w:val="0"/>
                      <w:marTop w:val="0"/>
                      <w:marBottom w:val="0"/>
                      <w:divBdr>
                        <w:top w:val="none" w:sz="0" w:space="0" w:color="auto"/>
                        <w:left w:val="none" w:sz="0" w:space="0" w:color="auto"/>
                        <w:bottom w:val="none" w:sz="0" w:space="0" w:color="auto"/>
                        <w:right w:val="none" w:sz="0" w:space="0" w:color="auto"/>
                      </w:divBdr>
                      <w:divsChild>
                        <w:div w:id="12570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129</Words>
  <Characters>741</Characters>
  <Application>Microsoft Office Word</Application>
  <DocSecurity>0</DocSecurity>
  <Lines>6</Lines>
  <Paragraphs>1</Paragraphs>
  <ScaleCrop>false</ScaleCrop>
  <Company>SuperMap</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jocklyhu</dc:creator>
  <cp:keywords/>
  <dc:description/>
  <cp:lastModifiedBy>ms</cp:lastModifiedBy>
  <cp:revision>15</cp:revision>
  <dcterms:created xsi:type="dcterms:W3CDTF">2011-11-25T02:01:00Z</dcterms:created>
  <dcterms:modified xsi:type="dcterms:W3CDTF">2011-12-05T01:15:00Z</dcterms:modified>
</cp:coreProperties>
</file>