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7B0ED746" w:rsidR="00DD38F2" w:rsidRDefault="003E2DE5" w:rsidP="00DD38F2">
      <w:pPr>
        <w:pStyle w:val="Title"/>
        <w:jc w:val="center"/>
      </w:pPr>
      <w:r>
        <w:t>Spring 202</w:t>
      </w:r>
      <w:r w:rsidR="00C45BF3">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3645744" w14:textId="77777777" w:rsidR="00C65D39" w:rsidRPr="00481680" w:rsidRDefault="00C65D39" w:rsidP="00C65D39">
      <w:pPr>
        <w:rPr>
          <w:b/>
          <w:i/>
        </w:rPr>
      </w:pPr>
      <w:r w:rsidRPr="00481680">
        <w:rPr>
          <w:b/>
          <w:i/>
        </w:rPr>
        <w:lastRenderedPageBreak/>
        <w:t>As part of the General Education curriculum, this course will satisfy the following focus capacities:</w:t>
      </w:r>
    </w:p>
    <w:p w14:paraId="3B748878" w14:textId="77777777" w:rsidR="00C65D39" w:rsidRPr="00481680" w:rsidRDefault="00C65D39" w:rsidP="00C65D39">
      <w:pPr>
        <w:pStyle w:val="Heading1"/>
        <w:rPr>
          <w:sz w:val="22"/>
          <w:szCs w:val="22"/>
        </w:rPr>
      </w:pPr>
      <w:r w:rsidRPr="00481680">
        <w:rPr>
          <w:sz w:val="22"/>
          <w:szCs w:val="22"/>
        </w:rPr>
        <w:t>Quantitative Reasoning</w:t>
      </w:r>
    </w:p>
    <w:p w14:paraId="00A4495A" w14:textId="77777777" w:rsidR="00C65D39" w:rsidRDefault="00C65D39" w:rsidP="00C65D39">
      <w:r w:rsidRPr="00481680">
        <w:t>Students learn to comprehend and apply mathematical concepts in authentic contexts, developing tools for reasoning with data, logic, and quantitative methods.</w:t>
      </w:r>
    </w:p>
    <w:p w14:paraId="399EA86F" w14:textId="77777777" w:rsidR="00C65D39" w:rsidRDefault="00C65D39" w:rsidP="00C65D39">
      <w:pPr>
        <w:ind w:firstLine="720"/>
        <w:jc w:val="center"/>
      </w:pPr>
      <w:r>
        <w:t>Learning Outcomes</w:t>
      </w:r>
    </w:p>
    <w:p w14:paraId="16B080A5" w14:textId="77777777" w:rsidR="00C65D39" w:rsidRPr="00F556F8" w:rsidRDefault="00C65D39" w:rsidP="00C65D39">
      <w:pPr>
        <w:jc w:val="center"/>
        <w:rPr>
          <w:i/>
          <w:iCs/>
        </w:rPr>
      </w:pPr>
      <w:r w:rsidRPr="00F556F8">
        <w:rPr>
          <w:i/>
          <w:iCs/>
        </w:rPr>
        <w:t>These are the learning outcomes that are expected of students after completing a course.</w:t>
      </w:r>
    </w:p>
    <w:p w14:paraId="0C44027A" w14:textId="77777777" w:rsidR="00C65D39" w:rsidRDefault="00C65D39" w:rsidP="00C65D39">
      <w:pPr>
        <w:pStyle w:val="ListParagraph"/>
        <w:numPr>
          <w:ilvl w:val="0"/>
          <w:numId w:val="22"/>
        </w:numPr>
      </w:pPr>
      <w:r>
        <w:t>Summarize, interpret, and present quantitative data in mathematical forms, such as graphs, diagrams, tables, or mathematical text.</w:t>
      </w:r>
    </w:p>
    <w:p w14:paraId="281FAF34" w14:textId="77777777" w:rsidR="00C65D39" w:rsidRDefault="00C65D39" w:rsidP="00C65D39">
      <w:pPr>
        <w:pStyle w:val="ListParagraph"/>
        <w:numPr>
          <w:ilvl w:val="0"/>
          <w:numId w:val="22"/>
        </w:numPr>
      </w:pPr>
      <w:r>
        <w:t>Develop or compute representations of data using mathematical forms or equations as models, and use statistical methods to assess their validity.</w:t>
      </w:r>
    </w:p>
    <w:p w14:paraId="62913029" w14:textId="77777777" w:rsidR="00C65D39" w:rsidRDefault="00C65D39" w:rsidP="00C65D39">
      <w:pPr>
        <w:pStyle w:val="ListParagraph"/>
        <w:numPr>
          <w:ilvl w:val="0"/>
          <w:numId w:val="22"/>
        </w:numPr>
      </w:pPr>
      <w:r>
        <w:t>Make and evaluate important assumptions in the estimation, modeling, and analysis of data, and recognize the limitations of the results.</w:t>
      </w:r>
    </w:p>
    <w:p w14:paraId="76F17FAA" w14:textId="77777777" w:rsidR="00C65D39" w:rsidRDefault="00C65D39" w:rsidP="00C65D39">
      <w:pPr>
        <w:pStyle w:val="ListParagraph"/>
        <w:numPr>
          <w:ilvl w:val="0"/>
          <w:numId w:val="22"/>
        </w:numPr>
      </w:pPr>
      <w:r>
        <w:t>Apply mathematical concepts, data, procedures, and solutions to make judgments and draw conclusions.</w:t>
      </w:r>
    </w:p>
    <w:p w14:paraId="29BB96BE" w14:textId="77777777" w:rsidR="00C65D39" w:rsidRDefault="00C65D39" w:rsidP="00C65D39">
      <w:pPr>
        <w:pStyle w:val="ListParagraph"/>
        <w:numPr>
          <w:ilvl w:val="0"/>
          <w:numId w:val="22"/>
        </w:numPr>
      </w:pPr>
      <w:r>
        <w:t>Synthesize and present quantitative data to others to explain findings or to provide quantitative evidence in support of a position.</w:t>
      </w:r>
    </w:p>
    <w:p w14:paraId="1C92C5C7" w14:textId="77777777" w:rsidR="00C65D39" w:rsidRDefault="00C65D39" w:rsidP="00C65D39">
      <w:pPr>
        <w:jc w:val="center"/>
      </w:pPr>
      <w:r>
        <w:t>Questions for Students</w:t>
      </w:r>
    </w:p>
    <w:p w14:paraId="45BA1319" w14:textId="77777777" w:rsidR="00C65D39" w:rsidRPr="00F556F8" w:rsidRDefault="00C65D39" w:rsidP="00C65D39">
      <w:pPr>
        <w:jc w:val="center"/>
        <w:rPr>
          <w:i/>
          <w:iCs/>
        </w:rPr>
      </w:pPr>
      <w:r w:rsidRPr="00F556F8">
        <w:rPr>
          <w:i/>
          <w:iCs/>
        </w:rPr>
        <w:t>These are the types of questions you should be able to answer after completing a course.</w:t>
      </w:r>
    </w:p>
    <w:p w14:paraId="0E7B7B94" w14:textId="77777777" w:rsidR="00C65D39" w:rsidRDefault="00C65D39" w:rsidP="00C65D39">
      <w:pPr>
        <w:pStyle w:val="ListParagraph"/>
        <w:numPr>
          <w:ilvl w:val="0"/>
          <w:numId w:val="23"/>
        </w:numPr>
      </w:pPr>
      <w:r>
        <w:t>What is the role of mathematics in organizing and interpreting measurements of the world?</w:t>
      </w:r>
    </w:p>
    <w:p w14:paraId="324099E9" w14:textId="77777777" w:rsidR="00C65D39" w:rsidRDefault="00C65D39" w:rsidP="00C65D39">
      <w:pPr>
        <w:pStyle w:val="ListParagraph"/>
        <w:numPr>
          <w:ilvl w:val="0"/>
          <w:numId w:val="23"/>
        </w:numPr>
      </w:pPr>
      <w:r>
        <w:t>How can mathematical models and quantitative analysis be used to summarize or synthesize data into knowledge and predictions?</w:t>
      </w:r>
    </w:p>
    <w:p w14:paraId="735D3B82" w14:textId="77777777" w:rsidR="00C65D39" w:rsidRDefault="00C65D39" w:rsidP="00C65D39">
      <w:pPr>
        <w:pStyle w:val="ListParagraph"/>
        <w:numPr>
          <w:ilvl w:val="0"/>
          <w:numId w:val="23"/>
        </w:numPr>
      </w:pPr>
      <w:r>
        <w:t>What methodology can we apply to validate or reject mathematical models or to express our degree of confidence in them?</w:t>
      </w:r>
    </w:p>
    <w:p w14:paraId="5AC0EF73" w14:textId="77777777" w:rsidR="00C65D39" w:rsidRPr="00481680" w:rsidRDefault="00C65D39" w:rsidP="00C65D39"/>
    <w:p w14:paraId="36AEE71E" w14:textId="77777777" w:rsidR="00C65D39" w:rsidRPr="00481680" w:rsidRDefault="00C65D39" w:rsidP="00C65D39">
      <w:pPr>
        <w:pStyle w:val="Heading1"/>
        <w:rPr>
          <w:sz w:val="22"/>
          <w:szCs w:val="22"/>
        </w:rPr>
      </w:pPr>
      <w:r w:rsidRPr="00481680">
        <w:rPr>
          <w:sz w:val="22"/>
          <w:szCs w:val="22"/>
        </w:rPr>
        <w:t>Empirical Investigation Lab</w:t>
      </w:r>
    </w:p>
    <w:p w14:paraId="6EE549A7" w14:textId="77777777" w:rsidR="00C65D39" w:rsidRPr="00481680" w:rsidRDefault="00C65D39" w:rsidP="00C65D39">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6D47911D" w14:textId="77777777" w:rsidR="00C65D39" w:rsidRPr="00481680" w:rsidRDefault="00C65D39" w:rsidP="00C65D39">
      <w:pPr>
        <w:pStyle w:val="ListParagraph"/>
        <w:numPr>
          <w:ilvl w:val="0"/>
          <w:numId w:val="9"/>
        </w:numPr>
      </w:pPr>
      <w:r w:rsidRPr="00481680">
        <w:rPr>
          <w:bCs/>
        </w:rPr>
        <w:t xml:space="preserve">Take </w:t>
      </w:r>
      <w:r w:rsidRPr="00481680">
        <w:t>empirical measurements using appropriate apparatus.</w:t>
      </w:r>
    </w:p>
    <w:p w14:paraId="6D96F2B4" w14:textId="77777777" w:rsidR="00C65D39" w:rsidRPr="00481680" w:rsidRDefault="00C65D39" w:rsidP="00C65D39">
      <w:pPr>
        <w:pStyle w:val="ListParagraph"/>
        <w:numPr>
          <w:ilvl w:val="0"/>
          <w:numId w:val="9"/>
        </w:numPr>
      </w:pPr>
      <w:r w:rsidRPr="00481680">
        <w:rPr>
          <w:bCs/>
        </w:rPr>
        <w:t xml:space="preserve">Generate and test </w:t>
      </w:r>
      <w:r w:rsidRPr="00481680">
        <w:t>hypotheses.</w:t>
      </w:r>
    </w:p>
    <w:p w14:paraId="52E9D641" w14:textId="77777777" w:rsidR="00C65D39" w:rsidRPr="00481680" w:rsidRDefault="00C65D39" w:rsidP="00C65D39">
      <w:pPr>
        <w:pStyle w:val="ListParagraph"/>
        <w:numPr>
          <w:ilvl w:val="0"/>
          <w:numId w:val="9"/>
        </w:numPr>
      </w:pPr>
      <w:r w:rsidRPr="00481680">
        <w:rPr>
          <w:bCs/>
        </w:rPr>
        <w:t xml:space="preserve">Gather, store, and organize </w:t>
      </w:r>
      <w:r w:rsidRPr="00481680">
        <w:t>data.</w:t>
      </w:r>
    </w:p>
    <w:p w14:paraId="6FCD66FC" w14:textId="77777777" w:rsidR="00C65D39" w:rsidRPr="00481680" w:rsidRDefault="00C65D39" w:rsidP="00C65D39">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2A8E0181" w:rsidR="00270FE0" w:rsidRDefault="001D2259" w:rsidP="00270FE0">
            <w:r>
              <w:t xml:space="preserve">The course format will include </w:t>
            </w:r>
            <w:r w:rsidR="006D6BC1">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3D868E75" w:rsidR="00270FE0" w:rsidRDefault="005A271A" w:rsidP="005A271A">
            <w:r>
              <w:t xml:space="preserve">Office Hours: </w:t>
            </w:r>
            <w:r w:rsidR="0050198E">
              <w:t>W,</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AF2585" w14:textId="20400B20" w:rsidR="006D6008" w:rsidRDefault="006D6008" w:rsidP="006D6008">
            <w:r>
              <w:t>Coleman Ferrell</w:t>
            </w:r>
          </w:p>
          <w:p w14:paraId="3E3F2DB1" w14:textId="77777777" w:rsidR="006D6008" w:rsidRDefault="006D6008" w:rsidP="006D6008">
            <w:r>
              <w:t xml:space="preserve">Email: </w:t>
            </w:r>
            <w:hyperlink r:id="rId6" w:history="1">
              <w:r w:rsidRPr="008515F6">
                <w:rPr>
                  <w:rStyle w:val="Hyperlink"/>
                </w:rPr>
                <w:t>caferr@unc.edu</w:t>
              </w:r>
            </w:hyperlink>
            <w:r>
              <w:t xml:space="preserve"> </w:t>
            </w:r>
          </w:p>
          <w:p w14:paraId="1519011F" w14:textId="389421BD" w:rsidR="001707AF" w:rsidRDefault="006D6008" w:rsidP="002A366B">
            <w:r>
              <w:t xml:space="preserve">Office Hours: </w:t>
            </w:r>
            <w:r w:rsidR="0050198E">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270FE0" w:rsidP="00270FE0">
            <w:hyperlink r:id="rId7" w:history="1">
              <w:r>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8B19EEC" w:rsidR="00270FE0" w:rsidRDefault="0050198E" w:rsidP="00270FE0">
            <w:r>
              <w:t>MWF, 1:25PM – 2:15PM,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097DFB4E" w:rsidR="005A271A" w:rsidRDefault="005A271A" w:rsidP="005A271A">
            <w:pPr>
              <w:tabs>
                <w:tab w:val="left" w:pos="267"/>
              </w:tabs>
            </w:pPr>
            <w:r>
              <w:t xml:space="preserve">404: </w:t>
            </w:r>
            <w:r w:rsidR="001F0259" w:rsidRPr="001F0259">
              <w:t>W, 4:40PM - 5:30PM , Hanes 107</w:t>
            </w:r>
          </w:p>
          <w:p w14:paraId="4382BEEF" w14:textId="74F74D38" w:rsidR="005A271A" w:rsidRDefault="005A271A" w:rsidP="005A271A">
            <w:pPr>
              <w:tabs>
                <w:tab w:val="left" w:pos="267"/>
              </w:tabs>
            </w:pPr>
            <w:r>
              <w:t xml:space="preserve">405: </w:t>
            </w:r>
            <w:r w:rsidR="001F0259" w:rsidRPr="001F0259">
              <w:t>Th, 2:00PM - 2:50PM , Dey 306</w:t>
            </w:r>
          </w:p>
          <w:p w14:paraId="09E3A368" w14:textId="64A1CDA2" w:rsidR="005A271A" w:rsidRDefault="005A271A" w:rsidP="005A271A">
            <w:pPr>
              <w:tabs>
                <w:tab w:val="left" w:pos="267"/>
              </w:tabs>
            </w:pPr>
            <w:r>
              <w:t xml:space="preserve">406: </w:t>
            </w:r>
            <w:r w:rsidR="001F0259" w:rsidRPr="001F0259">
              <w:t>F, 8:00AM - 8:50AM , Hanes 107</w:t>
            </w:r>
          </w:p>
          <w:p w14:paraId="08C68E29" w14:textId="2004B72E" w:rsidR="0008528B" w:rsidRDefault="005A271A" w:rsidP="005A271A">
            <w:pPr>
              <w:tabs>
                <w:tab w:val="left" w:pos="267"/>
              </w:tabs>
            </w:pPr>
            <w:r>
              <w:t xml:space="preserve">407: </w:t>
            </w:r>
            <w:r w:rsidR="001F0259" w:rsidRPr="001F0259">
              <w:t>M, 4:40PM - 5:30PM ,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0529614B" w:rsidR="00270FE0" w:rsidRPr="00E66165" w:rsidRDefault="00270FE0" w:rsidP="00270FE0">
            <w:pPr>
              <w:rPr>
                <w:b/>
                <w:bCs/>
              </w:rPr>
            </w:pPr>
            <w:r w:rsidRPr="00E825B6">
              <w:rPr>
                <w:i/>
              </w:rPr>
              <w:t>R for Data Science</w:t>
            </w:r>
            <w:r>
              <w:t xml:space="preserve">, Hadley Wickham. Legally free online, but can be purchased for less than $40 on Amazon. </w:t>
            </w:r>
            <w:r w:rsidR="00E66165">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6F103F29" w14:textId="77777777" w:rsidR="00E66165" w:rsidRDefault="00E66165" w:rsidP="00C41827">
      <w:pPr>
        <w:pStyle w:val="Heading1"/>
        <w:spacing w:before="0"/>
        <w:rPr>
          <w:b/>
        </w:rPr>
      </w:pPr>
    </w:p>
    <w:p w14:paraId="7C17F534" w14:textId="77777777" w:rsidR="00E66165" w:rsidRDefault="00E66165" w:rsidP="00E66165"/>
    <w:p w14:paraId="725F1BCE" w14:textId="77777777" w:rsidR="00E66165" w:rsidRDefault="00E66165" w:rsidP="00E66165"/>
    <w:p w14:paraId="2274CCD5" w14:textId="77777777" w:rsidR="00E66165" w:rsidRDefault="00E66165" w:rsidP="00E66165"/>
    <w:p w14:paraId="186EBAFB" w14:textId="77777777" w:rsidR="00E66165" w:rsidRDefault="00E66165" w:rsidP="00E66165"/>
    <w:p w14:paraId="299D72E9" w14:textId="77777777" w:rsidR="00E66165" w:rsidRPr="00E66165" w:rsidRDefault="00E66165" w:rsidP="00E66165"/>
    <w:p w14:paraId="0B89A188" w14:textId="1E1D8F54"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49B721AD" w:rsidR="00742C4B" w:rsidRDefault="002A55ED"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6B097CA7" w:rsidR="006157F0" w:rsidRDefault="006157F0" w:rsidP="00742C4B">
            <w:pPr>
              <w:jc w:val="center"/>
            </w:pPr>
            <w:r>
              <w:t>2</w:t>
            </w:r>
            <w:r w:rsidR="002A55ED">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3B4696AD"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8" w:history="1">
        <w:r w:rsidRPr="008853AC">
          <w:rPr>
            <w:rStyle w:val="Hyperlink"/>
            <w:bCs/>
          </w:rPr>
          <w:t>https://unccheckin.unc.edu/</w:t>
        </w:r>
      </w:hyperlink>
      <w:r>
        <w:rPr>
          <w:bCs/>
        </w:rPr>
        <w:t xml:space="preserve">. Go to this website to learn more. You need to attend at least 70% of the </w:t>
      </w:r>
      <w:r w:rsidR="002A55ED">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9"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3538975A" w14:textId="77777777" w:rsidR="00E66165" w:rsidRPr="007E219E" w:rsidRDefault="00E66165" w:rsidP="00E66165">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10:00AM on the following Monday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AC7A3E6"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E66165">
        <w:rPr>
          <w:bCs/>
          <w:i/>
          <w:iCs/>
        </w:rPr>
        <w:t xml:space="preserve"> (1</w:t>
      </w:r>
      <w:r w:rsidR="00E66165" w:rsidRPr="000A09E1">
        <w:rPr>
          <w:bCs/>
          <w:i/>
          <w:iCs/>
          <w:vertAlign w:val="superscript"/>
        </w:rPr>
        <w:t>ST</w:t>
      </w:r>
      <w:r w:rsidR="00E66165">
        <w:rPr>
          <w:bCs/>
          <w:i/>
          <w:iCs/>
        </w:rPr>
        <w:t xml:space="preserve"> Edition)</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2A6FE051"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E333B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06ABF56E" w14:textId="6D16136E" w:rsidR="006F49EA" w:rsidRDefault="006F49EA" w:rsidP="006F49EA">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w:t>
      </w:r>
      <w:r w:rsidR="00E66165">
        <w:rPr>
          <w:bCs/>
        </w:rPr>
        <w:t>February 24 and April 21.</w:t>
      </w:r>
    </w:p>
    <w:p w14:paraId="0DF31FBB" w14:textId="77777777" w:rsidR="006F49EA" w:rsidRDefault="006F49EA" w:rsidP="006F49EA">
      <w:pPr>
        <w:spacing w:after="0"/>
        <w:rPr>
          <w:bCs/>
        </w:rPr>
      </w:pPr>
    </w:p>
    <w:p w14:paraId="43150733" w14:textId="77777777" w:rsidR="006F49EA" w:rsidRDefault="006F49EA" w:rsidP="006F49EA">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18C20732" w14:textId="77777777" w:rsidR="006F49EA" w:rsidRDefault="006F49EA" w:rsidP="006F49EA">
      <w:pPr>
        <w:spacing w:after="0"/>
        <w:rPr>
          <w:bCs/>
        </w:rPr>
      </w:pPr>
    </w:p>
    <w:p w14:paraId="669AD092" w14:textId="77777777" w:rsidR="006F49EA" w:rsidRDefault="006F49EA" w:rsidP="006F49EA">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3B8C7FA2" w14:textId="69E4BB47" w:rsidR="006F49EA" w:rsidRDefault="006F49EA" w:rsidP="006F49EA">
      <w:pPr>
        <w:rPr>
          <w:bCs/>
        </w:rPr>
      </w:pPr>
      <w:bookmarkStart w:id="12" w:name="_Hlk92381748"/>
      <w:bookmarkStart w:id="13" w:name="_Hlk92381646"/>
      <w:r w:rsidRPr="007E219E">
        <w:rPr>
          <w:bCs/>
        </w:rPr>
        <w:t xml:space="preserve">The final project is done in groups </w:t>
      </w:r>
      <w:r>
        <w:rPr>
          <w:bCs/>
        </w:rPr>
        <w:t>of 5-6 students and is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Tuesday, 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Pr>
          <w:bCs/>
        </w:rPr>
        <w:t>8AM to 11AM</w:t>
      </w:r>
      <w:r w:rsidRPr="007E219E">
        <w:rPr>
          <w:bCs/>
        </w:rPr>
        <w:t xml:space="preserve"> on</w:t>
      </w:r>
      <w:r>
        <w:rPr>
          <w:bCs/>
        </w:rPr>
        <w:t xml:space="preserve"> Friday, May 10</w:t>
      </w:r>
      <w:r w:rsidRPr="007E219E">
        <w:rPr>
          <w:bCs/>
        </w:rPr>
        <w:t>.</w:t>
      </w:r>
      <w:r>
        <w:rPr>
          <w:bCs/>
        </w:rPr>
        <w:t xml:space="preserve"> Attendance for all students is required.</w:t>
      </w:r>
      <w:r w:rsidRPr="007E219E">
        <w:rPr>
          <w:bCs/>
        </w:rPr>
        <w:t xml:space="preserve"> Slides must be submitted by</w:t>
      </w:r>
      <w:r>
        <w:rPr>
          <w:bCs/>
        </w:rPr>
        <w:t xml:space="preserve"> 8AM </w:t>
      </w:r>
      <w:r w:rsidRPr="007E219E">
        <w:rPr>
          <w:bCs/>
        </w:rPr>
        <w:t>on</w:t>
      </w:r>
      <w:r>
        <w:rPr>
          <w:bCs/>
        </w:rPr>
        <w:t xml:space="preserve"> May 10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05C1945A"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r w:rsidR="006F49EA">
        <w:rPr>
          <w:bCs/>
        </w:rPr>
        <w:t xml:space="preserve"> If this occurs, changes to grading weights may be altered for individual students.</w:t>
      </w:r>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0"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1"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2" w:history="1">
        <w:r>
          <w:rPr>
            <w:rStyle w:val="Hyperlink"/>
            <w:rFonts w:ascii="Calibri" w:eastAsia="Calibri" w:hAnsi="Calibri" w:cs="Calibri"/>
          </w:rPr>
          <w:t>FAQs for students</w:t>
        </w:r>
      </w:hyperlink>
      <w:r>
        <w:rPr>
          <w:rFonts w:ascii="Calibri" w:eastAsia="Calibri" w:hAnsi="Calibri" w:cs="Calibri"/>
        </w:rPr>
        <w:t xml:space="preserve"> and </w:t>
      </w:r>
      <w:hyperlink r:id="rId13"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4"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5"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6"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7"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8"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19" w:history="1">
        <w:r>
          <w:rPr>
            <w:rStyle w:val="Hyperlink"/>
          </w:rPr>
          <w:t>Accessibility Resources and Service</w:t>
        </w:r>
      </w:hyperlink>
      <w:r>
        <w:t xml:space="preserve"> (ARS – </w:t>
      </w:r>
      <w:hyperlink r:id="rId20"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1"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2"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4"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5"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6"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7"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8" w:tgtFrame="_blank" w:history="1">
        <w:r>
          <w:rPr>
            <w:rStyle w:val="normaltextrun"/>
            <w:color w:val="0563C1"/>
            <w:u w:val="single"/>
          </w:rPr>
          <w:t>gvsc@unc.edu</w:t>
        </w:r>
      </w:hyperlink>
      <w:r>
        <w:rPr>
          <w:rStyle w:val="normaltextrun"/>
        </w:rPr>
        <w:t xml:space="preserve">). Additional resources are available at </w:t>
      </w:r>
      <w:hyperlink r:id="rId29"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0"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1" w:history="1">
        <w:r>
          <w:rPr>
            <w:rStyle w:val="Hyperlink"/>
          </w:rPr>
          <w:t>reportandresponse@unc.edu</w:t>
        </w:r>
      </w:hyperlink>
      <w:r>
        <w:t xml:space="preserve"> or see additional contact info at </w:t>
      </w:r>
      <w:hyperlink r:id="rId32" w:history="1">
        <w:r>
          <w:rPr>
            <w:rStyle w:val="Hyperlink"/>
          </w:rPr>
          <w:t>safe.unc.edu</w:t>
        </w:r>
      </w:hyperlink>
      <w:r>
        <w:t xml:space="preserve">) or the Equal Opportunity and Compliance Office at </w:t>
      </w:r>
      <w:hyperlink r:id="rId33"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4"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5"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51168"/>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1F0259"/>
    <w:rsid w:val="00211C37"/>
    <w:rsid w:val="0022004C"/>
    <w:rsid w:val="00245C97"/>
    <w:rsid w:val="00246B2A"/>
    <w:rsid w:val="0025146E"/>
    <w:rsid w:val="002562A7"/>
    <w:rsid w:val="00261DC0"/>
    <w:rsid w:val="00265D26"/>
    <w:rsid w:val="00270FE0"/>
    <w:rsid w:val="0027246B"/>
    <w:rsid w:val="002A366B"/>
    <w:rsid w:val="002A55ED"/>
    <w:rsid w:val="002C72FC"/>
    <w:rsid w:val="002D6965"/>
    <w:rsid w:val="00313117"/>
    <w:rsid w:val="003325D1"/>
    <w:rsid w:val="003350EE"/>
    <w:rsid w:val="0034511E"/>
    <w:rsid w:val="003465C1"/>
    <w:rsid w:val="003621B4"/>
    <w:rsid w:val="00393501"/>
    <w:rsid w:val="0039754C"/>
    <w:rsid w:val="003A74B4"/>
    <w:rsid w:val="003B3CEC"/>
    <w:rsid w:val="003D6156"/>
    <w:rsid w:val="003E14FC"/>
    <w:rsid w:val="003E2DE5"/>
    <w:rsid w:val="00402823"/>
    <w:rsid w:val="0040347C"/>
    <w:rsid w:val="00411EF0"/>
    <w:rsid w:val="0044557F"/>
    <w:rsid w:val="00457D85"/>
    <w:rsid w:val="0046154F"/>
    <w:rsid w:val="00465E3C"/>
    <w:rsid w:val="00481680"/>
    <w:rsid w:val="00481DF4"/>
    <w:rsid w:val="004B3CFA"/>
    <w:rsid w:val="004B7786"/>
    <w:rsid w:val="004C6F26"/>
    <w:rsid w:val="004D6EF4"/>
    <w:rsid w:val="004E0440"/>
    <w:rsid w:val="004E7756"/>
    <w:rsid w:val="004F672A"/>
    <w:rsid w:val="0050198E"/>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D6008"/>
    <w:rsid w:val="006D6BC1"/>
    <w:rsid w:val="006E38CA"/>
    <w:rsid w:val="006F49E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4DEB"/>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45BF3"/>
    <w:rsid w:val="00C51EAB"/>
    <w:rsid w:val="00C65D39"/>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33B4"/>
    <w:rsid w:val="00E37BE2"/>
    <w:rsid w:val="00E43ED8"/>
    <w:rsid w:val="00E4509C"/>
    <w:rsid w:val="00E53D8E"/>
    <w:rsid w:val="00E55CA8"/>
    <w:rsid w:val="00E66165"/>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B807FCD6-1433-4B94-98BD-1820447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titleixcoordinator@unc.edu" TargetMode="External"/><Relationship Id="rId21" Type="http://schemas.openxmlformats.org/officeDocument/2006/relationships/hyperlink" Target="mailto:ars@unc.edu" TargetMode="External"/><Relationship Id="rId34" Type="http://schemas.openxmlformats.org/officeDocument/2006/relationships/hyperlink" Target="http://learningcenter.unc.edu" TargetMode="External"/><Relationship Id="rId7" Type="http://schemas.openxmlformats.org/officeDocument/2006/relationships/hyperlink" Target="https://supermariogiacomazzo.github.io/STOR320_WEBSITE/" TargetMode="External"/><Relationship Id="rId12" Type="http://schemas.openxmlformats.org/officeDocument/2006/relationships/hyperlink" Target="https://uaao.unc.edu/faqs-for-students/" TargetMode="External"/><Relationship Id="rId17" Type="http://schemas.openxmlformats.org/officeDocument/2006/relationships/hyperlink" Target="https://gvsc.unc.edu/" TargetMode="External"/><Relationship Id="rId25" Type="http://schemas.openxmlformats.org/officeDocument/2006/relationships/hyperlink" Target="https://eoc.unc.edu/report-an-incident/" TargetMode="External"/><Relationship Id="rId33" Type="http://schemas.openxmlformats.org/officeDocument/2006/relationships/hyperlink" Target="https://eoc.unc.edu/report-an-incident/" TargetMode="Externa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mailto:ars@unc.edu" TargetMode="External"/><Relationship Id="rId29" Type="http://schemas.openxmlformats.org/officeDocument/2006/relationships/hyperlink" Target="https://safe.unc.edu/" TargetMode="External"/><Relationship Id="rId1" Type="http://schemas.openxmlformats.org/officeDocument/2006/relationships/numbering" Target="numbering.xml"/><Relationship Id="rId6" Type="http://schemas.openxmlformats.org/officeDocument/2006/relationships/hyperlink" Target="mailto:caferr@unc.edu" TargetMode="External"/><Relationship Id="rId11" Type="http://schemas.openxmlformats.org/officeDocument/2006/relationships/hyperlink" Target="https://uaao.unc.edu/sample-page/" TargetMode="External"/><Relationship Id="rId24" Type="http://schemas.openxmlformats.org/officeDocument/2006/relationships/hyperlink" Target="https://safecomputing.unc.edu/" TargetMode="External"/><Relationship Id="rId32" Type="http://schemas.openxmlformats.org/officeDocument/2006/relationships/hyperlink" Target="https://safe.unc.edu/" TargetMode="External"/><Relationship Id="rId37" Type="http://schemas.openxmlformats.org/officeDocument/2006/relationships/theme" Target="theme/theme1.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mailto:gvsc@unc.edu" TargetMode="External"/><Relationship Id="rId36" Type="http://schemas.openxmlformats.org/officeDocument/2006/relationships/fontTable" Target="fontTable.xml"/><Relationship Id="rId10" Type="http://schemas.openxmlformats.org/officeDocument/2006/relationships/hyperlink" Target="https://catalog.unc.edu/policies-procedures/attendance-grading-examination/" TargetMode="External"/><Relationship Id="rId19" Type="http://schemas.openxmlformats.org/officeDocument/2006/relationships/hyperlink" Target="https://ars.unc.edu)" TargetMode="External"/><Relationship Id="rId31"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https://uaao.unc.edu/" TargetMode="External"/><Relationship Id="rId14" Type="http://schemas.openxmlformats.org/officeDocument/2006/relationships/hyperlink" Target="https://ars.unc.edu/" TargetMode="External"/><Relationship Id="rId22" Type="http://schemas.openxmlformats.org/officeDocument/2006/relationships/hyperlink" Target="http://testingcenter.web.unc.edu/" TargetMode="External"/><Relationship Id="rId27" Type="http://schemas.openxmlformats.org/officeDocument/2006/relationships/hyperlink" Target="mailto:reportandresponse@unc.edu" TargetMode="External"/><Relationship Id="rId30" Type="http://schemas.openxmlformats.org/officeDocument/2006/relationships/hyperlink" Target="https://eoc.unc.edu/our-policies/policy-statement-on-non-discrimination/" TargetMode="External"/><Relationship Id="rId35" Type="http://schemas.openxmlformats.org/officeDocument/2006/relationships/hyperlink" Target="http://writingcenter.unc.edu" TargetMode="External"/><Relationship Id="rId8" Type="http://schemas.openxmlformats.org/officeDocument/2006/relationships/hyperlink" Target="https://unccheckin.unc.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4842</TotalTime>
  <Pages>1</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2</cp:revision>
  <cp:lastPrinted>2021-06-17T18:00:00Z</cp:lastPrinted>
  <dcterms:created xsi:type="dcterms:W3CDTF">2019-09-27T03:27:00Z</dcterms:created>
  <dcterms:modified xsi:type="dcterms:W3CDTF">2025-01-05T07:08:00Z</dcterms:modified>
</cp:coreProperties>
</file>