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09563DF1" w:rsidR="00DD38F2" w:rsidRPr="003A49AB" w:rsidRDefault="00DD38F2" w:rsidP="00DD38F2">
      <w:pPr>
        <w:pStyle w:val="Title"/>
        <w:jc w:val="center"/>
      </w:pPr>
      <w:r w:rsidRPr="003A49AB">
        <w:t xml:space="preserve">STOR </w:t>
      </w:r>
      <w:r w:rsidR="00E00204">
        <w:t>5</w:t>
      </w:r>
      <w:r>
        <w:t>20-00</w:t>
      </w:r>
      <w:r w:rsidR="00E00204">
        <w:t>1</w:t>
      </w:r>
    </w:p>
    <w:p w14:paraId="2BF7DA7E" w14:textId="55BF00CF" w:rsidR="00DD38F2" w:rsidRDefault="00DD38F2" w:rsidP="00DD38F2">
      <w:pPr>
        <w:pStyle w:val="Title"/>
        <w:jc w:val="center"/>
      </w:pPr>
      <w:r w:rsidRPr="003A49AB">
        <w:t xml:space="preserve">Introduction to Data </w:t>
      </w:r>
      <w:r>
        <w:t>Science</w:t>
      </w:r>
    </w:p>
    <w:p w14:paraId="70AFF0B8" w14:textId="320FB1BC" w:rsidR="00DD38F2" w:rsidRDefault="00E00204" w:rsidP="00DD38F2">
      <w:pPr>
        <w:pStyle w:val="Title"/>
        <w:jc w:val="center"/>
      </w:pPr>
      <w:r>
        <w:t>Fall 2023</w:t>
      </w:r>
    </w:p>
    <w:p w14:paraId="2D8EA969" w14:textId="77777777" w:rsidR="00DD38F2" w:rsidRDefault="00DD38F2" w:rsidP="00DD38F2">
      <w:pPr>
        <w:pStyle w:val="Heading1"/>
        <w:rPr>
          <w:b/>
        </w:rPr>
      </w:pPr>
    </w:p>
    <w:p w14:paraId="481B21D1" w14:textId="365CF816" w:rsidR="00DD38F2" w:rsidRDefault="00DD38F2" w:rsidP="00081B7F">
      <w:pPr>
        <w:pStyle w:val="Heading1"/>
        <w:spacing w:before="0"/>
        <w:rPr>
          <w:b/>
        </w:rPr>
      </w:pPr>
      <w:r w:rsidRPr="00BD6D52">
        <w:rPr>
          <w:b/>
        </w:rPr>
        <w:t xml:space="preserve">Course </w:t>
      </w:r>
      <w:r>
        <w:rPr>
          <w:b/>
        </w:rPr>
        <w:t>Description</w:t>
      </w:r>
    </w:p>
    <w:p w14:paraId="357917E6" w14:textId="77777777" w:rsidR="00825E67" w:rsidRDefault="00825E67" w:rsidP="00825E67">
      <w:pPr>
        <w:rPr>
          <w:i/>
          <w:iCs/>
        </w:rPr>
      </w:pPr>
      <w:r w:rsidRPr="00825E67">
        <w:rPr>
          <w:i/>
          <w:iCs/>
        </w:rPr>
        <w:t xml:space="preserve">This course provides hands-on experience working with data sets provided in class and downloaded from certain public websites. Lectures cover basic topics such as R programming, visualization, data wrangling and cleaning, exploratory data analysis, web scraping, data merging, predictive modeling, and elements of machine learning. Programming analyses in more advanced areas of data science. </w:t>
      </w:r>
    </w:p>
    <w:p w14:paraId="0BC5375A" w14:textId="53D7685D" w:rsidR="00825E67" w:rsidRPr="00825E67" w:rsidRDefault="00825E67" w:rsidP="00825E67">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03C4029A" w14:textId="6734F9EF" w:rsidR="00825E67" w:rsidRPr="00222EAD" w:rsidRDefault="00825E67" w:rsidP="00222EAD">
      <w:pPr>
        <w:rPr>
          <w:i/>
          <w:iCs/>
        </w:rPr>
      </w:pPr>
      <w:r w:rsidRPr="00825E67">
        <w:rPr>
          <w:i/>
          <w:iCs/>
        </w:rPr>
        <w:t>Students may not receive credit for both STOR 320 and STOR 520.</w:t>
      </w:r>
    </w:p>
    <w:p w14:paraId="4E397405" w14:textId="4A463DF7"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389FA985" w14:textId="61075A0A" w:rsidR="00630BC2" w:rsidRPr="00630BC2" w:rsidRDefault="00630BC2" w:rsidP="00630BC2">
      <w:pPr>
        <w:ind w:left="360"/>
        <w:rPr>
          <w:bCs/>
          <w:iCs/>
        </w:rPr>
      </w:pPr>
    </w:p>
    <w:p w14:paraId="55FC57EE" w14:textId="77777777" w:rsidR="00081B7F" w:rsidRPr="00481680" w:rsidRDefault="00081B7F" w:rsidP="00481680">
      <w:pPr>
        <w:rPr>
          <w:b/>
          <w:i/>
        </w:rPr>
      </w:pP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6A73289B" w:rsidR="007247A0" w:rsidRDefault="007247A0" w:rsidP="007247A0">
            <w:r>
              <w:t xml:space="preserve">STOR </w:t>
            </w:r>
            <w:r w:rsidR="00825E67">
              <w:t>520</w:t>
            </w:r>
            <w:r w:rsidR="00C2711E">
              <w:t>-</w:t>
            </w:r>
            <w:r w:rsidR="00081B7F">
              <w:t>00</w:t>
            </w:r>
            <w:r w:rsidR="00825E67">
              <w:t>1</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16DE504" w:rsidR="00270FE0" w:rsidRDefault="00270FE0" w:rsidP="00270FE0">
            <w:r>
              <w:t xml:space="preserve">The course format will include </w:t>
            </w:r>
            <w:r w:rsidR="003621B4">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2B8B9AA2" w:rsidR="00270FE0" w:rsidRDefault="00825E67" w:rsidP="00270FE0">
            <w:r>
              <w:t>STOR 435 or MATH 535 (MS/PhD Students Welcome)</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14C79B75" w:rsidR="00270FE0" w:rsidRDefault="00825E67" w:rsidP="00270FE0">
            <w:r>
              <w:t xml:space="preserve">All MS or PhD students interested in advancing data science skills. Given the similarity to STOR 320, undergraduate students are recommended to take STOR 320 and not STOR 520. </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06BB8A1F" w:rsidR="00270FE0" w:rsidRDefault="00CF0290" w:rsidP="00CF0290">
            <w:r>
              <w:t xml:space="preserve">Office Hours: </w:t>
            </w:r>
            <w:r w:rsidR="00222EAD">
              <w:t>W, 9AM – 11 AM / 12PM – 2PM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7DC04E51" w14:textId="77777777" w:rsidR="00954545" w:rsidRDefault="00954545" w:rsidP="00954545">
            <w:r>
              <w:t>Dan Meskill (404, 405)</w:t>
            </w:r>
          </w:p>
          <w:p w14:paraId="55897774" w14:textId="77777777" w:rsidR="00954545" w:rsidRDefault="00954545" w:rsidP="00954545">
            <w:r>
              <w:t xml:space="preserve">Email: </w:t>
            </w:r>
            <w:hyperlink r:id="rId6" w:history="1">
              <w:r w:rsidRPr="003D7C8E">
                <w:rPr>
                  <w:rStyle w:val="Hyperlink"/>
                </w:rPr>
                <w:t>dmeskill@unc.edu</w:t>
              </w:r>
            </w:hyperlink>
            <w:r>
              <w:t xml:space="preserve"> </w:t>
            </w:r>
          </w:p>
          <w:p w14:paraId="15B88B10" w14:textId="77777777" w:rsidR="00954545" w:rsidRDefault="00954545" w:rsidP="00954545">
            <w:r>
              <w:t>Office Hours: TTh, 11AM – 12PM, Hanes B-04</w:t>
            </w:r>
          </w:p>
          <w:p w14:paraId="63BBAA32" w14:textId="77777777" w:rsidR="00954545" w:rsidRDefault="00954545" w:rsidP="00954545"/>
          <w:p w14:paraId="317D21A6" w14:textId="77777777" w:rsidR="00954545" w:rsidRDefault="00954545" w:rsidP="00954545">
            <w:r>
              <w:t>Yuhao Zhou (406, 407)</w:t>
            </w:r>
          </w:p>
          <w:p w14:paraId="28809CD8" w14:textId="77777777" w:rsidR="00954545" w:rsidRDefault="00954545" w:rsidP="00954545">
            <w:r>
              <w:t xml:space="preserve">Email: </w:t>
            </w:r>
            <w:hyperlink r:id="rId7" w:history="1">
              <w:r w:rsidRPr="003D7C8E">
                <w:rPr>
                  <w:rStyle w:val="Hyperlink"/>
                </w:rPr>
                <w:t>yuhaoza@live.unc.edu</w:t>
              </w:r>
            </w:hyperlink>
            <w:r>
              <w:t xml:space="preserve"> </w:t>
            </w:r>
          </w:p>
          <w:p w14:paraId="690DE581" w14:textId="77777777" w:rsidR="00954545" w:rsidRDefault="00954545" w:rsidP="00954545">
            <w:r>
              <w:t>Office Hours: TTh, 1:15PM – 2:15PM, Remote</w:t>
            </w:r>
          </w:p>
          <w:p w14:paraId="1519011F" w14:textId="552A7A4D" w:rsidR="00270FE0" w:rsidRDefault="00954545" w:rsidP="00954545">
            <w:r>
              <w:t xml:space="preserve">Zoom: </w:t>
            </w:r>
            <w:hyperlink r:id="rId8" w:history="1">
              <w:r w:rsidRPr="001707AF">
                <w:rPr>
                  <w:rStyle w:val="Hyperlink"/>
                </w:rPr>
                <w:t>Link</w:t>
              </w:r>
            </w:hyperlink>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000000" w:rsidP="00270FE0">
            <w:hyperlink r:id="rId9"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2BABD26C" w:rsidR="00270FE0" w:rsidRDefault="00630BC2" w:rsidP="00270FE0">
            <w:r>
              <w:t>TTh</w:t>
            </w:r>
            <w:r w:rsidR="00CF0290">
              <w:t xml:space="preserve">, </w:t>
            </w:r>
            <w:r>
              <w:t>5:00PM – 6:15PM</w:t>
            </w:r>
            <w:r w:rsidR="00CF0290">
              <w:t>, Hanes 1</w:t>
            </w:r>
            <w:r>
              <w:t>20</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1B63C3A2" w14:textId="0D2BA435" w:rsidR="0025146E" w:rsidRDefault="0025146E" w:rsidP="0025146E">
            <w:pPr>
              <w:tabs>
                <w:tab w:val="left" w:pos="267"/>
              </w:tabs>
            </w:pPr>
            <w:r>
              <w:t>40</w:t>
            </w:r>
            <w:r w:rsidR="00630BC2">
              <w:t>4</w:t>
            </w:r>
            <w:r>
              <w:t xml:space="preserve">: </w:t>
            </w:r>
            <w:r w:rsidR="00630BC2">
              <w:t>W</w:t>
            </w:r>
            <w:r>
              <w:t xml:space="preserve">, </w:t>
            </w:r>
            <w:r w:rsidR="00630BC2" w:rsidRPr="00630BC2">
              <w:t>9:05AM - 9:55AM</w:t>
            </w:r>
            <w:r>
              <w:t xml:space="preserve">, </w:t>
            </w:r>
            <w:r w:rsidR="00630BC2">
              <w:t>Phillips 222</w:t>
            </w:r>
          </w:p>
          <w:p w14:paraId="7DB8AA3F" w14:textId="1325FC90" w:rsidR="0008528B" w:rsidRDefault="0025146E" w:rsidP="0025146E">
            <w:pPr>
              <w:tabs>
                <w:tab w:val="left" w:pos="267"/>
              </w:tabs>
            </w:pPr>
            <w:r>
              <w:t>40</w:t>
            </w:r>
            <w:r w:rsidR="00630BC2">
              <w:t>5</w:t>
            </w:r>
            <w:r>
              <w:t xml:space="preserve">: F, </w:t>
            </w:r>
            <w:r w:rsidR="00630BC2" w:rsidRPr="00630BC2">
              <w:t>9:05AM - 9:55AM</w:t>
            </w:r>
            <w:r>
              <w:t xml:space="preserve">, </w:t>
            </w:r>
            <w:r w:rsidR="00630BC2">
              <w:t>Phillips 247</w:t>
            </w:r>
          </w:p>
          <w:p w14:paraId="30682A53" w14:textId="021F4C48" w:rsidR="00630BC2" w:rsidRDefault="00630BC2" w:rsidP="00630BC2">
            <w:pPr>
              <w:tabs>
                <w:tab w:val="left" w:pos="267"/>
              </w:tabs>
            </w:pPr>
            <w:r>
              <w:t xml:space="preserve">406: W, </w:t>
            </w:r>
            <w:r w:rsidRPr="00630BC2">
              <w:t>4:40PM - 5:30PM</w:t>
            </w:r>
            <w:r>
              <w:t>, Hanes 107</w:t>
            </w:r>
          </w:p>
          <w:p w14:paraId="08C68E29" w14:textId="6F72F74C" w:rsidR="00630BC2" w:rsidRDefault="00630BC2" w:rsidP="00630BC2">
            <w:pPr>
              <w:tabs>
                <w:tab w:val="left" w:pos="267"/>
              </w:tabs>
            </w:pPr>
            <w:r>
              <w:t xml:space="preserve">407: F, </w:t>
            </w:r>
            <w:r w:rsidRPr="00630BC2">
              <w:t>4:40PM - 5:30PM</w:t>
            </w:r>
            <w:r>
              <w:t>, Hanes 107</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3BEF8424" w14:textId="77777777" w:rsidR="00816505" w:rsidRDefault="00816505" w:rsidP="00BB2E8E"/>
    <w:p w14:paraId="17DE2CB1" w14:textId="77777777" w:rsidR="00C2588C" w:rsidRDefault="00C2588C" w:rsidP="00C2588C">
      <w:pPr>
        <w:pStyle w:val="Heading1"/>
      </w:pPr>
    </w:p>
    <w:p w14:paraId="28275009" w14:textId="77777777" w:rsidR="00C2588C" w:rsidRPr="00C2588C" w:rsidRDefault="00C2588C" w:rsidP="00C2588C"/>
    <w:p w14:paraId="0B89A188" w14:textId="654B613C"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6B5761" w14:paraId="5FB8DB35" w14:textId="77777777" w:rsidTr="00551E3A">
        <w:tc>
          <w:tcPr>
            <w:tcW w:w="2335" w:type="dxa"/>
            <w:vAlign w:val="center"/>
          </w:tcPr>
          <w:p w14:paraId="61DC3346" w14:textId="77777777" w:rsidR="006B5761" w:rsidRPr="004E7756" w:rsidRDefault="006B5761" w:rsidP="00551E3A">
            <w:pPr>
              <w:jc w:val="center"/>
              <w:rPr>
                <w:b/>
              </w:rPr>
            </w:pPr>
            <w:bookmarkStart w:id="0" w:name="_Hlk92206331"/>
            <w:r w:rsidRPr="004E7756">
              <w:rPr>
                <w:b/>
              </w:rPr>
              <w:t>Assignments</w:t>
            </w:r>
          </w:p>
        </w:tc>
        <w:tc>
          <w:tcPr>
            <w:tcW w:w="1980" w:type="dxa"/>
            <w:vAlign w:val="center"/>
          </w:tcPr>
          <w:p w14:paraId="57A7E995" w14:textId="77777777" w:rsidR="006B5761" w:rsidRPr="004E7756" w:rsidRDefault="006B5761" w:rsidP="00551E3A">
            <w:pPr>
              <w:jc w:val="center"/>
              <w:rPr>
                <w:b/>
              </w:rPr>
            </w:pPr>
            <w:r w:rsidRPr="004E7756">
              <w:rPr>
                <w:b/>
              </w:rPr>
              <w:t>Percentages</w:t>
            </w:r>
          </w:p>
        </w:tc>
      </w:tr>
      <w:tr w:rsidR="006B5761" w14:paraId="06CD90C1" w14:textId="77777777" w:rsidTr="00551E3A">
        <w:tc>
          <w:tcPr>
            <w:tcW w:w="2335" w:type="dxa"/>
            <w:vAlign w:val="center"/>
          </w:tcPr>
          <w:p w14:paraId="51BE778A" w14:textId="77777777" w:rsidR="006B5761" w:rsidRDefault="006B5761" w:rsidP="00551E3A">
            <w:pPr>
              <w:jc w:val="center"/>
            </w:pPr>
            <w:r>
              <w:t>Attendance</w:t>
            </w:r>
          </w:p>
        </w:tc>
        <w:tc>
          <w:tcPr>
            <w:tcW w:w="1980" w:type="dxa"/>
            <w:vAlign w:val="center"/>
          </w:tcPr>
          <w:p w14:paraId="12FCC992" w14:textId="77777777" w:rsidR="006B5761" w:rsidRDefault="006B5761" w:rsidP="00551E3A">
            <w:pPr>
              <w:jc w:val="center"/>
            </w:pPr>
            <w:r>
              <w:t>2%</w:t>
            </w:r>
          </w:p>
        </w:tc>
      </w:tr>
      <w:tr w:rsidR="006B5761" w14:paraId="4E0BB374" w14:textId="77777777" w:rsidTr="00551E3A">
        <w:tc>
          <w:tcPr>
            <w:tcW w:w="2335" w:type="dxa"/>
            <w:vAlign w:val="center"/>
          </w:tcPr>
          <w:p w14:paraId="1736DDC2" w14:textId="77777777" w:rsidR="006B5761" w:rsidRDefault="006B5761" w:rsidP="00551E3A">
            <w:pPr>
              <w:jc w:val="center"/>
            </w:pPr>
            <w:r>
              <w:t>Labs</w:t>
            </w:r>
          </w:p>
        </w:tc>
        <w:tc>
          <w:tcPr>
            <w:tcW w:w="1980" w:type="dxa"/>
            <w:vAlign w:val="center"/>
          </w:tcPr>
          <w:p w14:paraId="2EE6244F" w14:textId="77777777" w:rsidR="006B5761" w:rsidRDefault="006B5761" w:rsidP="00551E3A">
            <w:pPr>
              <w:jc w:val="center"/>
            </w:pPr>
            <w:r>
              <w:t>15%</w:t>
            </w:r>
          </w:p>
        </w:tc>
      </w:tr>
      <w:tr w:rsidR="006B5761" w14:paraId="13BA7411" w14:textId="77777777" w:rsidTr="00551E3A">
        <w:tc>
          <w:tcPr>
            <w:tcW w:w="2335" w:type="dxa"/>
            <w:vAlign w:val="center"/>
          </w:tcPr>
          <w:p w14:paraId="31F0514B" w14:textId="77777777" w:rsidR="006B5761" w:rsidRDefault="006B5761" w:rsidP="00551E3A">
            <w:pPr>
              <w:jc w:val="center"/>
            </w:pPr>
            <w:r>
              <w:t>Homework</w:t>
            </w:r>
          </w:p>
        </w:tc>
        <w:tc>
          <w:tcPr>
            <w:tcW w:w="1980" w:type="dxa"/>
            <w:vAlign w:val="center"/>
          </w:tcPr>
          <w:p w14:paraId="6B6B7027" w14:textId="4E5D562E" w:rsidR="006B5761" w:rsidRDefault="00516DB3" w:rsidP="00551E3A">
            <w:pPr>
              <w:jc w:val="center"/>
            </w:pPr>
            <w:r>
              <w:t>0</w:t>
            </w:r>
            <w:r w:rsidR="006B5761">
              <w:t>%</w:t>
            </w:r>
          </w:p>
        </w:tc>
      </w:tr>
      <w:tr w:rsidR="006B5761" w14:paraId="4FE036A8" w14:textId="77777777" w:rsidTr="00551E3A">
        <w:tc>
          <w:tcPr>
            <w:tcW w:w="2335" w:type="dxa"/>
            <w:vAlign w:val="center"/>
          </w:tcPr>
          <w:p w14:paraId="7303793A" w14:textId="296AAEAA" w:rsidR="006B5761" w:rsidRDefault="00516DB3" w:rsidP="00551E3A">
            <w:pPr>
              <w:jc w:val="center"/>
            </w:pPr>
            <w:r>
              <w:t>Mini Projects</w:t>
            </w:r>
          </w:p>
        </w:tc>
        <w:tc>
          <w:tcPr>
            <w:tcW w:w="1980" w:type="dxa"/>
            <w:vAlign w:val="center"/>
          </w:tcPr>
          <w:p w14:paraId="674EAA18" w14:textId="3E8127F3" w:rsidR="006B5761" w:rsidRDefault="006B5761" w:rsidP="00551E3A">
            <w:pPr>
              <w:jc w:val="center"/>
            </w:pPr>
            <w:r>
              <w:t>2</w:t>
            </w:r>
            <w:r w:rsidR="00516DB3">
              <w:t>5</w:t>
            </w:r>
            <w:r>
              <w:t>%</w:t>
            </w:r>
          </w:p>
        </w:tc>
      </w:tr>
      <w:tr w:rsidR="006B5761" w14:paraId="70D3C011" w14:textId="77777777" w:rsidTr="00551E3A">
        <w:tc>
          <w:tcPr>
            <w:tcW w:w="2335" w:type="dxa"/>
            <w:vAlign w:val="center"/>
          </w:tcPr>
          <w:p w14:paraId="679D9FFF" w14:textId="1ED1DF19" w:rsidR="006B5761" w:rsidRDefault="00D32125" w:rsidP="00551E3A">
            <w:pPr>
              <w:jc w:val="center"/>
            </w:pPr>
            <w:r>
              <w:t>Midterms</w:t>
            </w:r>
          </w:p>
        </w:tc>
        <w:tc>
          <w:tcPr>
            <w:tcW w:w="1980" w:type="dxa"/>
            <w:vAlign w:val="center"/>
          </w:tcPr>
          <w:p w14:paraId="250FF917" w14:textId="77777777" w:rsidR="006B5761" w:rsidRDefault="006B5761" w:rsidP="00551E3A">
            <w:pPr>
              <w:jc w:val="center"/>
            </w:pPr>
            <w:r>
              <w:t>20%</w:t>
            </w:r>
          </w:p>
        </w:tc>
      </w:tr>
      <w:tr w:rsidR="006B5761" w14:paraId="5BFF3E68" w14:textId="77777777" w:rsidTr="00551E3A">
        <w:tc>
          <w:tcPr>
            <w:tcW w:w="2335" w:type="dxa"/>
            <w:vAlign w:val="center"/>
          </w:tcPr>
          <w:p w14:paraId="067C4EC8" w14:textId="77777777" w:rsidR="006B5761" w:rsidRDefault="006B5761" w:rsidP="00551E3A">
            <w:pPr>
              <w:jc w:val="center"/>
            </w:pPr>
            <w:r>
              <w:t>Final Project</w:t>
            </w:r>
          </w:p>
        </w:tc>
        <w:tc>
          <w:tcPr>
            <w:tcW w:w="1980" w:type="dxa"/>
            <w:vAlign w:val="center"/>
          </w:tcPr>
          <w:p w14:paraId="69E6F2D8" w14:textId="77777777" w:rsidR="006B5761" w:rsidRDefault="006B5761" w:rsidP="00551E3A">
            <w:pPr>
              <w:jc w:val="center"/>
            </w:pPr>
            <w:r>
              <w:t>28%</w:t>
            </w:r>
          </w:p>
        </w:tc>
      </w:tr>
      <w:tr w:rsidR="006B5761" w14:paraId="44DD1B2E" w14:textId="77777777" w:rsidTr="00551E3A">
        <w:tc>
          <w:tcPr>
            <w:tcW w:w="2335" w:type="dxa"/>
            <w:vAlign w:val="center"/>
          </w:tcPr>
          <w:p w14:paraId="6A09F1DF" w14:textId="77777777" w:rsidR="006B5761" w:rsidRDefault="006B5761" w:rsidP="00551E3A">
            <w:pPr>
              <w:jc w:val="center"/>
            </w:pPr>
            <w:r>
              <w:t>Group Involvement</w:t>
            </w:r>
          </w:p>
        </w:tc>
        <w:tc>
          <w:tcPr>
            <w:tcW w:w="1980" w:type="dxa"/>
            <w:vAlign w:val="center"/>
          </w:tcPr>
          <w:p w14:paraId="1A90ECE7" w14:textId="77777777" w:rsidR="006B5761" w:rsidRDefault="006B5761" w:rsidP="00551E3A">
            <w:pPr>
              <w:jc w:val="center"/>
            </w:pPr>
            <w:r>
              <w:t>10%</w:t>
            </w:r>
          </w:p>
        </w:tc>
      </w:tr>
      <w:bookmarkEnd w:id="0"/>
    </w:tbl>
    <w:p w14:paraId="29C37A12" w14:textId="77777777" w:rsidR="00F253D3" w:rsidRDefault="00F253D3" w:rsidP="00C37606">
      <w:pPr>
        <w:pStyle w:val="Heading2"/>
      </w:pPr>
    </w:p>
    <w:p w14:paraId="0E245BEE" w14:textId="79EA3A17" w:rsidR="00C37606" w:rsidRDefault="00C37606" w:rsidP="00F30B5D">
      <w:pPr>
        <w:pStyle w:val="Heading2"/>
        <w:spacing w:before="0"/>
      </w:pPr>
      <w:r w:rsidRPr="00C37606">
        <w:t>Grading Scale</w:t>
      </w:r>
    </w:p>
    <w:p w14:paraId="5C5732DA" w14:textId="3FE62A4F" w:rsidR="00D73EFC" w:rsidRDefault="00F30B5D" w:rsidP="00F30B5D">
      <w:pPr>
        <w:pStyle w:val="TextBody"/>
        <w:spacing w:after="0" w:line="240" w:lineRule="auto"/>
        <w:rPr>
          <w:rFonts w:asciiTheme="minorHAnsi" w:hAnsiTheme="minorHAnsi" w:cstheme="minorHAnsi"/>
          <w:sz w:val="22"/>
          <w:szCs w:val="22"/>
        </w:rPr>
      </w:pPr>
      <w:r>
        <w:rPr>
          <w:rFonts w:asciiTheme="minorHAnsi" w:hAnsiTheme="minorHAnsi" w:cstheme="minorHAnsi"/>
          <w:sz w:val="22"/>
          <w:szCs w:val="22"/>
        </w:rPr>
        <w:t>Y</w:t>
      </w:r>
      <w:r w:rsidR="00D73EFC" w:rsidRPr="00D73EFC">
        <w:rPr>
          <w:rFonts w:asciiTheme="minorHAnsi" w:hAnsiTheme="minorHAnsi" w:cstheme="minorHAnsi"/>
          <w:sz w:val="22"/>
          <w:szCs w:val="22"/>
        </w:rPr>
        <w:t xml:space="preserve">our final grade is based on a weighted average according to the previously addressed breakdown. Curving on individual/group assessments should not be expected. A curve may be applied to the final grades depending upon the class average. </w:t>
      </w:r>
      <w:r w:rsidR="00D73EFC">
        <w:rPr>
          <w:rFonts w:asciiTheme="minorHAnsi" w:hAnsiTheme="minorHAnsi" w:cstheme="minorHAnsi"/>
          <w:sz w:val="22"/>
          <w:szCs w:val="22"/>
        </w:rPr>
        <w:t>C</w:t>
      </w:r>
      <w:r w:rsidR="00D73EFC" w:rsidRPr="00D73EFC">
        <w:rPr>
          <w:rFonts w:asciiTheme="minorHAnsi" w:hAnsiTheme="minorHAnsi" w:cstheme="minorHAnsi"/>
          <w:sz w:val="22"/>
          <w:szCs w:val="22"/>
        </w:rPr>
        <w:t>onversion to a letter grade will be based on the table below:</w:t>
      </w:r>
    </w:p>
    <w:p w14:paraId="5155882C" w14:textId="77777777" w:rsidR="00F30B5D" w:rsidRDefault="00F30B5D" w:rsidP="00F30B5D">
      <w:pPr>
        <w:pStyle w:val="TextBody"/>
        <w:spacing w:after="0" w:line="240" w:lineRule="auto"/>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56"/>
        <w:gridCol w:w="1333"/>
        <w:gridCol w:w="420"/>
        <w:gridCol w:w="1221"/>
      </w:tblGrid>
      <w:tr w:rsidR="00F30B5D" w:rsidRPr="00D73EFC" w14:paraId="1C97CCAF" w14:textId="77777777" w:rsidTr="00551E3A">
        <w:trPr>
          <w:trHeight w:val="20"/>
        </w:trPr>
        <w:tc>
          <w:tcPr>
            <w:tcW w:w="0" w:type="auto"/>
          </w:tcPr>
          <w:p w14:paraId="59E2100B"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H</w:t>
            </w:r>
          </w:p>
        </w:tc>
        <w:tc>
          <w:tcPr>
            <w:tcW w:w="0" w:type="auto"/>
          </w:tcPr>
          <w:p w14:paraId="508E6830" w14:textId="77777777" w:rsidR="00F30B5D" w:rsidRPr="00D73EFC" w:rsidRDefault="00F30B5D" w:rsidP="00551E3A">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Pr>
                <w:rFonts w:asciiTheme="minorHAnsi" w:hAnsiTheme="minorHAnsi" w:cstheme="minorHAnsi"/>
                <w:sz w:val="22"/>
                <w:szCs w:val="22"/>
              </w:rPr>
              <w:t>0</w:t>
            </w:r>
            <w:r w:rsidRPr="00D73EFC">
              <w:rPr>
                <w:rFonts w:asciiTheme="minorHAnsi" w:hAnsiTheme="minorHAnsi" w:cstheme="minorHAnsi"/>
                <w:sz w:val="22"/>
                <w:szCs w:val="22"/>
              </w:rPr>
              <w:t xml:space="preserve"> to 100</w:t>
            </w:r>
          </w:p>
        </w:tc>
        <w:tc>
          <w:tcPr>
            <w:tcW w:w="0" w:type="auto"/>
          </w:tcPr>
          <w:p w14:paraId="023FCC63"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F</w:t>
            </w:r>
          </w:p>
        </w:tc>
        <w:tc>
          <w:tcPr>
            <w:tcW w:w="0" w:type="auto"/>
          </w:tcPr>
          <w:p w14:paraId="6490A85C"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0 to 69.99</w:t>
            </w:r>
          </w:p>
        </w:tc>
      </w:tr>
      <w:tr w:rsidR="00F30B5D" w:rsidRPr="00D73EFC" w14:paraId="37226C75" w14:textId="77777777" w:rsidTr="00551E3A">
        <w:trPr>
          <w:trHeight w:val="20"/>
        </w:trPr>
        <w:tc>
          <w:tcPr>
            <w:tcW w:w="0" w:type="auto"/>
          </w:tcPr>
          <w:p w14:paraId="06941857"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P</w:t>
            </w:r>
          </w:p>
        </w:tc>
        <w:tc>
          <w:tcPr>
            <w:tcW w:w="0" w:type="auto"/>
          </w:tcPr>
          <w:p w14:paraId="7A766F02"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80</w:t>
            </w:r>
            <w:r w:rsidRPr="00D73EFC">
              <w:rPr>
                <w:rFonts w:asciiTheme="minorHAnsi" w:hAnsiTheme="minorHAnsi" w:cstheme="minorHAnsi"/>
                <w:sz w:val="22"/>
                <w:szCs w:val="22"/>
              </w:rPr>
              <w:t xml:space="preserve"> to </w:t>
            </w:r>
            <w:r>
              <w:rPr>
                <w:rFonts w:asciiTheme="minorHAnsi" w:hAnsiTheme="minorHAnsi" w:cstheme="minorHAnsi"/>
                <w:sz w:val="22"/>
                <w:szCs w:val="22"/>
              </w:rPr>
              <w:t>89.99</w:t>
            </w:r>
          </w:p>
        </w:tc>
        <w:tc>
          <w:tcPr>
            <w:tcW w:w="0" w:type="auto"/>
          </w:tcPr>
          <w:p w14:paraId="2C8DA2C7" w14:textId="77777777" w:rsidR="00F30B5D" w:rsidRPr="00D73EFC" w:rsidRDefault="00F30B5D" w:rsidP="00551E3A">
            <w:pPr>
              <w:pStyle w:val="NoSpacing"/>
              <w:ind w:hanging="7"/>
              <w:rPr>
                <w:rFonts w:asciiTheme="minorHAnsi" w:hAnsiTheme="minorHAnsi" w:cstheme="minorHAnsi"/>
                <w:sz w:val="22"/>
                <w:szCs w:val="22"/>
              </w:rPr>
            </w:pPr>
          </w:p>
        </w:tc>
        <w:tc>
          <w:tcPr>
            <w:tcW w:w="0" w:type="auto"/>
          </w:tcPr>
          <w:p w14:paraId="50AA7A4B" w14:textId="77777777" w:rsidR="00F30B5D" w:rsidRPr="00D73EFC" w:rsidRDefault="00F30B5D" w:rsidP="00551E3A">
            <w:pPr>
              <w:pStyle w:val="NoSpacing"/>
              <w:ind w:hanging="7"/>
              <w:rPr>
                <w:rFonts w:asciiTheme="minorHAnsi" w:hAnsiTheme="minorHAnsi" w:cstheme="minorHAnsi"/>
                <w:sz w:val="22"/>
                <w:szCs w:val="22"/>
              </w:rPr>
            </w:pPr>
          </w:p>
        </w:tc>
      </w:tr>
      <w:tr w:rsidR="00F30B5D" w:rsidRPr="00D73EFC" w14:paraId="6A512929" w14:textId="77777777" w:rsidTr="00551E3A">
        <w:trPr>
          <w:trHeight w:val="20"/>
        </w:trPr>
        <w:tc>
          <w:tcPr>
            <w:tcW w:w="0" w:type="auto"/>
          </w:tcPr>
          <w:p w14:paraId="3EA79CD8"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L</w:t>
            </w:r>
          </w:p>
        </w:tc>
        <w:tc>
          <w:tcPr>
            <w:tcW w:w="0" w:type="auto"/>
          </w:tcPr>
          <w:p w14:paraId="3F38EA3A" w14:textId="77777777" w:rsidR="00F30B5D" w:rsidRPr="00D73EFC" w:rsidRDefault="00F30B5D" w:rsidP="00551E3A">
            <w:pPr>
              <w:pStyle w:val="NoSpacing"/>
              <w:ind w:hanging="7"/>
              <w:rPr>
                <w:rFonts w:asciiTheme="minorHAnsi" w:hAnsiTheme="minorHAnsi" w:cstheme="minorHAnsi"/>
                <w:sz w:val="22"/>
                <w:szCs w:val="22"/>
              </w:rPr>
            </w:pPr>
            <w:r>
              <w:rPr>
                <w:rFonts w:asciiTheme="minorHAnsi" w:hAnsiTheme="minorHAnsi" w:cstheme="minorHAnsi"/>
                <w:sz w:val="22"/>
                <w:szCs w:val="22"/>
              </w:rPr>
              <w:t>70</w:t>
            </w:r>
            <w:r w:rsidRPr="00D73EFC">
              <w:rPr>
                <w:rFonts w:asciiTheme="minorHAnsi" w:hAnsiTheme="minorHAnsi" w:cstheme="minorHAnsi"/>
                <w:sz w:val="22"/>
                <w:szCs w:val="22"/>
              </w:rPr>
              <w:t xml:space="preserve"> to </w:t>
            </w:r>
            <w:r>
              <w:rPr>
                <w:rFonts w:asciiTheme="minorHAnsi" w:hAnsiTheme="minorHAnsi" w:cstheme="minorHAnsi"/>
                <w:sz w:val="22"/>
                <w:szCs w:val="22"/>
              </w:rPr>
              <w:t>79.99</w:t>
            </w:r>
          </w:p>
        </w:tc>
        <w:tc>
          <w:tcPr>
            <w:tcW w:w="0" w:type="auto"/>
          </w:tcPr>
          <w:p w14:paraId="057E9229" w14:textId="77777777" w:rsidR="00F30B5D" w:rsidRPr="00D73EFC" w:rsidRDefault="00F30B5D" w:rsidP="00551E3A">
            <w:pPr>
              <w:pStyle w:val="NoSpacing"/>
              <w:ind w:hanging="7"/>
              <w:rPr>
                <w:rFonts w:asciiTheme="minorHAnsi" w:hAnsiTheme="minorHAnsi" w:cstheme="minorHAnsi"/>
                <w:sz w:val="22"/>
                <w:szCs w:val="22"/>
              </w:rPr>
            </w:pPr>
          </w:p>
        </w:tc>
        <w:tc>
          <w:tcPr>
            <w:tcW w:w="0" w:type="auto"/>
          </w:tcPr>
          <w:p w14:paraId="63B9CF43" w14:textId="77777777" w:rsidR="00F30B5D" w:rsidRPr="00D73EFC" w:rsidRDefault="00F30B5D" w:rsidP="00551E3A">
            <w:pPr>
              <w:pStyle w:val="NoSpacing"/>
              <w:ind w:hanging="7"/>
              <w:rPr>
                <w:rFonts w:asciiTheme="minorHAnsi" w:hAnsiTheme="minorHAnsi" w:cstheme="minorHAnsi"/>
                <w:sz w:val="22"/>
                <w:szCs w:val="22"/>
              </w:rPr>
            </w:pPr>
          </w:p>
        </w:tc>
      </w:tr>
    </w:tbl>
    <w:p w14:paraId="4EA638E9" w14:textId="77777777" w:rsidR="00F30B5D" w:rsidRDefault="00F30B5D" w:rsidP="00F30B5D">
      <w:pPr>
        <w:pStyle w:val="TextBody"/>
        <w:spacing w:after="0" w:line="240" w:lineRule="auto"/>
        <w:rPr>
          <w:rFonts w:asciiTheme="minorHAnsi" w:hAnsiTheme="minorHAnsi" w:cstheme="minorHAnsi"/>
          <w:sz w:val="22"/>
          <w:szCs w:val="22"/>
        </w:rPr>
      </w:pP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62171F2A" w14:textId="77777777" w:rsidR="00F30B5D" w:rsidRPr="00F30B5D" w:rsidRDefault="00F30B5D" w:rsidP="00F30B5D"/>
    <w:p w14:paraId="1C306CD2" w14:textId="2B6BB014" w:rsidR="006B5761" w:rsidRDefault="00C37606" w:rsidP="006B5761">
      <w:pPr>
        <w:pStyle w:val="Heading2"/>
      </w:pPr>
      <w:r>
        <w:t>Assignment Descriptions</w:t>
      </w:r>
    </w:p>
    <w:p w14:paraId="76173443" w14:textId="77777777" w:rsidR="006B5761" w:rsidRDefault="006B5761" w:rsidP="006B5761">
      <w:pPr>
        <w:spacing w:after="0"/>
        <w:rPr>
          <w:b/>
          <w:bCs/>
        </w:rPr>
      </w:pPr>
      <w:r>
        <w:rPr>
          <w:b/>
          <w:bCs/>
        </w:rPr>
        <w:t xml:space="preserve">Attendance: </w:t>
      </w:r>
    </w:p>
    <w:p w14:paraId="48E601B2" w14:textId="1F2A7395" w:rsidR="006B5761" w:rsidRDefault="006B5761" w:rsidP="006B5761">
      <w:pPr>
        <w:spacing w:after="0"/>
        <w:rPr>
          <w:b/>
          <w:bCs/>
        </w:rPr>
      </w:pPr>
      <w:r>
        <w:rPr>
          <w:bCs/>
        </w:rPr>
        <w:t xml:space="preserve">Attendance will be taken every class using the UNC Check-in App. You will need to install the UNC Check-in app to your mobile device and bring it to every class. Starting at the beginning of class, you will have 15 minutes to check-in using the mobile app. Instructions for installing and using the UNC Check-in App are available at </w:t>
      </w:r>
      <w:hyperlink r:id="rId10" w:history="1">
        <w:r w:rsidRPr="008853AC">
          <w:rPr>
            <w:rStyle w:val="Hyperlink"/>
            <w:bCs/>
          </w:rPr>
          <w:t>https://unccheckin.unc.edu/</w:t>
        </w:r>
      </w:hyperlink>
      <w:r>
        <w:rPr>
          <w:bCs/>
        </w:rPr>
        <w:t xml:space="preserve">. Go to this website to learn more. You need to attend at least 70% of the classes to get credit for attendance, otherwise you will receive a 0 for your attendance grade. If you need to miss class for a reason permitted by the university and you don’t want to be penalized, you will need to get a university approved absence at </w:t>
      </w:r>
      <w:hyperlink r:id="rId11" w:history="1">
        <w:r w:rsidRPr="008853AC">
          <w:rPr>
            <w:rStyle w:val="Hyperlink"/>
            <w:bCs/>
          </w:rPr>
          <w:t>https://uaao.unc.edu/</w:t>
        </w:r>
      </w:hyperlink>
      <w:r>
        <w:rPr>
          <w:bCs/>
        </w:rPr>
        <w:t xml:space="preserve">. If you cannot get a university approved absence and don’t want to be penalized, you must notify your instructor of the reason and provide documentation of the reason in email. The reason should line up with UNC’S definition of a university approved absence. For example, a job interview would not be approved by the university or me. </w:t>
      </w:r>
    </w:p>
    <w:p w14:paraId="47FA4CC5" w14:textId="77777777" w:rsidR="006B5761" w:rsidRPr="006B5761" w:rsidRDefault="006B5761" w:rsidP="006B5761">
      <w:pPr>
        <w:spacing w:after="0"/>
        <w:rPr>
          <w:b/>
          <w:bCs/>
        </w:rPr>
      </w:pP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00DDE8D8" w14:textId="77777777" w:rsidR="006B5761" w:rsidRPr="007E219E" w:rsidRDefault="006B5761" w:rsidP="006B5761">
      <w:pPr>
        <w:rPr>
          <w:bCs/>
        </w:rPr>
      </w:pPr>
      <w:bookmarkStart w:id="3" w:name="_Hlk92722055"/>
      <w:bookmarkEnd w:id="2"/>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5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lastRenderedPageBreak/>
        <w:t xml:space="preserve">These </w:t>
      </w:r>
      <w:r>
        <w:rPr>
          <w:bCs/>
        </w:rPr>
        <w:t>assignments</w:t>
      </w:r>
      <w:r w:rsidRPr="00D73EFC">
        <w:rPr>
          <w:bCs/>
        </w:rPr>
        <w:t xml:space="preserve"> are to be completed using RMarkdown and submitted as an HTML file on </w:t>
      </w:r>
      <w:r>
        <w:rPr>
          <w:bCs/>
        </w:rPr>
        <w:t>Canvas by 9:05AM on the following Wednesday</w:t>
      </w:r>
      <w:r w:rsidRPr="00D73EFC">
        <w:rPr>
          <w:bCs/>
        </w:rPr>
        <w:t xml:space="preserve">. </w:t>
      </w:r>
      <w:r>
        <w:rPr>
          <w:bCs/>
        </w:rPr>
        <w:t xml:space="preserve"> A lab instructor will be provided to help students in the completion of the lab and to facilitate group work. Every lab is worth 10 points and no late lab assignments will be accepted. You will need to get a </w:t>
      </w:r>
      <w:bookmarkStart w:id="4" w:name="_Hlk123639124"/>
      <w:r>
        <w:rPr>
          <w:bCs/>
        </w:rPr>
        <w:t xml:space="preserve">university approved absence </w:t>
      </w:r>
      <w:bookmarkEnd w:id="4"/>
      <w:r>
        <w:rPr>
          <w:bCs/>
        </w:rPr>
        <w:t xml:space="preserve">and notify your lab instructor to prevent a loss of points in these weekly labs if you miss class. </w:t>
      </w:r>
    </w:p>
    <w:bookmarkEnd w:id="3"/>
    <w:p w14:paraId="2D1AF134" w14:textId="77777777" w:rsidR="00E266D4" w:rsidRDefault="00E266D4" w:rsidP="00E266D4">
      <w:pPr>
        <w:spacing w:after="0"/>
        <w:rPr>
          <w:b/>
        </w:rPr>
      </w:pPr>
      <w:r>
        <w:rPr>
          <w:b/>
        </w:rPr>
        <w:t>Homework</w:t>
      </w:r>
      <w:r w:rsidRPr="00C778FB">
        <w:rPr>
          <w:b/>
        </w:rPr>
        <w:t xml:space="preserve">: </w:t>
      </w:r>
    </w:p>
    <w:p w14:paraId="0807E281" w14:textId="3E982220"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w:t>
      </w:r>
      <w:r w:rsidR="00F30B5D">
        <w:rPr>
          <w:bCs/>
        </w:rPr>
        <w:t xml:space="preserve">These assignments are recommended, but not required. </w:t>
      </w:r>
    </w:p>
    <w:bookmarkEnd w:id="5"/>
    <w:p w14:paraId="18AE5329" w14:textId="6842984F" w:rsidR="00C778FB" w:rsidRDefault="0041271D" w:rsidP="00750CA9">
      <w:pPr>
        <w:spacing w:after="0"/>
        <w:rPr>
          <w:b/>
        </w:rPr>
      </w:pPr>
      <w:r>
        <w:rPr>
          <w:b/>
        </w:rPr>
        <w:t>Mini Projects</w:t>
      </w:r>
      <w:r w:rsidR="00C778FB" w:rsidRPr="00C778FB">
        <w:rPr>
          <w:b/>
        </w:rPr>
        <w:t xml:space="preserve">: </w:t>
      </w:r>
    </w:p>
    <w:p w14:paraId="1D62A07C" w14:textId="4A9C4F36" w:rsidR="00A673DE" w:rsidRDefault="00D32125" w:rsidP="00A673DE">
      <w:pPr>
        <w:rPr>
          <w:bCs/>
        </w:rPr>
      </w:pPr>
      <w:bookmarkStart w:id="6" w:name="_Hlk138334506"/>
      <w:r>
        <w:rPr>
          <w:bCs/>
        </w:rPr>
        <w:t>Mini Projects ar</w:t>
      </w:r>
      <w:r w:rsidR="009F3890">
        <w:rPr>
          <w:bCs/>
        </w:rPr>
        <w:t xml:space="preserve">e larger assignments designed to test your data science skills while also helping you build a professional portfolio of data science work for when you leave. Some of the material needed for these assignments will be taught in lecture or found in the textbook. Other material needed will be provided by your instructor. You will be expected to read all the material provided for each mini project. The amount of time you get for these mini projects and the point value will vary based off the difficulty of the assignment. For each mini project, you will use RMarkdown and submit an HTML file on Canvas. </w:t>
      </w:r>
      <w:r w:rsidR="009F3890" w:rsidRPr="007E219E">
        <w:rPr>
          <w:bCs/>
        </w:rPr>
        <w:t xml:space="preserve">If you submit your </w:t>
      </w:r>
      <w:r w:rsidR="009F3890">
        <w:rPr>
          <w:bCs/>
        </w:rPr>
        <w:t>mini project</w:t>
      </w:r>
      <w:r w:rsidR="009F3890" w:rsidRPr="007E219E">
        <w:rPr>
          <w:bCs/>
        </w:rPr>
        <w:t xml:space="preserve"> late, expect a </w:t>
      </w:r>
      <w:r w:rsidR="009F3890">
        <w:rPr>
          <w:bCs/>
        </w:rPr>
        <w:t>25</w:t>
      </w:r>
      <w:r w:rsidR="009F3890" w:rsidRPr="007E219E">
        <w:rPr>
          <w:bCs/>
        </w:rPr>
        <w:t>% deduction for less than 1 day late, 50% deduction between 1 and 2 days late</w:t>
      </w:r>
      <w:r w:rsidR="009F3890">
        <w:rPr>
          <w:bCs/>
        </w:rPr>
        <w:t xml:space="preserve">, </w:t>
      </w:r>
      <w:r w:rsidR="009F3890" w:rsidRPr="007E219E">
        <w:rPr>
          <w:bCs/>
        </w:rPr>
        <w:t xml:space="preserve">and 100% deduction more than </w:t>
      </w:r>
      <w:r w:rsidR="009F3890">
        <w:rPr>
          <w:bCs/>
        </w:rPr>
        <w:t>2</w:t>
      </w:r>
      <w:r w:rsidR="009F3890" w:rsidRPr="007E219E">
        <w:rPr>
          <w:bCs/>
        </w:rPr>
        <w:t xml:space="preserve"> days late.</w:t>
      </w:r>
      <w:r w:rsidR="009F3890">
        <w:rPr>
          <w:bCs/>
        </w:rPr>
        <w:t xml:space="preserve"> All late </w:t>
      </w:r>
      <w:r w:rsidR="00D921F5">
        <w:rPr>
          <w:bCs/>
        </w:rPr>
        <w:t>mini projects</w:t>
      </w:r>
      <w:r w:rsidR="009F3890">
        <w:rPr>
          <w:bCs/>
        </w:rPr>
        <w:t xml:space="preserve"> must be submitted to Canvas as soon as they are completed.</w:t>
      </w:r>
    </w:p>
    <w:p w14:paraId="2E0FACFB" w14:textId="033AA538" w:rsidR="00D921F5" w:rsidRDefault="00D921F5" w:rsidP="00D921F5">
      <w:pPr>
        <w:spacing w:after="0"/>
        <w:rPr>
          <w:bCs/>
        </w:rPr>
      </w:pPr>
      <w:r>
        <w:rPr>
          <w:bCs/>
        </w:rPr>
        <w:t>In most cases, these mini projects need to be completed individually without any help from other students, AI tools (e.g. ChatGPT), or uploaded work from other students (e.g. CourseHero).  If you cheat, you will receive a 0 and the alleged violation will be reported to UNC.</w:t>
      </w:r>
    </w:p>
    <w:p w14:paraId="06842B96" w14:textId="77777777" w:rsidR="00D32125" w:rsidRDefault="00D32125" w:rsidP="00D921F5">
      <w:pPr>
        <w:spacing w:before="120" w:after="0"/>
        <w:rPr>
          <w:bCs/>
        </w:rPr>
      </w:pPr>
      <w:r>
        <w:rPr>
          <w:b/>
        </w:rPr>
        <w:t>Midterms</w:t>
      </w:r>
      <w:r w:rsidRPr="00C778FB">
        <w:rPr>
          <w:b/>
        </w:rPr>
        <w:t xml:space="preserve">: </w:t>
      </w:r>
    </w:p>
    <w:bookmarkEnd w:id="6"/>
    <w:p w14:paraId="7419D140" w14:textId="42241BF1" w:rsidR="00CE3BEE" w:rsidRDefault="00CE3BEE" w:rsidP="00CE3BEE">
      <w:pPr>
        <w:spacing w:after="0"/>
        <w:rPr>
          <w:bCs/>
        </w:rPr>
      </w:pPr>
      <w:r>
        <w:rPr>
          <w:bCs/>
        </w:rPr>
        <w:t xml:space="preserve">There will be 2 midterm exams during the semester. The date and material covered of each midterm will be announced at least 1 week before the midterm occurs. Currently, the plan is to have the midterms on </w:t>
      </w:r>
      <w:r w:rsidR="00F965C6">
        <w:rPr>
          <w:bCs/>
        </w:rPr>
        <w:t>October</w:t>
      </w:r>
      <w:r>
        <w:rPr>
          <w:bCs/>
        </w:rPr>
        <w:t xml:space="preserve"> </w:t>
      </w:r>
      <w:r w:rsidR="00F965C6">
        <w:rPr>
          <w:bCs/>
        </w:rPr>
        <w:t>5</w:t>
      </w:r>
      <w:r>
        <w:rPr>
          <w:bCs/>
        </w:rPr>
        <w:t xml:space="preserve">, 2023 and November </w:t>
      </w:r>
      <w:r w:rsidR="00F965C6">
        <w:rPr>
          <w:bCs/>
        </w:rPr>
        <w:t>9</w:t>
      </w:r>
      <w:r>
        <w:rPr>
          <w:bCs/>
        </w:rPr>
        <w:t>, 2023.</w:t>
      </w:r>
    </w:p>
    <w:p w14:paraId="1D7D716C" w14:textId="77777777" w:rsidR="00CE3BEE" w:rsidRDefault="00CE3BEE" w:rsidP="00CE3BEE">
      <w:pPr>
        <w:spacing w:after="0"/>
        <w:rPr>
          <w:bCs/>
        </w:rPr>
      </w:pPr>
    </w:p>
    <w:p w14:paraId="707508BC" w14:textId="77777777" w:rsidR="00CE3BEE" w:rsidRDefault="00CE3BEE" w:rsidP="00CE3BEE">
      <w:pPr>
        <w:spacing w:after="0"/>
        <w:rPr>
          <w:bCs/>
        </w:rPr>
      </w:pPr>
      <w:r w:rsidRPr="00B17E13">
        <w:rPr>
          <w:bCs/>
        </w:rPr>
        <w:t xml:space="preserve">The format of the </w:t>
      </w:r>
      <w:r>
        <w:rPr>
          <w:bCs/>
        </w:rPr>
        <w:t>midterms</w:t>
      </w:r>
      <w:r w:rsidRPr="00B17E13">
        <w:rPr>
          <w:bCs/>
        </w:rPr>
        <w:t xml:space="preserve"> </w:t>
      </w:r>
      <w:r>
        <w:rPr>
          <w:bCs/>
        </w:rPr>
        <w:t xml:space="preserve">will depend </w:t>
      </w:r>
      <w:r w:rsidRPr="00B17E13">
        <w:rPr>
          <w:bCs/>
        </w:rPr>
        <w:t xml:space="preserve">on the material that they will cover. </w:t>
      </w:r>
      <w:r>
        <w:rPr>
          <w:bCs/>
        </w:rPr>
        <w:t>The midterms</w:t>
      </w:r>
      <w:r w:rsidRPr="00B17E13">
        <w:rPr>
          <w:bCs/>
        </w:rPr>
        <w:t xml:space="preserve"> may be closed book and be completed without the use of your computer or course materials. </w:t>
      </w:r>
      <w:r>
        <w:rPr>
          <w:bCs/>
        </w:rPr>
        <w:t>The midterms</w:t>
      </w:r>
      <w:r w:rsidRPr="00B17E13">
        <w:rPr>
          <w:bCs/>
        </w:rPr>
        <w:t xml:space="preserve"> may be</w:t>
      </w:r>
      <w:r>
        <w:rPr>
          <w:bCs/>
        </w:rPr>
        <w:t xml:space="preserve"> open book (access to </w:t>
      </w:r>
      <w:r w:rsidRPr="00B17E13">
        <w:rPr>
          <w:bCs/>
        </w:rPr>
        <w:t>notes, course materials, and internet</w:t>
      </w:r>
      <w:r>
        <w:rPr>
          <w:bCs/>
        </w:rPr>
        <w:t xml:space="preserve">), </w:t>
      </w:r>
      <w:r w:rsidRPr="00B17E13">
        <w:rPr>
          <w:bCs/>
        </w:rPr>
        <w:t>completed in RStudio</w:t>
      </w:r>
      <w:r>
        <w:rPr>
          <w:bCs/>
        </w:rPr>
        <w:t>,</w:t>
      </w:r>
      <w:r w:rsidRPr="00B17E13">
        <w:rPr>
          <w:bCs/>
        </w:rPr>
        <w:t xml:space="preserve"> and submitted to Gradescope</w:t>
      </w:r>
      <w:r>
        <w:rPr>
          <w:bCs/>
        </w:rPr>
        <w:t>. If</w:t>
      </w:r>
      <w:r w:rsidRPr="00B17E13">
        <w:rPr>
          <w:bCs/>
        </w:rPr>
        <w:t xml:space="preserve"> you are found to be submitting the work of other students, an honor code violation will be reported. This could be by communication with others and the sharing of answers and code during the </w:t>
      </w:r>
      <w:r>
        <w:rPr>
          <w:bCs/>
        </w:rPr>
        <w:t>midterm</w:t>
      </w:r>
      <w:r w:rsidRPr="00B17E13">
        <w:rPr>
          <w:bCs/>
        </w:rPr>
        <w:t xml:space="preserve">, </w:t>
      </w:r>
      <w:r>
        <w:rPr>
          <w:bCs/>
        </w:rPr>
        <w:t xml:space="preserve"> communication </w:t>
      </w:r>
      <w:r w:rsidRPr="00B17E13">
        <w:rPr>
          <w:bCs/>
        </w:rPr>
        <w:t xml:space="preserve">with students in other sections of the course, using </w:t>
      </w:r>
      <w:r>
        <w:rPr>
          <w:bCs/>
        </w:rPr>
        <w:t>solutions</w:t>
      </w:r>
      <w:r w:rsidRPr="00B17E13">
        <w:rPr>
          <w:bCs/>
        </w:rPr>
        <w:t xml:space="preserve"> from previous semesters, or online answer tools such as Chegg, CourseHero,  ChatGPT, etc. This is a zero tolerance policy and all suspected honor code violations will be reported.</w:t>
      </w:r>
    </w:p>
    <w:p w14:paraId="54DCFF98" w14:textId="77777777" w:rsidR="00CE3BEE" w:rsidRDefault="00CE3BEE" w:rsidP="00CE3BEE">
      <w:pPr>
        <w:spacing w:after="0"/>
        <w:rPr>
          <w:bCs/>
        </w:rPr>
      </w:pPr>
    </w:p>
    <w:p w14:paraId="3D464841" w14:textId="77777777" w:rsidR="00CE3BEE" w:rsidRDefault="00CE3BEE" w:rsidP="00CE3BEE">
      <w:pPr>
        <w:spacing w:after="0"/>
        <w:rPr>
          <w:bCs/>
        </w:rPr>
      </w:pPr>
      <w:r w:rsidRPr="0070659A">
        <w:rPr>
          <w:bCs/>
        </w:rPr>
        <w:t xml:space="preserve">Make-up </w:t>
      </w:r>
      <w:r>
        <w:rPr>
          <w:bCs/>
        </w:rPr>
        <w:t>midterms</w:t>
      </w:r>
      <w:r w:rsidRPr="0070659A">
        <w:rPr>
          <w:bCs/>
        </w:rPr>
        <w:t xml:space="preserve"> are only possible for University </w:t>
      </w:r>
      <w:r>
        <w:rPr>
          <w:bCs/>
        </w:rPr>
        <w:t>approved</w:t>
      </w:r>
      <w:r w:rsidRPr="0070659A">
        <w:rPr>
          <w:bCs/>
        </w:rPr>
        <w:t xml:space="preserve"> absences or consent from the instructor due to extenuating circumstances. Unless you have accommodation as determined by the university or university </w:t>
      </w:r>
      <w:r>
        <w:rPr>
          <w:bCs/>
        </w:rPr>
        <w:t>approved</w:t>
      </w:r>
      <w:r w:rsidRPr="0070659A">
        <w:rPr>
          <w:bCs/>
        </w:rPr>
        <w:t xml:space="preserve"> absences, you must take the </w:t>
      </w:r>
      <w:r>
        <w:rPr>
          <w:bCs/>
        </w:rPr>
        <w:t>midterms</w:t>
      </w:r>
      <w:r w:rsidRPr="0070659A">
        <w:rPr>
          <w:bCs/>
        </w:rPr>
        <w:t xml:space="preserve"> at the dates and times provided. If you have accommodation, please provide the formal notification before the second week of classes.</w:t>
      </w:r>
    </w:p>
    <w:p w14:paraId="7A011F66" w14:textId="29726700" w:rsidR="007E219E" w:rsidRDefault="00C778FB" w:rsidP="009F3890">
      <w:pPr>
        <w:spacing w:before="120" w:after="0"/>
        <w:rPr>
          <w:b/>
        </w:rPr>
      </w:pPr>
      <w:r w:rsidRPr="00C778FB">
        <w:rPr>
          <w:b/>
        </w:rPr>
        <w:t xml:space="preserve">Final </w:t>
      </w:r>
      <w:r w:rsidR="0041271D">
        <w:rPr>
          <w:b/>
        </w:rPr>
        <w:t>P</w:t>
      </w:r>
      <w:r w:rsidRPr="00C778FB">
        <w:rPr>
          <w:b/>
        </w:rPr>
        <w:t xml:space="preserve">roject: </w:t>
      </w:r>
    </w:p>
    <w:p w14:paraId="6FA48E25" w14:textId="74332981" w:rsidR="00D921F5" w:rsidRDefault="00D921F5" w:rsidP="00D921F5">
      <w:pPr>
        <w:rPr>
          <w:bCs/>
        </w:rPr>
      </w:pPr>
      <w:bookmarkStart w:id="7" w:name="_Hlk92381748"/>
      <w:bookmarkStart w:id="8" w:name="_Hlk92381646"/>
      <w:r w:rsidRPr="007E219E">
        <w:rPr>
          <w:bCs/>
        </w:rPr>
        <w:t xml:space="preserve">The final project is done in groups </w:t>
      </w:r>
      <w:r>
        <w:rPr>
          <w:bCs/>
        </w:rPr>
        <w:t>of 4-5 students and is worth a total of 100 points</w:t>
      </w:r>
      <w:r w:rsidRPr="007E219E">
        <w:rPr>
          <w:bCs/>
        </w:rPr>
        <w:t xml:space="preserve">. There will be 4 parts of varying point values submitted throughout the semester. The first part, the Project Proposal, is </w:t>
      </w:r>
      <w:r w:rsidRPr="007E219E">
        <w:rPr>
          <w:bCs/>
        </w:rPr>
        <w:lastRenderedPageBreak/>
        <w:t xml:space="preserve">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after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Pr>
          <w:bCs/>
        </w:rPr>
        <w:t>Wednesday, December 6</w:t>
      </w:r>
      <w:r w:rsidRPr="007E219E">
        <w:rPr>
          <w:bCs/>
        </w:rPr>
        <w:t xml:space="preserve">. The fourth part, the Final Presentation, is worth 30 points and will take place during our designated final exam time according to the university calendar. For our class, this is </w:t>
      </w:r>
      <w:r>
        <w:rPr>
          <w:bCs/>
        </w:rPr>
        <w:t>4PM to 7PM</w:t>
      </w:r>
      <w:r w:rsidRPr="007E219E">
        <w:rPr>
          <w:bCs/>
        </w:rPr>
        <w:t xml:space="preserve"> on</w:t>
      </w:r>
      <w:r>
        <w:rPr>
          <w:bCs/>
        </w:rPr>
        <w:t xml:space="preserve"> Friday, December 15</w:t>
      </w:r>
      <w:r w:rsidRPr="007E219E">
        <w:rPr>
          <w:bCs/>
        </w:rPr>
        <w:t>. Slides must be submitted by</w:t>
      </w:r>
      <w:r>
        <w:rPr>
          <w:bCs/>
        </w:rPr>
        <w:t xml:space="preserve"> 4PM </w:t>
      </w:r>
      <w:r w:rsidRPr="007E219E">
        <w:rPr>
          <w:bCs/>
        </w:rPr>
        <w:t>on</w:t>
      </w:r>
      <w:r>
        <w:rPr>
          <w:bCs/>
        </w:rPr>
        <w:t xml:space="preserve"> December 15 to</w:t>
      </w:r>
      <w:r w:rsidRPr="007E219E">
        <w:rPr>
          <w:bCs/>
        </w:rPr>
        <w:t xml:space="preserve"> </w:t>
      </w:r>
      <w:r>
        <w:rPr>
          <w:bCs/>
        </w:rPr>
        <w:t>Canvas</w:t>
      </w:r>
      <w:r w:rsidRPr="007E219E">
        <w:rPr>
          <w:bCs/>
        </w:rPr>
        <w:t>.</w:t>
      </w:r>
    </w:p>
    <w:bookmarkEnd w:id="7"/>
    <w:p w14:paraId="45DBD043" w14:textId="77777777" w:rsidR="00ED1099" w:rsidRDefault="00ED1099" w:rsidP="00F2504E">
      <w:pPr>
        <w:spacing w:after="0"/>
        <w:rPr>
          <w:b/>
        </w:rPr>
      </w:pPr>
      <w:r>
        <w:rPr>
          <w:b/>
        </w:rPr>
        <w:t xml:space="preserve">Group Involvement: </w:t>
      </w:r>
    </w:p>
    <w:bookmarkEnd w:id="8"/>
    <w:p w14:paraId="2B19054A" w14:textId="69CC204A" w:rsidR="00E00204" w:rsidRDefault="00F2504E" w:rsidP="00D921F5">
      <w:pPr>
        <w:spacing w:after="0"/>
        <w:rPr>
          <w:bCs/>
        </w:rPr>
      </w:pPr>
      <w:r>
        <w:rPr>
          <w:bCs/>
        </w:rPr>
        <w:t xml:space="preserve">Since the final project is a group project that is worth a tremendous amount of points, it is very important that each group member fulfills their obligation to their group. </w:t>
      </w:r>
      <w:bookmarkStart w:id="9" w:name="_Hlk92382394"/>
      <w:r>
        <w:rPr>
          <w:bCs/>
        </w:rPr>
        <w:t xml:space="preserve">Four times during the semester, there will be a survey sent out to the class, where you will score your group members on a scale from 0 (Terrible) to 5 (Excellent). </w:t>
      </w:r>
      <w:bookmarkEnd w:id="9"/>
      <w:r w:rsidR="00BD439D">
        <w:rPr>
          <w:bCs/>
        </w:rPr>
        <w:t>In extreme circumstances, Dr. Mario has the right to remove individuals from their group and force them to submit their own project.</w:t>
      </w:r>
    </w:p>
    <w:p w14:paraId="293776D9" w14:textId="77777777" w:rsidR="00D921F5" w:rsidRPr="00D921F5" w:rsidRDefault="00D921F5" w:rsidP="00D921F5">
      <w:pPr>
        <w:spacing w:after="0"/>
        <w:rPr>
          <w:bCs/>
        </w:rPr>
      </w:pPr>
    </w:p>
    <w:p w14:paraId="229B1280" w14:textId="4113AE78" w:rsidR="00E00204" w:rsidRDefault="00E00204" w:rsidP="00E00204">
      <w:pPr>
        <w:pStyle w:val="Heading1"/>
        <w:rPr>
          <w:b/>
        </w:rPr>
      </w:pPr>
      <w:r>
        <w:rPr>
          <w:b/>
        </w:rPr>
        <w:t xml:space="preserve">Course </w:t>
      </w:r>
      <w:r w:rsidRPr="00E43ED8">
        <w:rPr>
          <w:b/>
        </w:rPr>
        <w:t xml:space="preserve">Policies and Resources </w:t>
      </w:r>
      <w:bookmarkStart w:id="10" w:name="_Toc525301617"/>
    </w:p>
    <w:p w14:paraId="32218155" w14:textId="77777777" w:rsidR="00E00204" w:rsidRDefault="00E00204" w:rsidP="00E00204">
      <w:pPr>
        <w:pStyle w:val="Heading2"/>
      </w:pPr>
      <w:r>
        <w:t>Syllabus Changes</w:t>
      </w:r>
    </w:p>
    <w:p w14:paraId="4A6B62A2" w14:textId="77777777" w:rsidR="00E00204" w:rsidRDefault="00E00204" w:rsidP="00E00204">
      <w:r w:rsidRPr="007C1A38">
        <w:t>Dr. Mario reserves the right to make changes to the syllabus, including all due dates. These changes will be announced as early as possible so that students can adjust their schedules.</w:t>
      </w:r>
    </w:p>
    <w:p w14:paraId="14B3C901" w14:textId="77777777" w:rsidR="00E00204" w:rsidRDefault="00E00204" w:rsidP="00E00204">
      <w:pPr>
        <w:pStyle w:val="Heading2"/>
      </w:pPr>
      <w:r>
        <w:t>Attendance Policy</w:t>
      </w:r>
    </w:p>
    <w:p w14:paraId="5032F145" w14:textId="77777777" w:rsidR="00E00204" w:rsidRDefault="00E00204" w:rsidP="00E00204">
      <w:pPr>
        <w:rPr>
          <w:rFonts w:ascii="Calibri" w:eastAsia="Calibri" w:hAnsi="Calibri" w:cs="Calibri"/>
        </w:rPr>
      </w:pPr>
      <w:r>
        <w:rPr>
          <w:rFonts w:ascii="Calibri" w:eastAsia="Calibri" w:hAnsi="Calibri" w:cs="Calibri"/>
          <w:b/>
          <w:bCs/>
        </w:rPr>
        <w:t>University Policy:</w:t>
      </w:r>
      <w:r>
        <w:rPr>
          <w:rFonts w:ascii="Calibri" w:eastAsia="Calibri" w:hAnsi="Calibri" w:cs="Calibri"/>
        </w:rPr>
        <w:t xml:space="preserve"> As stated in the University’s </w:t>
      </w:r>
      <w:hyperlink r:id="rId12" w:anchor="text" w:history="1">
        <w:r>
          <w:rPr>
            <w:rStyle w:val="Hyperlink"/>
            <w:rFonts w:ascii="Calibri" w:eastAsia="Calibri" w:hAnsi="Calibri" w:cs="Calibri"/>
          </w:rPr>
          <w:t>Class Attendance Policy</w:t>
        </w:r>
      </w:hyperlink>
      <w:r>
        <w:rPr>
          <w:rFonts w:ascii="Calibri" w:eastAsia="Calibri" w:hAnsi="Calibri" w:cs="Calibri"/>
        </w:rPr>
        <w:t>, no right or privilege exists that permits a student to be absent from any class meetings, except for these University Approved Absences:</w:t>
      </w:r>
    </w:p>
    <w:p w14:paraId="4D5ECFF6" w14:textId="77777777" w:rsidR="00E00204" w:rsidRDefault="00E00204" w:rsidP="00E00204">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Authorized University activities: </w:t>
      </w:r>
      <w:hyperlink r:id="rId13" w:history="1">
        <w:r>
          <w:rPr>
            <w:rStyle w:val="Hyperlink"/>
            <w:rFonts w:ascii="Calibri" w:eastAsia="Calibri" w:hAnsi="Calibri" w:cs="Calibri"/>
            <w:bCs/>
            <w:color w:val="0563C1"/>
          </w:rPr>
          <w:t xml:space="preserve">University Approved Absence Office (UAAO) </w:t>
        </w:r>
        <w:r>
          <w:rPr>
            <w:rStyle w:val="Hyperlink"/>
            <w:rFonts w:ascii="Calibri" w:eastAsia="Calibri" w:hAnsi="Calibri" w:cs="Calibri"/>
          </w:rPr>
          <w:t>website</w:t>
        </w:r>
      </w:hyperlink>
      <w:r>
        <w:rPr>
          <w:rFonts w:ascii="Calibri" w:eastAsia="Calibri" w:hAnsi="Calibri" w:cs="Calibri"/>
        </w:rPr>
        <w:t xml:space="preserve"> provides information and </w:t>
      </w:r>
      <w:hyperlink r:id="rId14" w:history="1">
        <w:r>
          <w:rPr>
            <w:rStyle w:val="Hyperlink"/>
            <w:rFonts w:ascii="Calibri" w:eastAsia="Calibri" w:hAnsi="Calibri" w:cs="Calibri"/>
          </w:rPr>
          <w:t>FAQs for students</w:t>
        </w:r>
      </w:hyperlink>
      <w:r>
        <w:rPr>
          <w:rFonts w:ascii="Calibri" w:eastAsia="Calibri" w:hAnsi="Calibri" w:cs="Calibri"/>
        </w:rPr>
        <w:t xml:space="preserve"> and </w:t>
      </w:r>
      <w:hyperlink r:id="rId15" w:history="1">
        <w:r>
          <w:rPr>
            <w:rStyle w:val="Hyperlink"/>
            <w:rFonts w:ascii="Calibri" w:eastAsia="Calibri" w:hAnsi="Calibri" w:cs="Calibri"/>
          </w:rPr>
          <w:t>FAQs for faculty</w:t>
        </w:r>
      </w:hyperlink>
      <w:r>
        <w:rPr>
          <w:rFonts w:ascii="Calibri" w:eastAsia="Calibri" w:hAnsi="Calibri" w:cs="Calibri"/>
        </w:rPr>
        <w:t xml:space="preserve"> related to University Approved Absences</w:t>
      </w:r>
    </w:p>
    <w:p w14:paraId="495CFFC9" w14:textId="77777777" w:rsidR="00E00204" w:rsidRDefault="00E00204" w:rsidP="00E00204">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Disability/religious observance/pregnancy, as required by law and approved by </w:t>
      </w:r>
      <w:hyperlink r:id="rId16" w:history="1">
        <w:r>
          <w:rPr>
            <w:rStyle w:val="Hyperlink"/>
            <w:rFonts w:ascii="Calibri" w:eastAsia="Calibri" w:hAnsi="Calibri" w:cs="Calibri"/>
          </w:rPr>
          <w:t>Accessibility Resources and Service</w:t>
        </w:r>
      </w:hyperlink>
      <w:r>
        <w:rPr>
          <w:rFonts w:ascii="Calibri" w:eastAsia="Calibri" w:hAnsi="Calibri" w:cs="Calibri"/>
        </w:rPr>
        <w:t xml:space="preserve"> and/or the </w:t>
      </w:r>
      <w:hyperlink r:id="rId17"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0FCD9FAF" w14:textId="77777777" w:rsidR="00E00204" w:rsidRDefault="00E00204" w:rsidP="00E00204">
      <w:pPr>
        <w:pStyle w:val="ListParagraph"/>
        <w:numPr>
          <w:ilvl w:val="0"/>
          <w:numId w:val="21"/>
        </w:numPr>
        <w:tabs>
          <w:tab w:val="left" w:pos="0"/>
          <w:tab w:val="left" w:pos="720"/>
        </w:tabs>
        <w:spacing w:line="256" w:lineRule="auto"/>
        <w:rPr>
          <w:rFonts w:ascii="Calibri" w:eastAsia="Calibri" w:hAnsi="Calibri" w:cs="Calibri"/>
        </w:rPr>
      </w:pPr>
      <w:r>
        <w:rPr>
          <w:rFonts w:ascii="Calibri" w:eastAsia="Calibri" w:hAnsi="Calibri" w:cs="Calibri"/>
        </w:rPr>
        <w:t xml:space="preserve">Significant health condition and/or personal/family emergency as approved by the </w:t>
      </w:r>
      <w:hyperlink r:id="rId18" w:history="1">
        <w:r>
          <w:rPr>
            <w:rStyle w:val="Hyperlink"/>
            <w:rFonts w:ascii="Calibri" w:eastAsia="Calibri" w:hAnsi="Calibri" w:cs="Calibri"/>
          </w:rPr>
          <w:t>Office of the Dean of Students</w:t>
        </w:r>
      </w:hyperlink>
      <w:r>
        <w:rPr>
          <w:rFonts w:ascii="Calibri" w:eastAsia="Calibri" w:hAnsi="Calibri" w:cs="Calibri"/>
        </w:rPr>
        <w:t xml:space="preserve">, </w:t>
      </w:r>
      <w:hyperlink r:id="rId19" w:history="1">
        <w:r>
          <w:rPr>
            <w:rStyle w:val="Hyperlink"/>
            <w:rFonts w:ascii="Calibri" w:eastAsia="Calibri" w:hAnsi="Calibri" w:cs="Calibri"/>
          </w:rPr>
          <w:t>Gender Violence Service Coordinators</w:t>
        </w:r>
      </w:hyperlink>
      <w:r>
        <w:rPr>
          <w:rFonts w:ascii="Calibri" w:eastAsia="Calibri" w:hAnsi="Calibri" w:cs="Calibri"/>
        </w:rPr>
        <w:t xml:space="preserve">, and/or the </w:t>
      </w:r>
      <w:hyperlink r:id="rId20" w:history="1">
        <w:r>
          <w:rPr>
            <w:rStyle w:val="Hyperlink"/>
            <w:rFonts w:ascii="Calibri" w:eastAsia="Calibri" w:hAnsi="Calibri" w:cs="Calibri"/>
          </w:rPr>
          <w:t>Equal Opportunity and Compliance Office</w:t>
        </w:r>
      </w:hyperlink>
      <w:r>
        <w:rPr>
          <w:rFonts w:ascii="Calibri" w:eastAsia="Calibri" w:hAnsi="Calibri" w:cs="Calibri"/>
        </w:rPr>
        <w:t xml:space="preserve"> (EOC).</w:t>
      </w:r>
    </w:p>
    <w:p w14:paraId="5E73B1FF" w14:textId="77777777" w:rsidR="00E00204" w:rsidRDefault="00E00204" w:rsidP="00E00204">
      <w:pPr>
        <w:rPr>
          <w:rFonts w:ascii="Calibri" w:eastAsia="Calibri" w:hAnsi="Calibri" w:cs="Calibri"/>
        </w:rPr>
      </w:pPr>
      <w:r>
        <w:rPr>
          <w:rFonts w:ascii="Calibri" w:eastAsia="Calibri" w:hAnsi="Calibri" w:cs="Calibri"/>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 Dr. Mario will require digital documentation in situations that are not University approved, but instructor approved. Without documentation, approval to miss class will definitely not be given, and Dr. Mario has the right to inspect the validity of the documentation. Dishonest documentation is a violation of UNC’s honor code.</w:t>
      </w:r>
    </w:p>
    <w:p w14:paraId="17807109" w14:textId="77777777" w:rsidR="00E00204" w:rsidRDefault="00E00204" w:rsidP="00E00204">
      <w:pPr>
        <w:pStyle w:val="Heading2"/>
      </w:pPr>
      <w:r>
        <w:t>Technology Use</w:t>
      </w:r>
    </w:p>
    <w:p w14:paraId="357D213D" w14:textId="77777777" w:rsidR="00E00204" w:rsidRDefault="00E00204" w:rsidP="00E00204">
      <w:r>
        <w:t xml:space="preserve">Students are required to bring their cell phone and computer to every class. Students must have R and RStudio installed on their computer. Directions for free downloads of this software will be provided. The </w:t>
      </w:r>
      <w:r>
        <w:lastRenderedPageBreak/>
        <w:t>professor or teaching assistant will occasionally request computers to be closed for dynamic discussion and guest speakers.</w:t>
      </w:r>
    </w:p>
    <w:p w14:paraId="1C70F921" w14:textId="77777777" w:rsidR="00E00204" w:rsidRDefault="00E00204" w:rsidP="00E00204">
      <w:pPr>
        <w:pStyle w:val="Heading2"/>
      </w:pPr>
      <w:r>
        <w:t>Time Limit for Grade Disputes</w:t>
      </w:r>
    </w:p>
    <w:p w14:paraId="351223E8" w14:textId="77777777" w:rsidR="00E00204" w:rsidRPr="00DE0012" w:rsidRDefault="00E00204" w:rsidP="00E00204">
      <w:r>
        <w:t xml:space="preserve">You only have 1 week after the grading of an assessment is complete to dispute your grade and possibly receive points back for that assessment. The only grade that should be disputed and modified after the last day of class is the final exam. Dr. Mario makes mistakes and desires that all students receive a fair grade that is correct. However, it is the student’s responsibility to review their grades on assignments in a timely manner so that Dr. Mario can make fair decisions and modify grades quickly. </w:t>
      </w:r>
    </w:p>
    <w:p w14:paraId="13F8489C" w14:textId="77777777" w:rsidR="00E00204" w:rsidRPr="00DE0012" w:rsidRDefault="00E00204" w:rsidP="00E00204">
      <w:pPr>
        <w:pStyle w:val="Heading2"/>
      </w:pPr>
      <w:r>
        <w:t>Accessibility Resources</w:t>
      </w:r>
    </w:p>
    <w:p w14:paraId="37064D88" w14:textId="77777777" w:rsidR="00E00204" w:rsidRDefault="00000000" w:rsidP="00E00204">
      <w:hyperlink r:id="rId21" w:history="1">
        <w:r w:rsidR="00E00204">
          <w:rPr>
            <w:rStyle w:val="Hyperlink"/>
          </w:rPr>
          <w:t>Accessibility Resources and Service</w:t>
        </w:r>
      </w:hyperlink>
      <w:r w:rsidR="00E00204">
        <w:t xml:space="preserve"> (ARS – </w:t>
      </w:r>
      <w:hyperlink r:id="rId22" w:history="1">
        <w:r w:rsidR="00E00204">
          <w:rPr>
            <w:rStyle w:val="Hyperlink"/>
          </w:rPr>
          <w:t>ars@unc.edu</w:t>
        </w:r>
      </w:hyperlink>
      <w:r w:rsidR="00E00204">
        <w:t>) receives requests for accommodations, and through the Student and Applicant Accommodations Policy determines eligibility and identifies reasonable accommodations for students with disabilities and/or chronic medical conditions to mitigate or remove the barriers experienced in accessing University courses, programs and activities.</w:t>
      </w:r>
    </w:p>
    <w:p w14:paraId="07D9317A" w14:textId="77777777" w:rsidR="00E00204" w:rsidRDefault="00E00204" w:rsidP="00E00204">
      <w:r>
        <w:t xml:space="preserve">ARS also offers its Testing Center resources to students and instructors to facilitate the implementation of testing accommodations. </w:t>
      </w:r>
    </w:p>
    <w:p w14:paraId="324BCB58" w14:textId="77777777" w:rsidR="00E00204" w:rsidRDefault="00E00204" w:rsidP="00E00204">
      <w:r>
        <w:t xml:space="preserve">Faculty and instructors with any concerns or questions about </w:t>
      </w:r>
      <w:bookmarkStart w:id="11" w:name="_Int_utxMNKqe"/>
      <w:r>
        <w:t>accommodations and/or their implementation,</w:t>
      </w:r>
      <w:bookmarkEnd w:id="11"/>
      <w:r>
        <w:t xml:space="preserve"> are invited to </w:t>
      </w:r>
      <w:hyperlink r:id="rId23" w:history="1">
        <w:r>
          <w:rPr>
            <w:rStyle w:val="Hyperlink"/>
          </w:rPr>
          <w:t>reach out to ARS</w:t>
        </w:r>
      </w:hyperlink>
      <w:r>
        <w:t xml:space="preserve"> to discuss.</w:t>
      </w:r>
    </w:p>
    <w:p w14:paraId="20C4C763" w14:textId="77777777" w:rsidR="00E00204" w:rsidRDefault="00E00204" w:rsidP="00E00204">
      <w:pPr>
        <w:pStyle w:val="Heading2"/>
      </w:pPr>
      <w:r>
        <w:t>Undergraduate Testing Center</w:t>
      </w:r>
    </w:p>
    <w:p w14:paraId="3821E154" w14:textId="77777777" w:rsidR="00E00204" w:rsidRPr="00DE0012" w:rsidRDefault="00E00204" w:rsidP="00E00204">
      <w:r w:rsidRPr="00DE0012">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4" w:history="1">
        <w:r w:rsidRPr="00DE0012">
          <w:rPr>
            <w:rStyle w:val="Hyperlink"/>
          </w:rPr>
          <w:t>http://testingcenter.web.unc.edu/</w:t>
        </w:r>
      </w:hyperlink>
      <w:r w:rsidRPr="00DE0012">
        <w:t>.</w:t>
      </w:r>
    </w:p>
    <w:p w14:paraId="06CE2E7B" w14:textId="77777777" w:rsidR="00E00204" w:rsidRDefault="00E00204" w:rsidP="00E00204">
      <w:pPr>
        <w:pStyle w:val="Heading2"/>
      </w:pPr>
      <w:r>
        <w:t>Honor Code</w:t>
      </w:r>
    </w:p>
    <w:p w14:paraId="2ED9EBCB" w14:textId="77777777" w:rsidR="00E00204" w:rsidRDefault="00E00204" w:rsidP="00E00204">
      <w:r w:rsidRPr="001A060F">
        <w:t xml:space="preserve">Remember that as a student of UNC-Chapel Hill, you are bound by the University’s  Honor Code, which states that “It shall be the responsibility of every student at The University of North Carolina at Chapel Hill to obey and support the enforcement of the Honor Code, which prohibits lying, cheating, or stealing when these actions involve academic processes or University students or academic personnel acting in an official capacity.” An especially serious Honor Code violation is plagiarism. You may wish to take a tutorial on plagiarism that was developed by librarians at UNC, Duke, NCSU, and NCCU. If you have questions, please consult your instructor. </w:t>
      </w:r>
    </w:p>
    <w:p w14:paraId="79378CAE" w14:textId="77777777" w:rsidR="00E00204" w:rsidRDefault="00E00204" w:rsidP="00E00204">
      <w:r w:rsidRPr="00C3514E">
        <w:t>You are not permitted to</w:t>
      </w:r>
      <w:r>
        <w:t xml:space="preserve"> download or</w:t>
      </w:r>
      <w:r w:rsidRPr="00C3514E">
        <w:t xml:space="preserve"> upload any content from this course to the web in any form, including but not limited to Chegg, Course Hero, Coursera, Google Drive, etc. If you post my course content, you may be violating my intellectual property rights. If you post your own work from this course, you are allowing sites to profit from your intellectual property. In utilizing web sources to upload or download course content, you risk violating the University’s Honor Code.</w:t>
      </w:r>
    </w:p>
    <w:p w14:paraId="631CE96B" w14:textId="77777777" w:rsidR="00E00204" w:rsidRDefault="00E00204" w:rsidP="00E00204">
      <w:pPr>
        <w:pStyle w:val="Heading2"/>
      </w:pPr>
      <w:r>
        <w:lastRenderedPageBreak/>
        <w:t>IT Acceptable Use Policy</w:t>
      </w:r>
    </w:p>
    <w:p w14:paraId="67339199" w14:textId="77777777" w:rsidR="00E00204" w:rsidRDefault="00E00204" w:rsidP="00E00204">
      <w: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5" w:history="1">
        <w:r>
          <w:rPr>
            <w:rStyle w:val="Hyperlink"/>
          </w:rPr>
          <w:t>Information Technology Acceptable Use Policy</w:t>
        </w:r>
      </w:hyperlink>
      <w:r>
        <w:t>, which covers topics related to using digital resources, such as privacy, confidentiality, and intellectual property.</w:t>
      </w:r>
    </w:p>
    <w:p w14:paraId="406591B8" w14:textId="77777777" w:rsidR="00E00204" w:rsidRDefault="00E00204" w:rsidP="00E00204">
      <w:r>
        <w:t xml:space="preserve">Additionally, consult the </w:t>
      </w:r>
      <w:hyperlink r:id="rId26" w:history="1">
        <w:r>
          <w:rPr>
            <w:rStyle w:val="Hyperlink"/>
          </w:rPr>
          <w:t>Safe Computing at UNC</w:t>
        </w:r>
      </w:hyperlink>
      <w:r>
        <w:t xml:space="preserve"> website for information about data security policies, updates, and tips on keeping your identity, information, and devices safe.</w:t>
      </w:r>
    </w:p>
    <w:p w14:paraId="13941258" w14:textId="77777777" w:rsidR="00E00204" w:rsidRDefault="00E00204" w:rsidP="00E00204">
      <w:pPr>
        <w:pStyle w:val="Heading2"/>
      </w:pPr>
      <w:r>
        <w:t>Counseling and Psychological Services</w:t>
      </w:r>
    </w:p>
    <w:p w14:paraId="32906CEC" w14:textId="77777777" w:rsidR="00E00204" w:rsidRDefault="00E00204" w:rsidP="00E00204">
      <w:r w:rsidRPr="007C1A38">
        <w:t>UNC-Chapel Hill is strongly committed to addressing the mental health needs of a diverse student body. The Heels Care Network website is a place to access the many mental health resources at Carolina. CAPS is the primary mental health provider for students, offering timely access to consultation and connection to clinically appropriate services. Go to their website https://caps.unc.edu/ or visit their facilities on the third floor of the Campus Health building for an initial evaluation to learn more. Students can also call CAPS 24/7 at 919-966-3658 for immediate assistance.</w:t>
      </w:r>
    </w:p>
    <w:p w14:paraId="69AF60FD" w14:textId="77777777" w:rsidR="00E00204" w:rsidRDefault="00E00204" w:rsidP="00E00204">
      <w:pPr>
        <w:pStyle w:val="Heading2"/>
      </w:pPr>
      <w:r>
        <w:t>Title IX and Related Resources</w:t>
      </w:r>
    </w:p>
    <w:p w14:paraId="0828C027" w14:textId="77777777" w:rsidR="00E00204" w:rsidRDefault="00E00204" w:rsidP="00E00204">
      <w:pPr>
        <w:pStyle w:val="paragraph"/>
        <w:spacing w:before="0" w:beforeAutospacing="0" w:after="0" w:afterAutospacing="0"/>
        <w:textAlignment w:val="baseline"/>
        <w:rPr>
          <w:rStyle w:val="eop"/>
        </w:rPr>
      </w:pPr>
      <w:r>
        <w:rPr>
          <w:rStyle w:val="normaltextrun"/>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7" w:tgtFrame="_blank" w:history="1">
        <w:r>
          <w:rPr>
            <w:rStyle w:val="normaltextrun"/>
            <w:color w:val="0563C1"/>
            <w:u w:val="single"/>
          </w:rPr>
          <w:t>https://eoc.unc.edu/report-an-incident/</w:t>
        </w:r>
      </w:hyperlink>
      <w:r>
        <w:rPr>
          <w:rStyle w:val="normaltextrun"/>
        </w:rPr>
        <w:t xml:space="preserve"> or by contacting the University’s Title IX Coordinator (Elizabeth Hall, </w:t>
      </w:r>
      <w:hyperlink r:id="rId28" w:tgtFrame="_blank" w:history="1">
        <w:r>
          <w:rPr>
            <w:rStyle w:val="normaltextrun"/>
            <w:color w:val="0563C1"/>
            <w:u w:val="single"/>
          </w:rPr>
          <w:t>titleixcoordinator@unc.edu</w:t>
        </w:r>
      </w:hyperlink>
      <w:r>
        <w:rPr>
          <w:rStyle w:val="normaltextrun"/>
        </w:rPr>
        <w:t>) or the Report and Response Coordinators in the Equal Opportunity and Compliance Office (</w:t>
      </w:r>
      <w:hyperlink r:id="rId29" w:tgtFrame="_blank" w:history="1">
        <w:r>
          <w:rPr>
            <w:rStyle w:val="normaltextrun"/>
            <w:color w:val="0563C1"/>
            <w:u w:val="single"/>
          </w:rPr>
          <w:t>reportandresponse@unc.edu</w:t>
        </w:r>
      </w:hyperlink>
      <w:r>
        <w:rPr>
          <w:rStyle w:val="normaltextrun"/>
        </w:rPr>
        <w:t>).  Confidential resources include Counseling and Psychological Services and the Gender Violence Services Coordinators (</w:t>
      </w:r>
      <w:hyperlink r:id="rId30" w:tgtFrame="_blank" w:history="1">
        <w:r>
          <w:rPr>
            <w:rStyle w:val="normaltextrun"/>
            <w:color w:val="0563C1"/>
            <w:u w:val="single"/>
          </w:rPr>
          <w:t>gvsc@unc.edu</w:t>
        </w:r>
      </w:hyperlink>
      <w:r>
        <w:rPr>
          <w:rStyle w:val="normaltextrun"/>
        </w:rPr>
        <w:t xml:space="preserve">). Additional resources are available at </w:t>
      </w:r>
      <w:hyperlink r:id="rId31" w:tgtFrame="_blank" w:history="1">
        <w:r>
          <w:rPr>
            <w:rStyle w:val="normaltextrun"/>
            <w:color w:val="0563C1"/>
            <w:u w:val="single"/>
          </w:rPr>
          <w:t>safe.unc.edu</w:t>
        </w:r>
      </w:hyperlink>
      <w:r>
        <w:rPr>
          <w:rStyle w:val="normaltextrun"/>
        </w:rPr>
        <w:t>. </w:t>
      </w:r>
      <w:r>
        <w:rPr>
          <w:rStyle w:val="eop"/>
        </w:rPr>
        <w:t> </w:t>
      </w:r>
    </w:p>
    <w:p w14:paraId="1E603D69" w14:textId="77777777" w:rsidR="00E00204" w:rsidRDefault="00E00204" w:rsidP="00E00204">
      <w:pPr>
        <w:pStyle w:val="paragraph"/>
        <w:spacing w:before="0" w:beforeAutospacing="0" w:after="0" w:afterAutospacing="0"/>
        <w:textAlignment w:val="baseline"/>
        <w:rPr>
          <w:rStyle w:val="eop"/>
        </w:rPr>
      </w:pPr>
    </w:p>
    <w:p w14:paraId="6D20A32F" w14:textId="77777777" w:rsidR="00E00204" w:rsidRDefault="00E00204" w:rsidP="00E00204">
      <w:pPr>
        <w:pStyle w:val="Heading2"/>
      </w:pPr>
      <w:r>
        <w:t>Policy on Non-Discrimination</w:t>
      </w:r>
    </w:p>
    <w:p w14:paraId="18212B34" w14:textId="77777777" w:rsidR="00E00204" w:rsidRDefault="00E00204" w:rsidP="00E00204">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2" w:history="1">
        <w:r>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p>
    <w:p w14:paraId="4B83175F" w14:textId="77777777" w:rsidR="00E00204" w:rsidRDefault="00E00204" w:rsidP="00E00204">
      <w:pPr>
        <w:rPr>
          <w:rStyle w:val="eop"/>
        </w:rPr>
      </w:pPr>
      <w:r>
        <w:t xml:space="preserve">If you are experiencing harassment or discrimination, you can seek assistance and file a report through the Report and Response Coordinators (email </w:t>
      </w:r>
      <w:hyperlink r:id="rId33" w:history="1">
        <w:r>
          <w:rPr>
            <w:rStyle w:val="Hyperlink"/>
          </w:rPr>
          <w:t>reportandresponse@unc.edu</w:t>
        </w:r>
      </w:hyperlink>
      <w:r>
        <w:t xml:space="preserve"> or see additional contact info at </w:t>
      </w:r>
      <w:hyperlink r:id="rId34" w:history="1">
        <w:r>
          <w:rPr>
            <w:rStyle w:val="Hyperlink"/>
          </w:rPr>
          <w:t>safe.unc.edu</w:t>
        </w:r>
      </w:hyperlink>
      <w:r>
        <w:t xml:space="preserve">) or the Equal Opportunity and Compliance Office at </w:t>
      </w:r>
      <w:hyperlink r:id="rId35" w:history="1">
        <w:r>
          <w:rPr>
            <w:rStyle w:val="Hyperlink"/>
          </w:rPr>
          <w:t>https://eoc.unc.edu/report-an-incident/</w:t>
        </w:r>
      </w:hyperlink>
      <w:r>
        <w:t>.</w:t>
      </w:r>
    </w:p>
    <w:p w14:paraId="7F247B2A" w14:textId="77777777" w:rsidR="00E00204" w:rsidRDefault="00E00204" w:rsidP="00E00204">
      <w:pPr>
        <w:pStyle w:val="Heading2"/>
      </w:pPr>
      <w:r>
        <w:lastRenderedPageBreak/>
        <w:t>Learning Center</w:t>
      </w:r>
    </w:p>
    <w:p w14:paraId="3595EA6D" w14:textId="77777777" w:rsidR="00E00204" w:rsidRDefault="00E00204" w:rsidP="00E00204">
      <w:r>
        <w:t xml:space="preserve">Want to get the most out of this course or others this semester? Visit UNC’s Learning Center at </w:t>
      </w:r>
      <w:hyperlink r:id="rId36"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534F2E4A" w14:textId="77777777" w:rsidR="00E00204" w:rsidRDefault="00E00204" w:rsidP="00E00204">
      <w:pPr>
        <w:pStyle w:val="Heading2"/>
      </w:pPr>
      <w:r>
        <w:t>Writing Center</w:t>
      </w:r>
    </w:p>
    <w:p w14:paraId="1FAFACCB" w14:textId="77777777" w:rsidR="00E00204" w:rsidRDefault="00E00204" w:rsidP="00E00204">
      <w:pPr>
        <w:rPr>
          <w:rFonts w:ascii="Open Sans" w:hAnsi="Open Sans" w:cs="Open Sans"/>
          <w:color w:val="2B2B2B"/>
          <w:spacing w:val="8"/>
        </w:rPr>
      </w:pPr>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7" w:tgtFrame="_blank" w:history="1">
        <w:r>
          <w:rPr>
            <w:rStyle w:val="Hyperlink"/>
          </w:rPr>
          <w:t>http://writingcenter.unc.edu</w:t>
        </w:r>
      </w:hyperlink>
      <w:r>
        <w:t xml:space="preserve">.   </w:t>
      </w:r>
      <w:bookmarkEnd w:id="10"/>
    </w:p>
    <w:p w14:paraId="79DC1423" w14:textId="77777777" w:rsidR="00393501" w:rsidRDefault="00393501" w:rsidP="00E00204">
      <w:pPr>
        <w:pStyle w:val="Heading1"/>
      </w:pPr>
    </w:p>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43E6A"/>
    <w:multiLevelType w:val="multilevel"/>
    <w:tmpl w:val="4DEE3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9"/>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20"/>
  </w:num>
  <w:num w:numId="17" w16cid:durableId="773981787">
    <w:abstractNumId w:val="10"/>
  </w:num>
  <w:num w:numId="18" w16cid:durableId="1231306635">
    <w:abstractNumId w:val="9"/>
  </w:num>
  <w:num w:numId="19" w16cid:durableId="617613791">
    <w:abstractNumId w:val="2"/>
  </w:num>
  <w:num w:numId="20" w16cid:durableId="1233545527">
    <w:abstractNumId w:val="3"/>
  </w:num>
  <w:num w:numId="21" w16cid:durableId="1290671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833AC"/>
    <w:rsid w:val="001C24BF"/>
    <w:rsid w:val="001C5A5D"/>
    <w:rsid w:val="001E755A"/>
    <w:rsid w:val="00211C37"/>
    <w:rsid w:val="0022004C"/>
    <w:rsid w:val="00222EAD"/>
    <w:rsid w:val="00245C97"/>
    <w:rsid w:val="00246B2A"/>
    <w:rsid w:val="0025146E"/>
    <w:rsid w:val="002562A7"/>
    <w:rsid w:val="00261DC0"/>
    <w:rsid w:val="00265D26"/>
    <w:rsid w:val="00270FE0"/>
    <w:rsid w:val="0027246B"/>
    <w:rsid w:val="002C72FC"/>
    <w:rsid w:val="00313117"/>
    <w:rsid w:val="003325D1"/>
    <w:rsid w:val="003350EE"/>
    <w:rsid w:val="003465C1"/>
    <w:rsid w:val="003621B4"/>
    <w:rsid w:val="00393501"/>
    <w:rsid w:val="0039754C"/>
    <w:rsid w:val="003A74B4"/>
    <w:rsid w:val="003B3CEC"/>
    <w:rsid w:val="003D6156"/>
    <w:rsid w:val="003E14FC"/>
    <w:rsid w:val="00402823"/>
    <w:rsid w:val="0040347C"/>
    <w:rsid w:val="00411EF0"/>
    <w:rsid w:val="0041271D"/>
    <w:rsid w:val="0044557F"/>
    <w:rsid w:val="00457D85"/>
    <w:rsid w:val="0046154F"/>
    <w:rsid w:val="00481680"/>
    <w:rsid w:val="00481DF4"/>
    <w:rsid w:val="004B3CFA"/>
    <w:rsid w:val="004B7786"/>
    <w:rsid w:val="004E0440"/>
    <w:rsid w:val="004E7756"/>
    <w:rsid w:val="004F672A"/>
    <w:rsid w:val="005035D3"/>
    <w:rsid w:val="00516DB3"/>
    <w:rsid w:val="005454C4"/>
    <w:rsid w:val="005654D7"/>
    <w:rsid w:val="00566594"/>
    <w:rsid w:val="00570DB5"/>
    <w:rsid w:val="005A0C8E"/>
    <w:rsid w:val="005A6323"/>
    <w:rsid w:val="005D1B61"/>
    <w:rsid w:val="005E0A0E"/>
    <w:rsid w:val="005F23EE"/>
    <w:rsid w:val="00615113"/>
    <w:rsid w:val="00630BC2"/>
    <w:rsid w:val="00656CF6"/>
    <w:rsid w:val="00663C08"/>
    <w:rsid w:val="00665666"/>
    <w:rsid w:val="0068579B"/>
    <w:rsid w:val="006B5761"/>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25E67"/>
    <w:rsid w:val="00832752"/>
    <w:rsid w:val="00835F85"/>
    <w:rsid w:val="008367E5"/>
    <w:rsid w:val="00836CF7"/>
    <w:rsid w:val="00847145"/>
    <w:rsid w:val="0086316C"/>
    <w:rsid w:val="00881FF7"/>
    <w:rsid w:val="008A6884"/>
    <w:rsid w:val="008B2278"/>
    <w:rsid w:val="008C3B2B"/>
    <w:rsid w:val="008D1995"/>
    <w:rsid w:val="00925DAE"/>
    <w:rsid w:val="00954545"/>
    <w:rsid w:val="009C4788"/>
    <w:rsid w:val="009C66F6"/>
    <w:rsid w:val="009D4188"/>
    <w:rsid w:val="009D6B03"/>
    <w:rsid w:val="009F3890"/>
    <w:rsid w:val="00A50F2A"/>
    <w:rsid w:val="00A62AA9"/>
    <w:rsid w:val="00A673DE"/>
    <w:rsid w:val="00AD1F5F"/>
    <w:rsid w:val="00AD6702"/>
    <w:rsid w:val="00AE2651"/>
    <w:rsid w:val="00AF2926"/>
    <w:rsid w:val="00B03E01"/>
    <w:rsid w:val="00B051C5"/>
    <w:rsid w:val="00B10139"/>
    <w:rsid w:val="00B65836"/>
    <w:rsid w:val="00BA0304"/>
    <w:rsid w:val="00BA6290"/>
    <w:rsid w:val="00BB2E8E"/>
    <w:rsid w:val="00BB5006"/>
    <w:rsid w:val="00BD439D"/>
    <w:rsid w:val="00BD5DBC"/>
    <w:rsid w:val="00BD697C"/>
    <w:rsid w:val="00BD6D52"/>
    <w:rsid w:val="00BD75C1"/>
    <w:rsid w:val="00BF4E9D"/>
    <w:rsid w:val="00BF5871"/>
    <w:rsid w:val="00C2588C"/>
    <w:rsid w:val="00C2711E"/>
    <w:rsid w:val="00C37606"/>
    <w:rsid w:val="00C41827"/>
    <w:rsid w:val="00C51EAB"/>
    <w:rsid w:val="00C778FB"/>
    <w:rsid w:val="00C814F1"/>
    <w:rsid w:val="00CB2FCF"/>
    <w:rsid w:val="00CB381F"/>
    <w:rsid w:val="00CE0391"/>
    <w:rsid w:val="00CE3BEE"/>
    <w:rsid w:val="00CF0290"/>
    <w:rsid w:val="00CF7CF8"/>
    <w:rsid w:val="00D32125"/>
    <w:rsid w:val="00D3474C"/>
    <w:rsid w:val="00D63B6F"/>
    <w:rsid w:val="00D73EFC"/>
    <w:rsid w:val="00D857B6"/>
    <w:rsid w:val="00D921F5"/>
    <w:rsid w:val="00D92229"/>
    <w:rsid w:val="00D92D69"/>
    <w:rsid w:val="00DA1324"/>
    <w:rsid w:val="00DA155E"/>
    <w:rsid w:val="00DA55D1"/>
    <w:rsid w:val="00DB1217"/>
    <w:rsid w:val="00DD38F2"/>
    <w:rsid w:val="00DD5775"/>
    <w:rsid w:val="00DF1249"/>
    <w:rsid w:val="00E00204"/>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30B5D"/>
    <w:rsid w:val="00F965C6"/>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 w:type="paragraph" w:customStyle="1" w:styleId="paragraph">
    <w:name w:val="paragraph"/>
    <w:basedOn w:val="Normal"/>
    <w:rsid w:val="00E00204"/>
    <w:pPr>
      <w:spacing w:before="100" w:beforeAutospacing="1" w:after="100" w:afterAutospacing="1" w:line="240" w:lineRule="auto"/>
    </w:pPr>
    <w:rPr>
      <w:rFonts w:ascii="Calibri" w:hAnsi="Calibri" w:cs="Calibri"/>
    </w:rPr>
  </w:style>
  <w:style w:type="character" w:customStyle="1" w:styleId="normaltextrun">
    <w:name w:val="normaltextrun"/>
    <w:basedOn w:val="DefaultParagraphFont"/>
    <w:rsid w:val="00E00204"/>
  </w:style>
  <w:style w:type="character" w:customStyle="1" w:styleId="eop">
    <w:name w:val="eop"/>
    <w:basedOn w:val="DefaultParagraphFont"/>
    <w:rsid w:val="00E00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zoom.us/j/94911934010?pwd=WkxUTEMwMzZIQXJtdzZkdHY2OEdRZz09" TargetMode="External"/><Relationship Id="rId13" Type="http://schemas.openxmlformats.org/officeDocument/2006/relationships/hyperlink" Target="https://uaao.unc.edu/sample-page/" TargetMode="External"/><Relationship Id="rId18" Type="http://schemas.openxmlformats.org/officeDocument/2006/relationships/hyperlink" Target="https://odos.unc.edu/" TargetMode="External"/><Relationship Id="rId26" Type="http://schemas.openxmlformats.org/officeDocument/2006/relationships/hyperlink" Target="https://safecomputing.unc.edu/"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s.unc.edu)" TargetMode="External"/><Relationship Id="rId34" Type="http://schemas.openxmlformats.org/officeDocument/2006/relationships/hyperlink" Target="https://safe.unc.edu/" TargetMode="External"/><Relationship Id="rId7" Type="http://schemas.openxmlformats.org/officeDocument/2006/relationships/hyperlink" Target="mailto:yuhaoza@live.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https://eoc.unc.edu/what-we-do/accommodations/" TargetMode="External"/><Relationship Id="rId25" Type="http://schemas.openxmlformats.org/officeDocument/2006/relationships/hyperlink" Target="https://policies.unc.edu/TDClient/2833/Portal/KB/ArticleDet?ID=131247" TargetMode="External"/><Relationship Id="rId33" Type="http://schemas.openxmlformats.org/officeDocument/2006/relationships/hyperlink" Target="mailto:reportandresponse@unc.ed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s.unc.edu/" TargetMode="External"/><Relationship Id="rId20" Type="http://schemas.openxmlformats.org/officeDocument/2006/relationships/hyperlink" Target="https://eoc.unc.edu/what-we-do/accommodations/" TargetMode="External"/><Relationship Id="rId29"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hyperlink" Target="mailto:dmeskill@unc.edu" TargetMode="External"/><Relationship Id="rId11" Type="http://schemas.openxmlformats.org/officeDocument/2006/relationships/hyperlink" Target="https://uaao.unc.edu/" TargetMode="External"/><Relationship Id="rId24" Type="http://schemas.openxmlformats.org/officeDocument/2006/relationships/hyperlink" Target="http://testingcenter.web.unc.edu/" TargetMode="External"/><Relationship Id="rId32" Type="http://schemas.openxmlformats.org/officeDocument/2006/relationships/hyperlink" Target="https://eoc.unc.edu/our-policies/policy-statement-on-non-discrimination/" TargetMode="External"/><Relationship Id="rId37" Type="http://schemas.openxmlformats.org/officeDocument/2006/relationships/hyperlink" Target="http://writingcenter.unc.edu" TargetMode="External"/><Relationship Id="rId5" Type="http://schemas.openxmlformats.org/officeDocument/2006/relationships/hyperlink" Target="mailto:mgiacoma@email.unc.edu" TargetMode="External"/><Relationship Id="rId15" Type="http://schemas.openxmlformats.org/officeDocument/2006/relationships/hyperlink" Target="https://uaao.unc.edu/sample-page/" TargetMode="External"/><Relationship Id="rId23" Type="http://schemas.openxmlformats.org/officeDocument/2006/relationships/hyperlink" Target="mailto:ars@unc.edu" TargetMode="External"/><Relationship Id="rId28" Type="http://schemas.openxmlformats.org/officeDocument/2006/relationships/hyperlink" Target="mailto:titleixcoordinator@unc.edu" TargetMode="External"/><Relationship Id="rId36" Type="http://schemas.openxmlformats.org/officeDocument/2006/relationships/hyperlink" Target="http://learningcenter.unc.edu" TargetMode="External"/><Relationship Id="rId10" Type="http://schemas.openxmlformats.org/officeDocument/2006/relationships/hyperlink" Target="https://unccheckin.unc.edu/" TargetMode="External"/><Relationship Id="rId19" Type="http://schemas.openxmlformats.org/officeDocument/2006/relationships/hyperlink" Target="https://gvsc.unc.edu/" TargetMode="External"/><Relationship Id="rId31" Type="http://schemas.openxmlformats.org/officeDocument/2006/relationships/hyperlink" Target="https://safe.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aao.unc.edu/faqs-for-students/" TargetMode="External"/><Relationship Id="rId22" Type="http://schemas.openxmlformats.org/officeDocument/2006/relationships/hyperlink" Target="mailto:ars@unc.edu" TargetMode="External"/><Relationship Id="rId27" Type="http://schemas.openxmlformats.org/officeDocument/2006/relationships/hyperlink" Target="https://eoc.unc.edu/report-an-incident/" TargetMode="External"/><Relationship Id="rId30" Type="http://schemas.openxmlformats.org/officeDocument/2006/relationships/hyperlink" Target="mailto:gvsc@unc.edu" TargetMode="External"/><Relationship Id="rId35" Type="http://schemas.openxmlformats.org/officeDocument/2006/relationships/hyperlink" Target="https://eoc.unc.edu/report-an-inci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3417</TotalTime>
  <Pages>8</Pages>
  <Words>3275</Words>
  <Characters>17882</Characters>
  <Application>Microsoft Office Word</Application>
  <DocSecurity>0</DocSecurity>
  <Lines>372</Lines>
  <Paragraphs>205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112</cp:revision>
  <cp:lastPrinted>2021-06-17T18:00:00Z</cp:lastPrinted>
  <dcterms:created xsi:type="dcterms:W3CDTF">2019-09-27T03:27:00Z</dcterms:created>
  <dcterms:modified xsi:type="dcterms:W3CDTF">2023-08-21T20:08:00Z</dcterms:modified>
</cp:coreProperties>
</file>