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44F69D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r w:rsidR="003B7C02">
        <w:t>Th</w:t>
      </w:r>
      <w:r w:rsidR="00AA7F29">
        <w:t xml:space="preserve"> </w:t>
      </w:r>
      <w:r w:rsidR="008B06B1">
        <w:t xml:space="preserve"> </w:t>
      </w:r>
      <w:r w:rsidR="00321D85">
        <w:t>1:20</w:t>
      </w:r>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0A059597"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A90FEB">
        <w:t>A</w:t>
      </w:r>
      <w:r w:rsidR="002F7AE7">
        <w:t>M</w:t>
      </w:r>
      <w:r w:rsidR="00B64F1B">
        <w:t xml:space="preserve"> – </w:t>
      </w:r>
      <w:r w:rsidR="00577266">
        <w:t>1</w:t>
      </w:r>
      <w:r w:rsidR="005E43D8">
        <w:t>1:00</w:t>
      </w:r>
      <w:r w:rsidR="00A90FEB">
        <w:t>AM</w:t>
      </w:r>
      <w:r w:rsidR="002E6360">
        <w:t xml:space="preserve"> in</w:t>
      </w:r>
      <w:r w:rsidR="008343F1">
        <w:t xml:space="preserve"> </w:t>
      </w:r>
      <w:bookmarkEnd w:id="3"/>
      <w:r w:rsidR="00C91782">
        <w:t>Hanes 12</w:t>
      </w:r>
      <w:r w:rsidR="00AD08D6">
        <w:t>5</w:t>
      </w:r>
      <w:bookmarkStart w:id="4" w:name="_GoBack"/>
      <w:bookmarkEnd w:id="4"/>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5"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rPr>
        <w:t>Scorecasting,</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6" w:name="_Hlk16606276"/>
      <w:r>
        <w:rPr>
          <w:b/>
          <w:bCs/>
          <w:szCs w:val="28"/>
        </w:rPr>
        <w:lastRenderedPageBreak/>
        <w:t>Final Grade:</w:t>
      </w:r>
      <w:r>
        <w:rPr>
          <w:szCs w:val="28"/>
        </w:rPr>
        <w:t xml:space="preserve">    </w:t>
      </w:r>
      <w:bookmarkStart w:id="7"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7"/>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0496043B" w:rsidR="00C91782" w:rsidRPr="0048034F"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6"/>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All of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1D30E2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 majority of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DC2EE9">
      <w:pPr>
        <w:pStyle w:val="TextBody"/>
        <w:spacing w:before="24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48643BA"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6" w:tgtFrame="_blank" w:history="1">
        <w:r w:rsidR="00596076" w:rsidRPr="00596076">
          <w:rPr>
            <w:rStyle w:val="Hyperlink"/>
          </w:rPr>
          <w:t>honor.unc.edu</w:t>
        </w:r>
      </w:hyperlink>
      <w:r w:rsidRPr="00596076">
        <w:t>). </w:t>
      </w:r>
    </w:p>
    <w:p w14:paraId="4B98FC56" w14:textId="77777777" w:rsidR="00CE5A75" w:rsidRDefault="00CE5A75" w:rsidP="00CE5A75">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715561E" w14:textId="77777777" w:rsidR="00CE5A75" w:rsidRDefault="00CE5A75" w:rsidP="00CE5A75">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7" w:history="1">
        <w:r w:rsidRPr="007E415A">
          <w:rPr>
            <w:rStyle w:val="Hyperlink"/>
          </w:rPr>
          <w:t>adrienne.allison@unc.edu</w:t>
        </w:r>
      </w:hyperlink>
      <w:r w:rsidRPr="00B538D5">
        <w:t xml:space="preserve">), Report and Response Coordinators (Ew Quimbaya-Winship, </w:t>
      </w:r>
      <w:hyperlink r:id="rId18" w:history="1">
        <w:r w:rsidRPr="007E415A">
          <w:rPr>
            <w:rStyle w:val="Hyperlink"/>
          </w:rPr>
          <w:t>eqw@unc.edu</w:t>
        </w:r>
      </w:hyperlink>
      <w:r w:rsidRPr="00B538D5">
        <w:t xml:space="preserve">; Rebecca Gibson, </w:t>
      </w:r>
      <w:hyperlink r:id="rId19" w:history="1">
        <w:r w:rsidRPr="007E415A">
          <w:rPr>
            <w:rStyle w:val="Hyperlink"/>
          </w:rPr>
          <w:t>rmgibson@unc.edu</w:t>
        </w:r>
      </w:hyperlink>
      <w:r w:rsidRPr="00B538D5">
        <w:t>; Kathryn Winn</w:t>
      </w:r>
      <w:r>
        <w:t>,</w:t>
      </w:r>
      <w:r w:rsidRPr="00B538D5">
        <w:t xml:space="preserve"> </w:t>
      </w:r>
      <w:hyperlink r:id="rId20"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21" w:history="1">
        <w:r w:rsidRPr="007E415A">
          <w:rPr>
            <w:rStyle w:val="Hyperlink"/>
          </w:rPr>
          <w:t>cassidyjohnson@unc.edu</w:t>
        </w:r>
      </w:hyperlink>
      <w:r w:rsidRPr="00B538D5">
        <w:t xml:space="preserve">; Holly Lovern, </w:t>
      </w:r>
      <w:hyperlink r:id="rId22" w:history="1">
        <w:r w:rsidRPr="00B538D5">
          <w:rPr>
            <w:rStyle w:val="Hyperlink"/>
          </w:rPr>
          <w:t>holly.lovern@unc.edu</w:t>
        </w:r>
      </w:hyperlink>
      <w:r w:rsidRPr="00B538D5">
        <w:t xml:space="preserve">) to discuss your specific needs. </w:t>
      </w:r>
    </w:p>
    <w:p w14:paraId="4DE0FEBA" w14:textId="5F8ECE0C" w:rsidR="00CE5A75" w:rsidRPr="00CE5A75" w:rsidRDefault="00CE5A75" w:rsidP="00CE5A75">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3" w:history="1">
        <w:r w:rsidRPr="00B538D5">
          <w:rPr>
            <w:rStyle w:val="Hyperlink"/>
          </w:rPr>
          <w:t>safe.unc.edu</w:t>
        </w:r>
      </w:hyperlink>
      <w:r w:rsidRPr="00B538D5">
        <w:t>.</w:t>
      </w:r>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1C35" w14:textId="77777777" w:rsidR="00342773" w:rsidRDefault="00342773" w:rsidP="0031465D">
      <w:pPr>
        <w:spacing w:after="0" w:line="240" w:lineRule="auto"/>
      </w:pPr>
      <w:r>
        <w:separator/>
      </w:r>
    </w:p>
  </w:endnote>
  <w:endnote w:type="continuationSeparator" w:id="0">
    <w:p w14:paraId="4C435B3F" w14:textId="77777777" w:rsidR="00342773" w:rsidRDefault="0034277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7189" w14:textId="77777777" w:rsidR="00342773" w:rsidRDefault="00342773" w:rsidP="0031465D">
      <w:pPr>
        <w:spacing w:after="0" w:line="240" w:lineRule="auto"/>
      </w:pPr>
      <w:r>
        <w:separator/>
      </w:r>
    </w:p>
  </w:footnote>
  <w:footnote w:type="continuationSeparator" w:id="0">
    <w:p w14:paraId="73B66DC6" w14:textId="77777777" w:rsidR="00342773" w:rsidRDefault="0034277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2773"/>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90FEB"/>
    <w:rsid w:val="00AA1751"/>
    <w:rsid w:val="00AA4FE6"/>
    <w:rsid w:val="00AA7F29"/>
    <w:rsid w:val="00AD08D6"/>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451B"/>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hyperlink" Target="mailto:eqw@unc.edu" TargetMode="External"/><Relationship Id="rId3" Type="http://schemas.openxmlformats.org/officeDocument/2006/relationships/settings" Target="settings.xml"/><Relationship Id="rId21" Type="http://schemas.openxmlformats.org/officeDocument/2006/relationships/hyperlink" Target="mailto:cassidyjohnson@unc.edu" TargetMode="Externa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mailto:adrienne.allison@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conduct.unc.edu/" TargetMode="External"/><Relationship Id="rId20" Type="http://schemas.openxmlformats.org/officeDocument/2006/relationships/hyperlink" Target="mailto:kmwin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udentconduct.unc.edu/" TargetMode="External"/><Relationship Id="rId23" Type="http://schemas.openxmlformats.org/officeDocument/2006/relationships/hyperlink" Target="safe.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19" Type="http://schemas.openxmlformats.org/officeDocument/2006/relationships/hyperlink" Target="mailto:rmgibson@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 Id="rId22" Type="http://schemas.openxmlformats.org/officeDocument/2006/relationships/hyperlink" Target="mailto:holly.lover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3790</TotalTime>
  <Pages>4</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100</cp:revision>
  <cp:lastPrinted>2019-09-12T02:35:00Z</cp:lastPrinted>
  <dcterms:created xsi:type="dcterms:W3CDTF">2017-08-22T18:20:00Z</dcterms:created>
  <dcterms:modified xsi:type="dcterms:W3CDTF">2019-11-06T14:43:00Z</dcterms:modified>
</cp:coreProperties>
</file>