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69CBECF0" w:rsidR="00DD38F2" w:rsidRPr="003A49AB" w:rsidRDefault="00DD38F2" w:rsidP="00DD38F2">
      <w:pPr>
        <w:pStyle w:val="Title"/>
        <w:jc w:val="center"/>
      </w:pPr>
      <w:r w:rsidRPr="003A49AB">
        <w:t xml:space="preserve">STOR </w:t>
      </w:r>
      <w:r w:rsidR="000D50E5">
        <w:t>455</w:t>
      </w:r>
      <w:r>
        <w:t>-00</w:t>
      </w:r>
      <w:r w:rsidR="00C2711E">
        <w:t>2</w:t>
      </w:r>
    </w:p>
    <w:p w14:paraId="2BF7DA7E" w14:textId="1197D2EC" w:rsidR="00DD38F2" w:rsidRDefault="00F57A3B" w:rsidP="00DD38F2">
      <w:pPr>
        <w:pStyle w:val="Title"/>
        <w:jc w:val="center"/>
      </w:pPr>
      <w:r w:rsidRPr="00F57A3B">
        <w:t>METHODS OF DATA ANALYSIS</w:t>
      </w:r>
    </w:p>
    <w:p w14:paraId="70AFF0B8" w14:textId="1BDB8183" w:rsidR="00DD38F2" w:rsidRDefault="000D50E5"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3171119" w14:textId="26F7A21B" w:rsidR="007B7434" w:rsidRDefault="007B7434" w:rsidP="00DD38F2">
      <w:pPr>
        <w:pStyle w:val="Heading1"/>
        <w:rPr>
          <w:rFonts w:asciiTheme="minorHAnsi" w:eastAsiaTheme="minorHAnsi" w:hAnsiTheme="minorHAnsi" w:cstheme="minorBidi"/>
          <w:i/>
          <w:color w:val="auto"/>
          <w:sz w:val="22"/>
          <w:szCs w:val="22"/>
        </w:rPr>
      </w:pPr>
      <w:r w:rsidRPr="007B7434">
        <w:rPr>
          <w:rFonts w:asciiTheme="minorHAnsi" w:eastAsiaTheme="minorHAnsi" w:hAnsiTheme="minorHAnsi" w:cstheme="minorBidi"/>
          <w:i/>
          <w:color w:val="auto"/>
          <w:sz w:val="22"/>
          <w:szCs w:val="22"/>
        </w:rPr>
        <w:t>This course is a review of basic inference; two-sample comparisons, correlation; simple and multiple regression (including significance tests, diagnostics, variable selection); analysis of variance; and the use of statistical software</w:t>
      </w:r>
      <w:r>
        <w:rPr>
          <w:rFonts w:asciiTheme="minorHAnsi" w:eastAsiaTheme="minorHAnsi" w:hAnsiTheme="minorHAnsi" w:cstheme="minorBidi"/>
          <w:i/>
          <w:color w:val="auto"/>
          <w:sz w:val="22"/>
          <w:szCs w:val="22"/>
        </w:rPr>
        <w:t>.</w:t>
      </w:r>
    </w:p>
    <w:p w14:paraId="4E397405" w14:textId="3B188E70" w:rsidR="00DD38F2" w:rsidRPr="00DD38F2" w:rsidRDefault="00DD38F2" w:rsidP="00DD38F2">
      <w:pPr>
        <w:pStyle w:val="Heading1"/>
        <w:rPr>
          <w:b/>
        </w:rPr>
      </w:pPr>
      <w:r w:rsidRPr="00BD6D52">
        <w:rPr>
          <w:b/>
        </w:rPr>
        <w:t xml:space="preserve">Course </w:t>
      </w:r>
      <w:r>
        <w:rPr>
          <w:b/>
        </w:rPr>
        <w:t>Goals</w:t>
      </w:r>
    </w:p>
    <w:p w14:paraId="13846219" w14:textId="66312BA5" w:rsidR="00DD38F2" w:rsidRPr="00481680" w:rsidRDefault="00DD38F2" w:rsidP="00481680">
      <w:pPr>
        <w:rPr>
          <w:b/>
          <w:bCs/>
          <w:i/>
        </w:rPr>
      </w:pPr>
      <w:r w:rsidRPr="00481680">
        <w:rPr>
          <w:b/>
          <w:bCs/>
          <w:i/>
        </w:rPr>
        <w:t>This course will enable you to:</w:t>
      </w:r>
    </w:p>
    <w:p w14:paraId="75AE25C5" w14:textId="77777777" w:rsidR="007B7434" w:rsidRPr="007B7434" w:rsidRDefault="007B7434" w:rsidP="007B7434">
      <w:pPr>
        <w:numPr>
          <w:ilvl w:val="0"/>
          <w:numId w:val="30"/>
        </w:numPr>
        <w:rPr>
          <w:bCs/>
          <w:iCs/>
        </w:rPr>
      </w:pPr>
      <w:r w:rsidRPr="007B7434">
        <w:rPr>
          <w:bCs/>
          <w:iCs/>
        </w:rPr>
        <w:t>understand the context for linear regression to evaluate models and estimate and predict likely values;</w:t>
      </w:r>
    </w:p>
    <w:p w14:paraId="34EBE3F6" w14:textId="77777777" w:rsidR="007B7434" w:rsidRPr="007B7434" w:rsidRDefault="007B7434" w:rsidP="007B7434">
      <w:pPr>
        <w:numPr>
          <w:ilvl w:val="0"/>
          <w:numId w:val="30"/>
        </w:numPr>
        <w:rPr>
          <w:bCs/>
          <w:iCs/>
        </w:rPr>
      </w:pPr>
      <w:r w:rsidRPr="007B7434">
        <w:rPr>
          <w:bCs/>
          <w:iCs/>
        </w:rPr>
        <w:t>transform data to deal with problems identified in the regression model;</w:t>
      </w:r>
    </w:p>
    <w:p w14:paraId="589535B3" w14:textId="77777777" w:rsidR="007B7434" w:rsidRPr="007B7434" w:rsidRDefault="007B7434" w:rsidP="007B7434">
      <w:pPr>
        <w:numPr>
          <w:ilvl w:val="0"/>
          <w:numId w:val="30"/>
        </w:numPr>
        <w:rPr>
          <w:bCs/>
          <w:iCs/>
        </w:rPr>
      </w:pPr>
      <w:r w:rsidRPr="007B7434">
        <w:rPr>
          <w:bCs/>
          <w:iCs/>
        </w:rPr>
        <w:t>perform methods for building multiple regression models;</w:t>
      </w:r>
    </w:p>
    <w:p w14:paraId="6F39EBFE" w14:textId="77777777" w:rsidR="007B7434" w:rsidRPr="007B7434" w:rsidRDefault="007B7434" w:rsidP="007B7434">
      <w:pPr>
        <w:numPr>
          <w:ilvl w:val="0"/>
          <w:numId w:val="30"/>
        </w:numPr>
        <w:rPr>
          <w:bCs/>
          <w:iCs/>
        </w:rPr>
      </w:pPr>
      <w:r w:rsidRPr="007B7434">
        <w:rPr>
          <w:bCs/>
          <w:iCs/>
        </w:rPr>
        <w:t>include categorical predictors into a regression model;</w:t>
      </w:r>
    </w:p>
    <w:p w14:paraId="1C1F528E" w14:textId="77777777" w:rsidR="007B7434" w:rsidRPr="007B7434" w:rsidRDefault="007B7434" w:rsidP="007B7434">
      <w:pPr>
        <w:numPr>
          <w:ilvl w:val="0"/>
          <w:numId w:val="30"/>
        </w:numPr>
        <w:rPr>
          <w:bCs/>
          <w:iCs/>
        </w:rPr>
      </w:pPr>
      <w:r w:rsidRPr="007B7434">
        <w:rPr>
          <w:bCs/>
          <w:iCs/>
        </w:rPr>
        <w:t>distinguish between outliers and influential data points and how to deal with these; and</w:t>
      </w:r>
    </w:p>
    <w:p w14:paraId="78AEDEFC" w14:textId="77777777" w:rsidR="007B7434" w:rsidRPr="007B7434" w:rsidRDefault="007B7434" w:rsidP="007B7434">
      <w:pPr>
        <w:numPr>
          <w:ilvl w:val="0"/>
          <w:numId w:val="30"/>
        </w:numPr>
        <w:rPr>
          <w:bCs/>
          <w:iCs/>
        </w:rPr>
      </w:pPr>
      <w:r w:rsidRPr="007B7434">
        <w:rPr>
          <w:bCs/>
          <w:iCs/>
        </w:rPr>
        <w:t>become competent using the R and RStudio to construct and evaluate regression models</w:t>
      </w:r>
    </w:p>
    <w:p w14:paraId="55FC57EE" w14:textId="77777777" w:rsidR="00081B7F" w:rsidRPr="00481680" w:rsidRDefault="00081B7F" w:rsidP="00481680">
      <w:pPr>
        <w:rPr>
          <w:b/>
          <w:i/>
        </w:rPr>
      </w:pPr>
    </w:p>
    <w:p w14:paraId="7504DC5B" w14:textId="77777777" w:rsidR="007B7434" w:rsidRDefault="007B7434" w:rsidP="007B7434">
      <w:pPr>
        <w:tabs>
          <w:tab w:val="left" w:pos="5940"/>
        </w:tabs>
        <w:spacing w:after="0"/>
      </w:pPr>
    </w:p>
    <w:p w14:paraId="1B02A1DB" w14:textId="77777777" w:rsidR="007B7434" w:rsidRDefault="007B7434" w:rsidP="007B7434">
      <w:pPr>
        <w:tabs>
          <w:tab w:val="left" w:pos="5940"/>
        </w:tabs>
        <w:spacing w:after="0"/>
      </w:pPr>
    </w:p>
    <w:p w14:paraId="67F96C3D" w14:textId="77777777" w:rsidR="007B7434" w:rsidRDefault="007B7434" w:rsidP="007B7434">
      <w:pPr>
        <w:tabs>
          <w:tab w:val="left" w:pos="5940"/>
        </w:tabs>
        <w:spacing w:after="0"/>
      </w:pPr>
    </w:p>
    <w:p w14:paraId="12699700" w14:textId="77777777" w:rsidR="007B7434" w:rsidRPr="00481680" w:rsidRDefault="007B7434" w:rsidP="007B7434">
      <w:pPr>
        <w:tabs>
          <w:tab w:val="left" w:pos="5940"/>
        </w:tabs>
        <w:spacing w:after="0"/>
      </w:pPr>
    </w:p>
    <w:p w14:paraId="648C4602" w14:textId="74669E3A" w:rsidR="00F57A3B" w:rsidRPr="00F57A3B" w:rsidRDefault="00BD6D52" w:rsidP="00F57A3B">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F28FC0A" w:rsidR="007247A0" w:rsidRDefault="007247A0" w:rsidP="007247A0">
            <w:r>
              <w:t xml:space="preserve">STOR </w:t>
            </w:r>
            <w:r w:rsidR="00F57A3B">
              <w:t>455</w:t>
            </w:r>
            <w:r w:rsidR="00C2711E">
              <w:t>-</w:t>
            </w:r>
            <w:r w:rsidR="00081B7F">
              <w:t>00</w:t>
            </w:r>
            <w:r w:rsidR="00F57A3B">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74DD7414" w:rsidR="00C37606" w:rsidRDefault="00F57A3B" w:rsidP="007247A0">
            <w:r>
              <w:t>Methods of Data Analysis</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A7DB93D" w:rsidR="00C37606" w:rsidRDefault="00F57A3B" w:rsidP="007247A0">
            <w:r>
              <w:t>3</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0719238F" w:rsidR="00270FE0" w:rsidRDefault="00270FE0" w:rsidP="00270FE0">
            <w:r>
              <w:t xml:space="preserve">The course format will include </w:t>
            </w:r>
            <w:r w:rsidR="00F57A3B">
              <w:t>2</w:t>
            </w:r>
            <w:r>
              <w:t xml:space="preserve"> lectures per week. Lectures will be supplemented with in-class programming and practical discussion. </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0556EC68" w:rsidR="00270FE0" w:rsidRDefault="00270FE0" w:rsidP="00270FE0">
            <w:r>
              <w:t>1</w:t>
            </w:r>
            <w:r w:rsidRPr="007247A0">
              <w:rPr>
                <w:vertAlign w:val="superscript"/>
              </w:rPr>
              <w:t>st</w:t>
            </w:r>
            <w:r>
              <w:t xml:space="preserve"> or 2</w:t>
            </w:r>
            <w:r w:rsidRPr="007247A0">
              <w:rPr>
                <w:vertAlign w:val="superscript"/>
              </w:rPr>
              <w:t>nd</w:t>
            </w:r>
            <w:r>
              <w:t xml:space="preserve"> year undergraduates interested in </w:t>
            </w:r>
            <w:r w:rsidR="00F57A3B">
              <w:t>building a strong mathematical foundation in linear regression and other related topics.</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1B7E743F" w:rsidR="00270FE0" w:rsidRDefault="00CF0290" w:rsidP="00CF0290">
            <w:r>
              <w:t xml:space="preserve">Office Hours: </w:t>
            </w:r>
            <w:r w:rsidR="00F57A3B">
              <w:t>W, 9AM – 11 AM / 12PM – 2PM</w:t>
            </w:r>
          </w:p>
        </w:tc>
      </w:tr>
      <w:tr w:rsidR="00270FE0" w14:paraId="7B4CB8F5" w14:textId="77777777" w:rsidTr="00DA1324">
        <w:trPr>
          <w:jc w:val="center"/>
        </w:trPr>
        <w:tc>
          <w:tcPr>
            <w:tcW w:w="3325" w:type="dxa"/>
            <w:vAlign w:val="center"/>
          </w:tcPr>
          <w:p w14:paraId="3ACE7BA3" w14:textId="0EBEE721" w:rsidR="00270FE0" w:rsidRDefault="00F57A3B" w:rsidP="00270FE0">
            <w:pPr>
              <w:pStyle w:val="Heading2"/>
            </w:pPr>
            <w:r>
              <w:t>Graduate TA</w:t>
            </w:r>
          </w:p>
        </w:tc>
        <w:tc>
          <w:tcPr>
            <w:tcW w:w="6025" w:type="dxa"/>
            <w:vAlign w:val="center"/>
          </w:tcPr>
          <w:p w14:paraId="34B4F342" w14:textId="4FB66C06" w:rsidR="00CF0290" w:rsidRDefault="00F57A3B" w:rsidP="00CF0290">
            <w:r>
              <w:t>Coleman Ferrell</w:t>
            </w:r>
          </w:p>
          <w:p w14:paraId="251C2AFC" w14:textId="0C1770E4" w:rsidR="00834AAC" w:rsidRDefault="00834AAC" w:rsidP="00CF0290">
            <w:r>
              <w:t xml:space="preserve">Office: </w:t>
            </w:r>
            <w:r w:rsidR="00F742E0">
              <w:t>TBD</w:t>
            </w:r>
          </w:p>
          <w:p w14:paraId="1CE50318" w14:textId="28D55E9D" w:rsidR="00CF0290" w:rsidRDefault="00CF0290" w:rsidP="00CF0290">
            <w:r>
              <w:t xml:space="preserve">Email: </w:t>
            </w:r>
            <w:r w:rsidR="000E3109">
              <w:t>caferr@unc.edu</w:t>
            </w:r>
          </w:p>
          <w:p w14:paraId="1519011F" w14:textId="140F7DEF" w:rsidR="00270FE0" w:rsidRDefault="00CF0290" w:rsidP="00CF0290">
            <w:r>
              <w:t>Office Hours:</w:t>
            </w:r>
            <w:r w:rsidR="00F742E0">
              <w:t xml:space="preserve"> </w:t>
            </w:r>
            <w:r w:rsidR="000E3109">
              <w:t>M, 12PM – 3PM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600028AE" w:rsidR="00270FE0" w:rsidRDefault="00000000" w:rsidP="00270FE0">
            <w:hyperlink r:id="rId6" w:history="1">
              <w:r w:rsidR="00834AAC" w:rsidRPr="009F7C7C">
                <w:rPr>
                  <w:rStyle w:val="Hyperlink"/>
                </w:rPr>
                <w:t>https://supermariogiacomazzo.github.io/STOR455_WEBSITE/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36EAE4DF" w:rsidR="00270FE0" w:rsidRDefault="00834AAC" w:rsidP="00270FE0">
            <w:r>
              <w:t>T</w:t>
            </w:r>
            <w:r w:rsidR="00CF0290">
              <w:t xml:space="preserve">Th, </w:t>
            </w:r>
            <w:r>
              <w:t>2</w:t>
            </w:r>
            <w:r w:rsidR="00816505">
              <w:t xml:space="preserve">PM – </w:t>
            </w:r>
            <w:r>
              <w:t>3</w:t>
            </w:r>
            <w:r w:rsidR="00816505">
              <w:t>:</w:t>
            </w:r>
            <w:r>
              <w:t>15</w:t>
            </w:r>
            <w:r w:rsidR="00816505">
              <w:t>PM</w:t>
            </w:r>
            <w:r w:rsidR="00CF0290">
              <w:t xml:space="preserve">, </w:t>
            </w:r>
            <w:r>
              <w:t>Gardner 105</w:t>
            </w:r>
          </w:p>
        </w:tc>
      </w:tr>
      <w:tr w:rsidR="00270FE0" w14:paraId="108C5D9D" w14:textId="77777777" w:rsidTr="00DA1324">
        <w:trPr>
          <w:jc w:val="center"/>
        </w:trPr>
        <w:tc>
          <w:tcPr>
            <w:tcW w:w="3325" w:type="dxa"/>
            <w:vAlign w:val="center"/>
          </w:tcPr>
          <w:p w14:paraId="2AD8C303" w14:textId="6C4AC15E" w:rsidR="00270FE0" w:rsidRDefault="008117C1" w:rsidP="00270FE0">
            <w:pPr>
              <w:pStyle w:val="Heading2"/>
            </w:pPr>
            <w:r>
              <w:t>Required</w:t>
            </w:r>
            <w:r w:rsidR="00270FE0">
              <w:t xml:space="preserve"> Text</w:t>
            </w:r>
          </w:p>
        </w:tc>
        <w:tc>
          <w:tcPr>
            <w:tcW w:w="6025" w:type="dxa"/>
            <w:vAlign w:val="center"/>
          </w:tcPr>
          <w:p w14:paraId="58BE1DDC" w14:textId="7F1F4277" w:rsidR="00270FE0" w:rsidRDefault="007F03E8" w:rsidP="00270FE0">
            <w:r w:rsidRPr="007F03E8">
              <w:t>Stat2: Modeling with Regression and ANOVA, Cannon et. al. (Freeman 2019) 2nd edition</w:t>
            </w:r>
          </w:p>
        </w:tc>
      </w:tr>
      <w:tr w:rsidR="008117C1" w14:paraId="65350B89" w14:textId="77777777" w:rsidTr="00DA1324">
        <w:trPr>
          <w:jc w:val="center"/>
        </w:trPr>
        <w:tc>
          <w:tcPr>
            <w:tcW w:w="3325" w:type="dxa"/>
            <w:vAlign w:val="center"/>
          </w:tcPr>
          <w:p w14:paraId="7A87CAD9" w14:textId="751A4C99" w:rsidR="008117C1" w:rsidRDefault="008117C1" w:rsidP="00270FE0">
            <w:pPr>
              <w:pStyle w:val="Heading2"/>
            </w:pPr>
            <w:r>
              <w:t>Required Technology</w:t>
            </w:r>
          </w:p>
        </w:tc>
        <w:tc>
          <w:tcPr>
            <w:tcW w:w="6025" w:type="dxa"/>
            <w:vAlign w:val="center"/>
          </w:tcPr>
          <w:p w14:paraId="467DDA85" w14:textId="0B66BE30" w:rsidR="008117C1" w:rsidRPr="007F03E8" w:rsidRDefault="008117C1" w:rsidP="00270FE0">
            <w:r>
              <w:t>Computer with R and RStudio Installed</w:t>
            </w:r>
            <w:r w:rsidR="00F742E0">
              <w:t xml:space="preserve">. </w:t>
            </w:r>
            <w:r w:rsidR="00F742E0" w:rsidRPr="00F742E0">
              <w:t>Gradescope will be used to submit nearly all assignments for the course. This platform allows us to create a living rubric for speedy grading of large courses.  You can login to Gradescope using your ONYEN.</w:t>
            </w:r>
          </w:p>
        </w:tc>
      </w:tr>
    </w:tbl>
    <w:p w14:paraId="583D18CC" w14:textId="716A75FD" w:rsidR="00246B2A" w:rsidRDefault="00246B2A" w:rsidP="00C41827">
      <w:pPr>
        <w:pStyle w:val="Heading1"/>
        <w:spacing w:before="0"/>
        <w:rPr>
          <w:b/>
        </w:rPr>
      </w:pPr>
    </w:p>
    <w:p w14:paraId="788E5E02" w14:textId="77777777" w:rsidR="00F742E0" w:rsidRDefault="00F742E0" w:rsidP="008117C1">
      <w:pPr>
        <w:pStyle w:val="Heading1"/>
        <w:spacing w:before="0"/>
        <w:rPr>
          <w:b/>
        </w:rPr>
      </w:pPr>
    </w:p>
    <w:p w14:paraId="4CBD2EBE" w14:textId="77777777" w:rsidR="00F742E0" w:rsidRDefault="00F742E0" w:rsidP="008117C1">
      <w:pPr>
        <w:pStyle w:val="Heading1"/>
        <w:spacing w:before="0"/>
        <w:rPr>
          <w:b/>
        </w:rPr>
      </w:pPr>
    </w:p>
    <w:p w14:paraId="5A5A26C1" w14:textId="77777777" w:rsidR="00F742E0" w:rsidRDefault="00F742E0" w:rsidP="008117C1">
      <w:pPr>
        <w:pStyle w:val="Heading1"/>
        <w:spacing w:before="0"/>
        <w:rPr>
          <w:b/>
        </w:rPr>
      </w:pPr>
    </w:p>
    <w:p w14:paraId="0979BAE3" w14:textId="77777777" w:rsidR="00F742E0" w:rsidRDefault="00F742E0" w:rsidP="008117C1">
      <w:pPr>
        <w:pStyle w:val="Heading1"/>
        <w:spacing w:before="0"/>
        <w:rPr>
          <w:b/>
        </w:rPr>
      </w:pPr>
    </w:p>
    <w:p w14:paraId="01A8382A" w14:textId="77777777" w:rsidR="00F742E0" w:rsidRDefault="00F742E0" w:rsidP="008117C1">
      <w:pPr>
        <w:pStyle w:val="Heading1"/>
        <w:spacing w:before="0"/>
        <w:rPr>
          <w:b/>
        </w:rPr>
      </w:pPr>
    </w:p>
    <w:p w14:paraId="0754F150" w14:textId="77777777" w:rsidR="00F742E0" w:rsidRDefault="00F742E0" w:rsidP="008117C1">
      <w:pPr>
        <w:pStyle w:val="Heading1"/>
        <w:spacing w:before="0"/>
        <w:rPr>
          <w:b/>
        </w:rPr>
      </w:pPr>
    </w:p>
    <w:p w14:paraId="63EA57F6" w14:textId="77777777" w:rsidR="00F742E0" w:rsidRDefault="00F742E0" w:rsidP="008117C1">
      <w:pPr>
        <w:pStyle w:val="Heading1"/>
        <w:spacing w:before="0"/>
        <w:rPr>
          <w:b/>
        </w:rPr>
      </w:pPr>
    </w:p>
    <w:p w14:paraId="4013B88D" w14:textId="77777777" w:rsidR="00F742E0" w:rsidRDefault="00F742E0" w:rsidP="008117C1">
      <w:pPr>
        <w:pStyle w:val="Heading1"/>
        <w:spacing w:before="0"/>
        <w:rPr>
          <w:b/>
        </w:rPr>
      </w:pPr>
    </w:p>
    <w:p w14:paraId="250320C2" w14:textId="77777777" w:rsidR="00F742E0" w:rsidRDefault="00F742E0" w:rsidP="008117C1">
      <w:pPr>
        <w:pStyle w:val="Heading1"/>
        <w:spacing w:before="0"/>
        <w:rPr>
          <w:b/>
        </w:rPr>
      </w:pPr>
    </w:p>
    <w:p w14:paraId="6D4DD52D" w14:textId="77777777" w:rsidR="00F742E0" w:rsidRDefault="00F742E0" w:rsidP="008117C1">
      <w:pPr>
        <w:pStyle w:val="Heading1"/>
        <w:spacing w:before="0"/>
        <w:rPr>
          <w:b/>
        </w:rPr>
      </w:pPr>
    </w:p>
    <w:p w14:paraId="6CDC00B5" w14:textId="040C776A" w:rsidR="008117C1" w:rsidRPr="008117C1" w:rsidRDefault="00FF76C8" w:rsidP="008117C1">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13F7DC0D" w:rsidR="00742C4B" w:rsidRDefault="00C905C0" w:rsidP="00742C4B">
            <w:pPr>
              <w:jc w:val="center"/>
            </w:pPr>
            <w:r>
              <w:t>Attendance</w:t>
            </w:r>
          </w:p>
        </w:tc>
        <w:tc>
          <w:tcPr>
            <w:tcW w:w="1980" w:type="dxa"/>
            <w:vAlign w:val="center"/>
          </w:tcPr>
          <w:p w14:paraId="6541BCDC" w14:textId="2C1EAE68" w:rsidR="00742C4B" w:rsidRDefault="00C96F99" w:rsidP="00742C4B">
            <w:pPr>
              <w:jc w:val="center"/>
            </w:pPr>
            <w:r>
              <w:t>5</w:t>
            </w:r>
            <w:r w:rsidR="00742C4B">
              <w:t>%</w:t>
            </w:r>
          </w:p>
        </w:tc>
      </w:tr>
      <w:tr w:rsidR="00742C4B" w14:paraId="10FE31D2" w14:textId="77777777" w:rsidTr="00E11187">
        <w:tc>
          <w:tcPr>
            <w:tcW w:w="2335" w:type="dxa"/>
            <w:vAlign w:val="center"/>
          </w:tcPr>
          <w:p w14:paraId="3144914E" w14:textId="05EF0531" w:rsidR="00742C4B" w:rsidRDefault="00742C4B" w:rsidP="00742C4B">
            <w:pPr>
              <w:jc w:val="center"/>
            </w:pPr>
            <w:r>
              <w:t>H</w:t>
            </w:r>
            <w:r w:rsidR="00C905C0">
              <w:t>omework</w:t>
            </w:r>
          </w:p>
        </w:tc>
        <w:tc>
          <w:tcPr>
            <w:tcW w:w="1980" w:type="dxa"/>
            <w:vAlign w:val="center"/>
          </w:tcPr>
          <w:p w14:paraId="2E8720B3" w14:textId="34B2D9EE" w:rsidR="00742C4B" w:rsidRDefault="00C96F99" w:rsidP="00742C4B">
            <w:pPr>
              <w:jc w:val="center"/>
            </w:pPr>
            <w:r>
              <w:t>35</w:t>
            </w:r>
            <w:r w:rsidR="00742C4B">
              <w:t>%</w:t>
            </w:r>
          </w:p>
        </w:tc>
      </w:tr>
      <w:tr w:rsidR="00742C4B" w14:paraId="1834A07A" w14:textId="77777777" w:rsidTr="00E11187">
        <w:tc>
          <w:tcPr>
            <w:tcW w:w="2335" w:type="dxa"/>
            <w:vAlign w:val="center"/>
          </w:tcPr>
          <w:p w14:paraId="02D98B90" w14:textId="1BF14442" w:rsidR="00742C4B" w:rsidRDefault="004B5E15" w:rsidP="00742C4B">
            <w:pPr>
              <w:jc w:val="center"/>
            </w:pPr>
            <w:r>
              <w:t>Quizzes</w:t>
            </w:r>
          </w:p>
        </w:tc>
        <w:tc>
          <w:tcPr>
            <w:tcW w:w="1980" w:type="dxa"/>
            <w:vAlign w:val="center"/>
          </w:tcPr>
          <w:p w14:paraId="6ECBB6E7" w14:textId="3385ABB0" w:rsidR="00742C4B" w:rsidRDefault="00C96F99" w:rsidP="00742C4B">
            <w:pPr>
              <w:jc w:val="center"/>
            </w:pPr>
            <w:r>
              <w:t>15%</w:t>
            </w:r>
          </w:p>
        </w:tc>
      </w:tr>
      <w:tr w:rsidR="00742C4B" w14:paraId="4F2E4E15" w14:textId="77777777" w:rsidTr="00E11187">
        <w:tc>
          <w:tcPr>
            <w:tcW w:w="2335" w:type="dxa"/>
            <w:vAlign w:val="center"/>
          </w:tcPr>
          <w:p w14:paraId="06F866B3" w14:textId="2D382E6C" w:rsidR="00742C4B" w:rsidRDefault="004B5E15" w:rsidP="00742C4B">
            <w:pPr>
              <w:jc w:val="center"/>
            </w:pPr>
            <w:r>
              <w:t>Midterms</w:t>
            </w:r>
          </w:p>
        </w:tc>
        <w:tc>
          <w:tcPr>
            <w:tcW w:w="1980" w:type="dxa"/>
            <w:vAlign w:val="center"/>
          </w:tcPr>
          <w:p w14:paraId="0288A4FE" w14:textId="26D62047" w:rsidR="00742C4B" w:rsidRDefault="00C96F99" w:rsidP="00742C4B">
            <w:pPr>
              <w:jc w:val="center"/>
            </w:pPr>
            <w:r>
              <w:t>25</w:t>
            </w:r>
            <w:r w:rsidR="00742C4B">
              <w:t>%</w:t>
            </w:r>
          </w:p>
        </w:tc>
      </w:tr>
      <w:tr w:rsidR="00ED1099" w14:paraId="1BBFA9D9" w14:textId="77777777" w:rsidTr="00E11187">
        <w:tc>
          <w:tcPr>
            <w:tcW w:w="2335" w:type="dxa"/>
            <w:vAlign w:val="center"/>
          </w:tcPr>
          <w:p w14:paraId="062F2C4F" w14:textId="04A8F857" w:rsidR="00ED1099" w:rsidRDefault="004B5E15" w:rsidP="00ED1099">
            <w:pPr>
              <w:jc w:val="center"/>
            </w:pPr>
            <w:r>
              <w:t>Final Exam</w:t>
            </w:r>
          </w:p>
        </w:tc>
        <w:tc>
          <w:tcPr>
            <w:tcW w:w="1980" w:type="dxa"/>
            <w:vAlign w:val="center"/>
          </w:tcPr>
          <w:p w14:paraId="5AC391DD" w14:textId="75AAF0CB" w:rsidR="00ED1099" w:rsidRDefault="00C96F99" w:rsidP="00ED1099">
            <w:pPr>
              <w:jc w:val="center"/>
            </w:pPr>
            <w:r>
              <w:t>20</w:t>
            </w:r>
            <w:r w:rsidR="00ED1099">
              <w:t>%</w:t>
            </w:r>
          </w:p>
        </w:tc>
      </w:tr>
      <w:bookmarkEnd w:id="0"/>
    </w:tbl>
    <w:p w14:paraId="29C37A12" w14:textId="77777777" w:rsidR="00F253D3" w:rsidRDefault="00F253D3" w:rsidP="00C37606">
      <w:pPr>
        <w:pStyle w:val="Heading2"/>
      </w:pPr>
    </w:p>
    <w:p w14:paraId="57400E8E" w14:textId="77777777" w:rsidR="008117C1" w:rsidRDefault="00C37606" w:rsidP="008117C1">
      <w:pPr>
        <w:pStyle w:val="Heading2"/>
      </w:pPr>
      <w:r w:rsidRPr="00C37606">
        <w:t>Grading Scale</w:t>
      </w:r>
    </w:p>
    <w:p w14:paraId="5C5732DA" w14:textId="5AB7C652" w:rsidR="00D73EFC" w:rsidRPr="008117C1" w:rsidRDefault="00D73EFC" w:rsidP="008117C1">
      <w:pPr>
        <w:pStyle w:val="Heading2"/>
        <w:rPr>
          <w:color w:val="000000" w:themeColor="text1"/>
        </w:rPr>
      </w:pPr>
      <w:r w:rsidRPr="008117C1">
        <w:rPr>
          <w:rFonts w:asciiTheme="minorHAnsi" w:hAnsiTheme="minorHAnsi" w:cstheme="minorHAnsi"/>
          <w:color w:val="000000" w:themeColor="text1"/>
          <w:sz w:val="22"/>
          <w:szCs w:val="22"/>
        </w:rPr>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12A2D8C3" w14:textId="77777777" w:rsidR="00F742E0" w:rsidRDefault="00F742E0" w:rsidP="00C37606">
      <w:pPr>
        <w:pStyle w:val="Heading2"/>
      </w:pPr>
    </w:p>
    <w:p w14:paraId="56721BA8" w14:textId="4D7F5EED" w:rsidR="00C37606" w:rsidRDefault="00C37606" w:rsidP="00C37606">
      <w:pPr>
        <w:pStyle w:val="Heading2"/>
      </w:pPr>
      <w:r>
        <w:t>Ass</w:t>
      </w:r>
      <w:r w:rsidR="008252B1">
        <w:t>essment</w:t>
      </w:r>
      <w:r>
        <w:t xml:space="preserve"> Descriptions</w:t>
      </w:r>
    </w:p>
    <w:p w14:paraId="3F5DDF57" w14:textId="0D569796" w:rsidR="00C778FB" w:rsidRDefault="00C96F99" w:rsidP="00E11187">
      <w:pPr>
        <w:spacing w:after="0"/>
        <w:rPr>
          <w:b/>
        </w:rPr>
      </w:pPr>
      <w:bookmarkStart w:id="2" w:name="_Hlk92206447"/>
      <w:r>
        <w:rPr>
          <w:b/>
        </w:rPr>
        <w:t>Attendance</w:t>
      </w:r>
      <w:r w:rsidR="00C778FB" w:rsidRPr="00C778FB">
        <w:rPr>
          <w:b/>
        </w:rPr>
        <w:t xml:space="preserve">: </w:t>
      </w:r>
    </w:p>
    <w:p w14:paraId="4177A8BD" w14:textId="257F1382" w:rsidR="00C96F99" w:rsidRPr="00C96F99" w:rsidRDefault="00C96F99" w:rsidP="00E11187">
      <w:pPr>
        <w:spacing w:after="0"/>
        <w:rPr>
          <w:bCs/>
        </w:rPr>
      </w:pPr>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w:t>
      </w:r>
      <w:r w:rsidR="00853403">
        <w:rPr>
          <w:bCs/>
        </w:rPr>
        <w:t>Instructions for installing and using the UNC Check-in App are available at</w:t>
      </w:r>
      <w:r>
        <w:rPr>
          <w:bCs/>
        </w:rPr>
        <w:t xml:space="preserve"> </w:t>
      </w:r>
      <w:hyperlink r:id="rId7" w:history="1">
        <w:r w:rsidR="00853403" w:rsidRPr="008853AC">
          <w:rPr>
            <w:rStyle w:val="Hyperlink"/>
            <w:bCs/>
          </w:rPr>
          <w:t>https://unccheckin.unc.edu/</w:t>
        </w:r>
      </w:hyperlink>
      <w:r>
        <w:rPr>
          <w:bCs/>
        </w:rPr>
        <w:t>.</w:t>
      </w:r>
      <w:r w:rsidR="00853403">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8" w:history="1">
        <w:r w:rsidR="00853403" w:rsidRPr="008853AC">
          <w:rPr>
            <w:rStyle w:val="Hyperlink"/>
            <w:bCs/>
          </w:rPr>
          <w:t>https://uaao.unc.edu/</w:t>
        </w:r>
      </w:hyperlink>
      <w:r w:rsidR="00853403">
        <w:rPr>
          <w:bCs/>
        </w:rPr>
        <w:t xml:space="preserve">. If you cannot get a university approved absence </w:t>
      </w:r>
      <w:r w:rsidR="00B9793E">
        <w:rPr>
          <w:bCs/>
        </w:rPr>
        <w:t>and</w:t>
      </w:r>
      <w:r w:rsidR="00853403">
        <w:rPr>
          <w:bCs/>
        </w:rPr>
        <w:t xml:space="preserve"> don’t want to </w:t>
      </w:r>
      <w:r w:rsidR="00B9793E">
        <w:rPr>
          <w:bCs/>
        </w:rPr>
        <w:t xml:space="preserve">be penalized, you must notify your instructor of the reason and provide documentation of the reason in email. The reason should line up with UNC’S definition of a university approved absence. For example, a job interview </w:t>
      </w:r>
      <w:r w:rsidR="00F74CE2">
        <w:rPr>
          <w:bCs/>
        </w:rPr>
        <w:t xml:space="preserve">would not be approved by the university or me. </w:t>
      </w:r>
    </w:p>
    <w:p w14:paraId="62316A93" w14:textId="77777777" w:rsidR="00C96F99" w:rsidRDefault="00C96F99" w:rsidP="00E11187">
      <w:pPr>
        <w:spacing w:after="0"/>
        <w:rPr>
          <w:b/>
        </w:rPr>
      </w:pPr>
    </w:p>
    <w:bookmarkEnd w:id="2"/>
    <w:p w14:paraId="2D1AF134" w14:textId="77777777" w:rsidR="00E266D4" w:rsidRDefault="00E266D4" w:rsidP="00E266D4">
      <w:pPr>
        <w:spacing w:after="0"/>
        <w:rPr>
          <w:b/>
        </w:rPr>
      </w:pPr>
      <w:r>
        <w:rPr>
          <w:b/>
        </w:rPr>
        <w:t>Homework</w:t>
      </w:r>
      <w:r w:rsidRPr="00C778FB">
        <w:rPr>
          <w:b/>
        </w:rPr>
        <w:t xml:space="preserve">: </w:t>
      </w:r>
    </w:p>
    <w:p w14:paraId="04B217D4" w14:textId="2E8B15B6" w:rsidR="00F74CE2" w:rsidRDefault="007F317A" w:rsidP="00E266D4">
      <w:pPr>
        <w:spacing w:after="0"/>
        <w:rPr>
          <w:bCs/>
        </w:rPr>
      </w:pPr>
      <w:r>
        <w:rPr>
          <w:bCs/>
        </w:rPr>
        <w:t>The bulk of the work you do for this class will be in the form of homework assignments.</w:t>
      </w:r>
      <w:r w:rsidR="00D05666">
        <w:rPr>
          <w:bCs/>
        </w:rPr>
        <w:t xml:space="preserve"> Homework assignments will typically be weekly and due on Thursdays.</w:t>
      </w:r>
      <w:r w:rsidR="00F74CE2">
        <w:rPr>
          <w:bCs/>
        </w:rPr>
        <w:t xml:space="preserve"> </w:t>
      </w:r>
      <w:r>
        <w:rPr>
          <w:bCs/>
        </w:rPr>
        <w:t>You will receive template RMD files that you must convert to PDF and submit to Gradescope by the deadline.</w:t>
      </w:r>
      <w:r w:rsidR="00F74CE2">
        <w:rPr>
          <w:bCs/>
        </w:rPr>
        <w:t xml:space="preserve"> Late assignments will not be accepted unless you notify your instructor prior to the due date with a reason approved by the university and provide documentation of that reason. </w:t>
      </w:r>
    </w:p>
    <w:p w14:paraId="6625EE9E" w14:textId="77777777" w:rsidR="00F74CE2" w:rsidRDefault="00F74CE2" w:rsidP="00E266D4">
      <w:pPr>
        <w:spacing w:after="0"/>
        <w:rPr>
          <w:bCs/>
        </w:rPr>
      </w:pPr>
    </w:p>
    <w:p w14:paraId="52422EB5" w14:textId="1991A701" w:rsidR="007F317A" w:rsidRDefault="00F74CE2" w:rsidP="00891277">
      <w:pPr>
        <w:spacing w:after="0"/>
        <w:rPr>
          <w:bCs/>
        </w:rPr>
      </w:pPr>
      <w:r>
        <w:rPr>
          <w:bCs/>
        </w:rPr>
        <w:t>In most cases, these homework assignments need to be completed individually without any help from other students</w:t>
      </w:r>
      <w:r w:rsidR="001A060F">
        <w:rPr>
          <w:bCs/>
        </w:rPr>
        <w:t xml:space="preserve">, AI tools (e.g. ChatGPT), or uploaded work from other students (e.g. CourseHero).  If you cheat, you will receive a 0 and </w:t>
      </w:r>
      <w:r w:rsidR="00C3514E">
        <w:rPr>
          <w:bCs/>
        </w:rPr>
        <w:t>the alleged violation will be reported to UNC</w:t>
      </w:r>
      <w:bookmarkStart w:id="3" w:name="_Hlk92381446"/>
      <w:r w:rsidR="00891277">
        <w:rPr>
          <w:bCs/>
        </w:rPr>
        <w:t>.</w:t>
      </w:r>
    </w:p>
    <w:p w14:paraId="24B5A013" w14:textId="77777777" w:rsidR="00891277" w:rsidRPr="007F317A" w:rsidRDefault="00891277" w:rsidP="00891277">
      <w:pPr>
        <w:spacing w:after="0"/>
        <w:rPr>
          <w:bCs/>
        </w:rPr>
      </w:pPr>
    </w:p>
    <w:bookmarkEnd w:id="3"/>
    <w:p w14:paraId="392D40E1" w14:textId="77777777" w:rsidR="00F742E0" w:rsidRDefault="00F742E0" w:rsidP="00750CA9">
      <w:pPr>
        <w:spacing w:after="0"/>
        <w:rPr>
          <w:b/>
        </w:rPr>
      </w:pPr>
    </w:p>
    <w:p w14:paraId="18AE5329" w14:textId="0C627B9F" w:rsidR="00C778FB" w:rsidRDefault="00891277" w:rsidP="00750CA9">
      <w:pPr>
        <w:spacing w:after="0"/>
        <w:rPr>
          <w:b/>
        </w:rPr>
      </w:pPr>
      <w:r>
        <w:rPr>
          <w:b/>
        </w:rPr>
        <w:lastRenderedPageBreak/>
        <w:t>Quizzes</w:t>
      </w:r>
      <w:r w:rsidR="00C778FB" w:rsidRPr="00C778FB">
        <w:rPr>
          <w:b/>
        </w:rPr>
        <w:t xml:space="preserve">: </w:t>
      </w:r>
    </w:p>
    <w:p w14:paraId="1B4671E6" w14:textId="3D2D090D" w:rsidR="00D05666" w:rsidRDefault="00891277" w:rsidP="00A673DE">
      <w:pPr>
        <w:rPr>
          <w:bCs/>
        </w:rPr>
      </w:pPr>
      <w:bookmarkStart w:id="4" w:name="_Hlk138334506"/>
      <w:r>
        <w:rPr>
          <w:bCs/>
        </w:rPr>
        <w:t>Expect there to be quiz almost every week</w:t>
      </w:r>
      <w:r w:rsidR="00D05666">
        <w:rPr>
          <w:bCs/>
        </w:rPr>
        <w:t>, typically on Tuesdays</w:t>
      </w:r>
      <w:r>
        <w:rPr>
          <w:bCs/>
        </w:rPr>
        <w:t xml:space="preserve">. </w:t>
      </w:r>
      <w:r w:rsidR="00D05666">
        <w:rPr>
          <w:bCs/>
        </w:rPr>
        <w:t xml:space="preserve">Each quiz will be taken on Canvas during the last </w:t>
      </w:r>
      <w:r w:rsidR="002D0FC6">
        <w:rPr>
          <w:bCs/>
        </w:rPr>
        <w:t>5</w:t>
      </w:r>
      <w:r w:rsidR="00D05666">
        <w:rPr>
          <w:bCs/>
        </w:rPr>
        <w:t xml:space="preserve">-15 minutes of class and will cover all material after the previous quiz. You will know about quizzes in advance. If you are not in attendance the day of a quiz, you will receive a 0. </w:t>
      </w:r>
    </w:p>
    <w:p w14:paraId="11026837" w14:textId="73D24184" w:rsidR="003120ED" w:rsidRDefault="00D05666" w:rsidP="00A673DE">
      <w:pPr>
        <w:rPr>
          <w:bCs/>
        </w:rPr>
      </w:pPr>
      <w:r>
        <w:rPr>
          <w:bCs/>
        </w:rPr>
        <w:t>You will need to have your computer in class for these quizzes. These quizzes will be “open book” meaning you will be able to use all provided course material, the internet, and R to help you.</w:t>
      </w:r>
      <w:r w:rsidR="00E856D7">
        <w:rPr>
          <w:bCs/>
        </w:rPr>
        <w:t xml:space="preserve"> You cannot get help from other students.</w:t>
      </w:r>
      <w:r>
        <w:rPr>
          <w:bCs/>
        </w:rPr>
        <w:t xml:space="preserve"> </w:t>
      </w:r>
      <w:r w:rsidR="00E856D7">
        <w:rPr>
          <w:bCs/>
        </w:rPr>
        <w:t xml:space="preserve">These quizzes will be have a deadline, and you will be penalized for not submitting on-time. </w:t>
      </w:r>
    </w:p>
    <w:p w14:paraId="4EC8437F" w14:textId="0FED91F6" w:rsidR="003120ED" w:rsidRPr="0070659A" w:rsidRDefault="003120ED" w:rsidP="003120ED">
      <w:pPr>
        <w:spacing w:after="0"/>
        <w:rPr>
          <w:bCs/>
        </w:rPr>
      </w:pPr>
      <w:r w:rsidRPr="0070659A">
        <w:rPr>
          <w:bCs/>
        </w:rPr>
        <w:t xml:space="preserve">Make-up </w:t>
      </w:r>
      <w:r>
        <w:rPr>
          <w:bCs/>
        </w:rPr>
        <w:t>quizzes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accommodations as determined by the university or university </w:t>
      </w:r>
      <w:r>
        <w:rPr>
          <w:bCs/>
        </w:rPr>
        <w:t>approved</w:t>
      </w:r>
      <w:r w:rsidRPr="0070659A">
        <w:rPr>
          <w:bCs/>
        </w:rPr>
        <w:t xml:space="preserve"> absences, you must take the </w:t>
      </w:r>
      <w:r>
        <w:rPr>
          <w:bCs/>
        </w:rPr>
        <w:t>quizzes</w:t>
      </w:r>
      <w:r w:rsidRPr="0070659A">
        <w:rPr>
          <w:bCs/>
        </w:rPr>
        <w:t xml:space="preserve"> at the dates and times provided. If you have accommodations, please provide the formal notification before the second week of classes.</w:t>
      </w:r>
    </w:p>
    <w:bookmarkEnd w:id="4"/>
    <w:p w14:paraId="664B45B0" w14:textId="77777777" w:rsidR="008117C1" w:rsidRDefault="008117C1" w:rsidP="00E11187">
      <w:pPr>
        <w:spacing w:after="0"/>
        <w:rPr>
          <w:b/>
        </w:rPr>
      </w:pPr>
    </w:p>
    <w:p w14:paraId="7197ABBA" w14:textId="50B5B771" w:rsidR="0070659A" w:rsidRDefault="00E856D7" w:rsidP="00E11187">
      <w:pPr>
        <w:spacing w:after="0"/>
        <w:rPr>
          <w:b/>
        </w:rPr>
      </w:pPr>
      <w:r>
        <w:rPr>
          <w:b/>
        </w:rPr>
        <w:t>Midterms</w:t>
      </w:r>
      <w:r w:rsidR="00C778FB" w:rsidRPr="00C778FB">
        <w:rPr>
          <w:b/>
        </w:rPr>
        <w:t>:</w:t>
      </w:r>
    </w:p>
    <w:p w14:paraId="564EE8BE" w14:textId="7611D315" w:rsidR="0070659A" w:rsidRDefault="0070659A" w:rsidP="00E11187">
      <w:pPr>
        <w:spacing w:after="0"/>
        <w:rPr>
          <w:bCs/>
        </w:rPr>
      </w:pPr>
      <w:r>
        <w:rPr>
          <w:bCs/>
        </w:rPr>
        <w:t xml:space="preserve">There will be 2 </w:t>
      </w:r>
      <w:r w:rsidR="003120ED">
        <w:rPr>
          <w:bCs/>
        </w:rPr>
        <w:t>m</w:t>
      </w:r>
      <w:r>
        <w:rPr>
          <w:bCs/>
        </w:rPr>
        <w:t xml:space="preserve">idterm exams during the semester. </w:t>
      </w:r>
      <w:r w:rsidR="003120ED">
        <w:rPr>
          <w:bCs/>
        </w:rPr>
        <w:t>The date and material covered of each midterm will be announced at least 1 week before the midterm occurs. Midterms will be completed during class and submitted</w:t>
      </w:r>
      <w:r w:rsidRPr="0070659A">
        <w:rPr>
          <w:bCs/>
        </w:rPr>
        <w:t xml:space="preserve"> to Gradescope as</w:t>
      </w:r>
      <w:r>
        <w:rPr>
          <w:bCs/>
        </w:rPr>
        <w:t xml:space="preserve"> a</w:t>
      </w:r>
      <w:r w:rsidRPr="0070659A">
        <w:rPr>
          <w:bCs/>
        </w:rPr>
        <w:t xml:space="preserve"> knitted </w:t>
      </w:r>
      <w:r>
        <w:rPr>
          <w:bCs/>
        </w:rPr>
        <w:t>PDF</w:t>
      </w:r>
      <w:r w:rsidR="003120ED">
        <w:rPr>
          <w:bCs/>
        </w:rPr>
        <w:t xml:space="preserve"> by the end of class.</w:t>
      </w:r>
    </w:p>
    <w:p w14:paraId="7079436E" w14:textId="77777777" w:rsidR="003120ED" w:rsidRDefault="003120ED" w:rsidP="00E11187">
      <w:pPr>
        <w:spacing w:after="0"/>
        <w:rPr>
          <w:bCs/>
        </w:rPr>
      </w:pPr>
    </w:p>
    <w:p w14:paraId="082495A2" w14:textId="14CCB4A9" w:rsidR="003120ED" w:rsidRDefault="003120ED" w:rsidP="003120ED">
      <w:pPr>
        <w:rPr>
          <w:bCs/>
        </w:rPr>
      </w:pPr>
      <w:r>
        <w:rPr>
          <w:bCs/>
        </w:rPr>
        <w:t xml:space="preserve">You will need to have your computer in class for these midterms. These midterms will be “open book” meaning you will be able to use all provided course material, the internet, and R to help you. You cannot get help from other students. You will be penalized for not submitting on-time. </w:t>
      </w:r>
    </w:p>
    <w:p w14:paraId="4CE2F21D" w14:textId="09AAA01F" w:rsidR="003120ED" w:rsidRDefault="003120ED" w:rsidP="009A0A05">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75891AB4" w14:textId="77777777" w:rsidR="009A0A05" w:rsidRDefault="009A0A05" w:rsidP="009A0A05">
      <w:pPr>
        <w:spacing w:after="0"/>
        <w:rPr>
          <w:bCs/>
        </w:rPr>
      </w:pPr>
    </w:p>
    <w:p w14:paraId="0F982782" w14:textId="10A58B82" w:rsidR="003120ED" w:rsidRDefault="003120ED" w:rsidP="003120ED">
      <w:pPr>
        <w:spacing w:after="0"/>
        <w:rPr>
          <w:b/>
        </w:rPr>
      </w:pPr>
      <w:r>
        <w:rPr>
          <w:b/>
        </w:rPr>
        <w:t>Final Exam</w:t>
      </w:r>
      <w:r w:rsidRPr="00C778FB">
        <w:rPr>
          <w:b/>
        </w:rPr>
        <w:t>:</w:t>
      </w:r>
    </w:p>
    <w:p w14:paraId="5B3063D1" w14:textId="471CA4DC" w:rsidR="003120ED" w:rsidRDefault="003120ED" w:rsidP="003120ED">
      <w:pPr>
        <w:spacing w:after="0"/>
        <w:rPr>
          <w:bCs/>
        </w:rPr>
      </w:pPr>
      <w:r>
        <w:rPr>
          <w:bCs/>
        </w:rPr>
        <w:t>The final exam will occur</w:t>
      </w:r>
      <w:r w:rsidR="008117C1">
        <w:rPr>
          <w:bCs/>
        </w:rPr>
        <w:t xml:space="preserve"> on December 12, 2023, from 12:00PM to 3:00PM in our normal classroom</w:t>
      </w:r>
      <w:r>
        <w:rPr>
          <w:bCs/>
        </w:rPr>
        <w:t xml:space="preserve">. </w:t>
      </w:r>
      <w:r w:rsidR="008117C1">
        <w:rPr>
          <w:bCs/>
        </w:rPr>
        <w:t>The final exam</w:t>
      </w:r>
      <w:r>
        <w:rPr>
          <w:bCs/>
        </w:rPr>
        <w:t xml:space="preserve"> will be completed during class and submitted</w:t>
      </w:r>
      <w:r w:rsidRPr="0070659A">
        <w:rPr>
          <w:bCs/>
        </w:rPr>
        <w:t xml:space="preserve"> to Gradescope as</w:t>
      </w:r>
      <w:r>
        <w:rPr>
          <w:bCs/>
        </w:rPr>
        <w:t xml:space="preserve"> a</w:t>
      </w:r>
      <w:r w:rsidRPr="0070659A">
        <w:rPr>
          <w:bCs/>
        </w:rPr>
        <w:t xml:space="preserve"> knitted </w:t>
      </w:r>
      <w:r>
        <w:rPr>
          <w:bCs/>
        </w:rPr>
        <w:t>PDF by the end of class.</w:t>
      </w:r>
      <w:r w:rsidR="008117C1">
        <w:rPr>
          <w:bCs/>
        </w:rPr>
        <w:t xml:space="preserve"> The final exam will cover all of the material taught in the semester.</w:t>
      </w:r>
    </w:p>
    <w:p w14:paraId="6A722E9A" w14:textId="77777777" w:rsidR="003120ED" w:rsidRDefault="003120ED" w:rsidP="003120ED">
      <w:pPr>
        <w:spacing w:after="0"/>
        <w:rPr>
          <w:bCs/>
        </w:rPr>
      </w:pPr>
    </w:p>
    <w:p w14:paraId="3972B671" w14:textId="4A6E546F" w:rsidR="003120ED" w:rsidRDefault="003120ED" w:rsidP="003120ED">
      <w:pPr>
        <w:rPr>
          <w:bCs/>
        </w:rPr>
      </w:pPr>
      <w:r>
        <w:rPr>
          <w:bCs/>
        </w:rPr>
        <w:t xml:space="preserve">You will need to have your computer in class for </w:t>
      </w:r>
      <w:r w:rsidR="008117C1">
        <w:rPr>
          <w:bCs/>
        </w:rPr>
        <w:t>this exam</w:t>
      </w:r>
      <w:r>
        <w:rPr>
          <w:bCs/>
        </w:rPr>
        <w:t xml:space="preserve">. </w:t>
      </w:r>
      <w:r w:rsidR="008117C1">
        <w:rPr>
          <w:bCs/>
        </w:rPr>
        <w:t>The exam</w:t>
      </w:r>
      <w:r>
        <w:rPr>
          <w:bCs/>
        </w:rPr>
        <w:t xml:space="preserve"> will be “open book” meaning you will be able to use all provided course material, the internet, and R to help you. You cannot get help from other students. You will be penalized for not submitting on-time. </w:t>
      </w:r>
    </w:p>
    <w:p w14:paraId="7A011F66" w14:textId="0D96DB5D" w:rsidR="007E219E" w:rsidRPr="008117C1" w:rsidRDefault="003120ED" w:rsidP="008117C1">
      <w:pPr>
        <w:rPr>
          <w:bCs/>
        </w:rPr>
      </w:pPr>
      <w:r w:rsidRPr="0070659A">
        <w:rPr>
          <w:bCs/>
        </w:rPr>
        <w:t xml:space="preserve">Make-up </w:t>
      </w:r>
      <w:r w:rsidR="008117C1">
        <w:rPr>
          <w:bCs/>
        </w:rPr>
        <w:t>final exams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w:t>
      </w:r>
      <w:r w:rsidR="008117C1">
        <w:rPr>
          <w:bCs/>
        </w:rPr>
        <w:t xml:space="preserve"> final exam</w:t>
      </w:r>
      <w:r w:rsidRPr="0070659A">
        <w:rPr>
          <w:bCs/>
        </w:rPr>
        <w:t xml:space="preserve"> </w:t>
      </w:r>
      <w:r w:rsidR="008117C1">
        <w:rPr>
          <w:bCs/>
        </w:rPr>
        <w:t>during the University Scheduled Exam Time</w:t>
      </w:r>
      <w:r w:rsidRPr="0070659A">
        <w:rPr>
          <w:bCs/>
        </w:rPr>
        <w:t>. If you have accommodation, please provide the formal notification before the second week of classes.</w:t>
      </w:r>
    </w:p>
    <w:p w14:paraId="1E2A9F9C" w14:textId="6A510B03" w:rsidR="00CB2FCF" w:rsidRDefault="00CB2FCF" w:rsidP="007E219E">
      <w:pPr>
        <w:pStyle w:val="Heading1"/>
        <w:rPr>
          <w:b/>
        </w:rPr>
      </w:pPr>
      <w:bookmarkStart w:id="5" w:name="_Hlk92382630"/>
      <w:r>
        <w:rPr>
          <w:b/>
        </w:rPr>
        <w:lastRenderedPageBreak/>
        <w:t xml:space="preserve">Course </w:t>
      </w:r>
      <w:r w:rsidRPr="00E43ED8">
        <w:rPr>
          <w:b/>
        </w:rPr>
        <w:t xml:space="preserve">Policies and Resources </w:t>
      </w:r>
      <w:bookmarkStart w:id="6" w:name="_Toc525301617"/>
    </w:p>
    <w:p w14:paraId="749FD25C" w14:textId="4F7509D1" w:rsidR="008117C1" w:rsidRDefault="007C1A38" w:rsidP="008117C1">
      <w:pPr>
        <w:pStyle w:val="Heading2"/>
      </w:pPr>
      <w:r>
        <w:t>Syllabus Changes</w:t>
      </w:r>
    </w:p>
    <w:p w14:paraId="0CB32343" w14:textId="466A26C9" w:rsidR="007C1A38" w:rsidRDefault="007C1A38" w:rsidP="007C1A38">
      <w:r w:rsidRPr="007C1A38">
        <w:t>Dr. Mario reserves the right to make changes to the syllabus, including all due dates. These changes will be announced as early as possible so that students can adjust their schedules.</w:t>
      </w:r>
    </w:p>
    <w:p w14:paraId="090CE7EB" w14:textId="007D93F6" w:rsidR="00DE0012" w:rsidRDefault="00DE0012" w:rsidP="00DE0012">
      <w:pPr>
        <w:pStyle w:val="Heading2"/>
      </w:pPr>
      <w:r>
        <w:t>Attendance Policy</w:t>
      </w:r>
    </w:p>
    <w:p w14:paraId="0A81505F" w14:textId="77777777" w:rsidR="00DE0012" w:rsidRDefault="00DE0012" w:rsidP="00DE0012">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9"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1DF4FE7E"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0"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1" w:history="1">
        <w:r>
          <w:rPr>
            <w:rStyle w:val="Hyperlink"/>
            <w:rFonts w:ascii="Calibri" w:eastAsia="Calibri" w:hAnsi="Calibri" w:cs="Calibri"/>
          </w:rPr>
          <w:t>FAQs for students</w:t>
        </w:r>
      </w:hyperlink>
      <w:r>
        <w:rPr>
          <w:rFonts w:ascii="Calibri" w:eastAsia="Calibri" w:hAnsi="Calibri" w:cs="Calibri"/>
        </w:rPr>
        <w:t xml:space="preserve"> and </w:t>
      </w:r>
      <w:hyperlink r:id="rId12"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5AD3E12B"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3"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4"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D720DB5" w14:textId="77777777" w:rsidR="00DE0012" w:rsidRDefault="00DE0012" w:rsidP="00DE0012">
      <w:pPr>
        <w:pStyle w:val="ListParagraph"/>
        <w:numPr>
          <w:ilvl w:val="0"/>
          <w:numId w:val="3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5"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6"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B849F7C" w14:textId="477DBCF8" w:rsidR="00DE0012" w:rsidRDefault="00DE0012" w:rsidP="00DE0012">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2BECD783" w14:textId="0CE8D62A" w:rsidR="00DE0012" w:rsidRDefault="00DE0012" w:rsidP="00DE0012">
      <w:pPr>
        <w:pStyle w:val="Heading2"/>
      </w:pPr>
      <w:r>
        <w:t>Technology Use</w:t>
      </w:r>
    </w:p>
    <w:p w14:paraId="7ACEEFFE" w14:textId="6FD9DA42" w:rsidR="00DE0012" w:rsidRDefault="00DE0012" w:rsidP="00DE0012">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4844E548" w14:textId="3E6C662F" w:rsidR="00D03770" w:rsidRDefault="00D03770" w:rsidP="00D03770">
      <w:pPr>
        <w:pStyle w:val="Heading2"/>
      </w:pPr>
      <w:r>
        <w:t>Time Limit for Grade Disputes</w:t>
      </w:r>
    </w:p>
    <w:p w14:paraId="2F1A3F5D" w14:textId="22F864B8" w:rsidR="00D03770" w:rsidRPr="00DE0012" w:rsidRDefault="00D03770" w:rsidP="00DE0012">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E20DD76" w14:textId="139700E7" w:rsidR="00DE0012" w:rsidRPr="00DE0012" w:rsidRDefault="00DE0012" w:rsidP="00DE0012">
      <w:pPr>
        <w:pStyle w:val="Heading2"/>
      </w:pPr>
      <w:r>
        <w:t>Accessibility Resources</w:t>
      </w:r>
    </w:p>
    <w:p w14:paraId="6F5FABB2" w14:textId="77777777" w:rsidR="00DE0012" w:rsidRDefault="00000000" w:rsidP="00DE0012">
      <w:hyperlink r:id="rId18" w:history="1">
        <w:r w:rsidR="00DE0012">
          <w:rPr>
            <w:rStyle w:val="Hyperlink"/>
          </w:rPr>
          <w:t>Accessibility Resources and Service</w:t>
        </w:r>
      </w:hyperlink>
      <w:r w:rsidR="00DE0012">
        <w:t xml:space="preserve"> (ARS – </w:t>
      </w:r>
      <w:hyperlink r:id="rId19" w:history="1">
        <w:r w:rsidR="00DE0012">
          <w:rPr>
            <w:rStyle w:val="Hyperlink"/>
          </w:rPr>
          <w:t>ars@unc.edu</w:t>
        </w:r>
      </w:hyperlink>
      <w:r w:rsidR="00DE0012">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44AABDF" w14:textId="77777777" w:rsidR="00DE0012" w:rsidRDefault="00DE0012" w:rsidP="00DE0012">
      <w:r>
        <w:lastRenderedPageBreak/>
        <w:t xml:space="preserve">ARS also offers its Testing Center resources to students and instructors to facilitate the implementation of testing accommodations. </w:t>
      </w:r>
    </w:p>
    <w:p w14:paraId="218EDE4B" w14:textId="52FA8EFF" w:rsidR="00DE0012" w:rsidRDefault="00DE0012" w:rsidP="00DE0012">
      <w:r>
        <w:t xml:space="preserve">Faculty and instructors with any concerns or questions about </w:t>
      </w:r>
      <w:bookmarkStart w:id="7" w:name="_Int_utxMNKqe"/>
      <w:r>
        <w:t>accommodations and/or their implementation,</w:t>
      </w:r>
      <w:bookmarkEnd w:id="7"/>
      <w:r>
        <w:t xml:space="preserve"> are invited to </w:t>
      </w:r>
      <w:hyperlink r:id="rId20" w:history="1">
        <w:r>
          <w:rPr>
            <w:rStyle w:val="Hyperlink"/>
          </w:rPr>
          <w:t>reach out to ARS</w:t>
        </w:r>
      </w:hyperlink>
      <w:r>
        <w:t xml:space="preserve"> to discuss.</w:t>
      </w:r>
    </w:p>
    <w:p w14:paraId="59EB7E82" w14:textId="6B9BFDCA" w:rsidR="00DE0012" w:rsidRDefault="00DE0012" w:rsidP="00DE0012">
      <w:pPr>
        <w:pStyle w:val="Heading2"/>
      </w:pPr>
      <w:r>
        <w:t>Undergraduate Testing Center</w:t>
      </w:r>
    </w:p>
    <w:p w14:paraId="24030ED9" w14:textId="7E3ED83D" w:rsidR="00DE0012" w:rsidRPr="00DE0012" w:rsidRDefault="00DE0012" w:rsidP="00DE0012">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1" w:history="1">
        <w:r w:rsidRPr="00DE0012">
          <w:rPr>
            <w:rStyle w:val="Hyperlink"/>
          </w:rPr>
          <w:t>http://testingcenter.web.unc.edu/</w:t>
        </w:r>
      </w:hyperlink>
      <w:r w:rsidRPr="00DE0012">
        <w:t>.</w:t>
      </w:r>
    </w:p>
    <w:p w14:paraId="4E9C4E31" w14:textId="630FD81B" w:rsidR="008117C1" w:rsidRDefault="007C1A38" w:rsidP="008117C1">
      <w:pPr>
        <w:pStyle w:val="Heading2"/>
      </w:pPr>
      <w:r>
        <w:t>Honor Code</w:t>
      </w:r>
    </w:p>
    <w:p w14:paraId="13945913" w14:textId="0AE335F9" w:rsidR="007C1A38" w:rsidRDefault="007C1A38" w:rsidP="007C1A38">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3D0A48EC" w14:textId="3D29E281" w:rsidR="008117C1" w:rsidRDefault="007C1A38" w:rsidP="007C1A38">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45A51D09" w14:textId="715B1DD5" w:rsidR="007C1A38" w:rsidRDefault="007C1A38" w:rsidP="007C1A38">
      <w:pPr>
        <w:pStyle w:val="Heading2"/>
      </w:pPr>
      <w:r>
        <w:t>IT Acceptable Use Policy</w:t>
      </w:r>
    </w:p>
    <w:p w14:paraId="301A1C61" w14:textId="77777777" w:rsidR="007C1A38" w:rsidRDefault="007C1A38" w:rsidP="007C1A38">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history="1">
        <w:r>
          <w:rPr>
            <w:rStyle w:val="Hyperlink"/>
          </w:rPr>
          <w:t>Information Technology Acceptable Use Policy</w:t>
        </w:r>
      </w:hyperlink>
      <w:r>
        <w:t>, which covers topics related to using digital resources, such as privacy, confidentiality, and intellectual property.</w:t>
      </w:r>
    </w:p>
    <w:p w14:paraId="74BF71DA" w14:textId="77777777" w:rsidR="007C1A38" w:rsidRDefault="007C1A38" w:rsidP="007C1A38">
      <w:r>
        <w:t xml:space="preserve">Additionally, consult the </w:t>
      </w:r>
      <w:hyperlink r:id="rId23" w:history="1">
        <w:r>
          <w:rPr>
            <w:rStyle w:val="Hyperlink"/>
          </w:rPr>
          <w:t>Safe Computing at UNC</w:t>
        </w:r>
      </w:hyperlink>
      <w:r>
        <w:t xml:space="preserve"> website for information about data security policies, updates, and tips on keeping your identity, information, and devices safe.</w:t>
      </w:r>
    </w:p>
    <w:p w14:paraId="5CBA8F30" w14:textId="3DC96F94" w:rsidR="007C1A38" w:rsidRDefault="007C1A38" w:rsidP="007C1A38">
      <w:pPr>
        <w:pStyle w:val="Heading2"/>
      </w:pPr>
      <w:r>
        <w:t>Counseling and Psychological Services</w:t>
      </w:r>
    </w:p>
    <w:p w14:paraId="1EA253DB" w14:textId="2B54B186" w:rsidR="007C1A38" w:rsidRDefault="007C1A38" w:rsidP="007C1A38">
      <w:r w:rsidRPr="007C1A38">
        <w:t xml:space="preserve">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w:t>
      </w:r>
      <w:r w:rsidRPr="007C1A38">
        <w:lastRenderedPageBreak/>
        <w:t>to clinically appropriate services. Go to their website https://caps.unc.edu/ or visit their facilities on the third floor of the Campus Health building for an initial evaluation to learn more. Students can also call CAPS 24/7 at 919-966-3658 for immediate assistance.</w:t>
      </w:r>
    </w:p>
    <w:p w14:paraId="1B7AF4F5" w14:textId="254465EC" w:rsidR="00DE0012" w:rsidRDefault="00DE0012" w:rsidP="00DE0012">
      <w:pPr>
        <w:pStyle w:val="Heading2"/>
      </w:pPr>
      <w:r>
        <w:t>Title IX and Related Resources</w:t>
      </w:r>
    </w:p>
    <w:p w14:paraId="7BB6BCD7" w14:textId="77777777" w:rsidR="00DE0012" w:rsidRDefault="00DE0012" w:rsidP="00DE0012">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4"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5"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6"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7" w:tgtFrame="_blank" w:history="1">
        <w:r>
          <w:rPr>
            <w:rStyle w:val="normaltextrun"/>
            <w:color w:val="0563C1"/>
            <w:u w:val="single"/>
          </w:rPr>
          <w:t>gvsc@unc.edu</w:t>
        </w:r>
      </w:hyperlink>
      <w:r>
        <w:rPr>
          <w:rStyle w:val="normaltextrun"/>
        </w:rPr>
        <w:t xml:space="preserve">). Additional resources are available at </w:t>
      </w:r>
      <w:hyperlink r:id="rId28" w:tgtFrame="_blank" w:history="1">
        <w:r>
          <w:rPr>
            <w:rStyle w:val="normaltextrun"/>
            <w:color w:val="0563C1"/>
            <w:u w:val="single"/>
          </w:rPr>
          <w:t>safe.unc.edu</w:t>
        </w:r>
      </w:hyperlink>
      <w:r>
        <w:rPr>
          <w:rStyle w:val="normaltextrun"/>
        </w:rPr>
        <w:t>. </w:t>
      </w:r>
      <w:r>
        <w:rPr>
          <w:rStyle w:val="eop"/>
        </w:rPr>
        <w:t> </w:t>
      </w:r>
    </w:p>
    <w:p w14:paraId="1EB50701" w14:textId="77777777" w:rsidR="00F742E0" w:rsidRDefault="00F742E0" w:rsidP="00DE0012">
      <w:pPr>
        <w:pStyle w:val="paragraph"/>
        <w:spacing w:before="0" w:beforeAutospacing="0" w:after="0" w:afterAutospacing="0"/>
        <w:textAlignment w:val="baseline"/>
        <w:rPr>
          <w:rStyle w:val="eop"/>
        </w:rPr>
      </w:pPr>
    </w:p>
    <w:p w14:paraId="1CAC30E8" w14:textId="68346CDD" w:rsidR="00F742E0" w:rsidRDefault="00F742E0" w:rsidP="00F742E0">
      <w:pPr>
        <w:pStyle w:val="Heading2"/>
      </w:pPr>
      <w:r>
        <w:t>Policy on Non-Discrimination</w:t>
      </w:r>
    </w:p>
    <w:p w14:paraId="75D91C88" w14:textId="77777777" w:rsidR="00F742E0" w:rsidRDefault="00F742E0" w:rsidP="00F742E0">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29"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12EE4B47" w14:textId="3E41461B" w:rsidR="00F742E0" w:rsidRDefault="00F742E0" w:rsidP="00F742E0">
      <w:pPr>
        <w:rPr>
          <w:rStyle w:val="eop"/>
        </w:rPr>
      </w:pPr>
      <w:r>
        <w:t xml:space="preserve">If you are experiencing harassment or discrimination, you can seek assistance and file a report through the Report and Response Coordinators (email </w:t>
      </w:r>
      <w:hyperlink r:id="rId30" w:history="1">
        <w:r>
          <w:rPr>
            <w:rStyle w:val="Hyperlink"/>
          </w:rPr>
          <w:t>reportandresponse@unc.edu</w:t>
        </w:r>
      </w:hyperlink>
      <w:r>
        <w:t xml:space="preserve"> or see additional contact info at </w:t>
      </w:r>
      <w:hyperlink r:id="rId31" w:history="1">
        <w:r>
          <w:rPr>
            <w:rStyle w:val="Hyperlink"/>
          </w:rPr>
          <w:t>safe.unc.edu</w:t>
        </w:r>
      </w:hyperlink>
      <w:r>
        <w:t xml:space="preserve">) or the Equal Opportunity and Compliance Office at </w:t>
      </w:r>
      <w:hyperlink r:id="rId32" w:history="1">
        <w:r>
          <w:rPr>
            <w:rStyle w:val="Hyperlink"/>
          </w:rPr>
          <w:t>https://eoc.unc.edu/report-an-incident/</w:t>
        </w:r>
      </w:hyperlink>
      <w:r>
        <w:t>.</w:t>
      </w:r>
    </w:p>
    <w:p w14:paraId="281C1071" w14:textId="58D64038" w:rsidR="00F742E0" w:rsidRDefault="00F742E0" w:rsidP="00F742E0">
      <w:pPr>
        <w:pStyle w:val="Heading2"/>
      </w:pPr>
      <w:r>
        <w:t>Learning Center</w:t>
      </w:r>
    </w:p>
    <w:p w14:paraId="2F43636A" w14:textId="77777777" w:rsidR="00F742E0" w:rsidRDefault="00F742E0" w:rsidP="00F742E0">
      <w:r>
        <w:t xml:space="preserve">Want to get the most out of this course or others this semester? Visit UNC’s Learning Center at </w:t>
      </w:r>
      <w:hyperlink r:id="rId33"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E6A8407" w14:textId="656D7C50" w:rsidR="00F742E0" w:rsidRDefault="00F742E0" w:rsidP="00F742E0">
      <w:pPr>
        <w:pStyle w:val="Heading2"/>
      </w:pPr>
      <w:r>
        <w:t>Writing Center</w:t>
      </w:r>
    </w:p>
    <w:p w14:paraId="6413E99C" w14:textId="0B2CFEE7" w:rsidR="007B7434" w:rsidRDefault="00F742E0" w:rsidP="0040690E">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4" w:tgtFrame="_blank" w:history="1">
        <w:r>
          <w:rPr>
            <w:rStyle w:val="Hyperlink"/>
          </w:rPr>
          <w:t>http://writingcenter.unc.edu</w:t>
        </w:r>
      </w:hyperlink>
      <w:r>
        <w:t xml:space="preserve">.   </w:t>
      </w:r>
      <w:bookmarkEnd w:id="5"/>
      <w:bookmarkEnd w:id="6"/>
    </w:p>
    <w:p w14:paraId="2CBF0525" w14:textId="77777777" w:rsidR="007B7434" w:rsidRDefault="007B7434"/>
    <w:sectPr w:rsidR="007B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54114"/>
    <w:multiLevelType w:val="multilevel"/>
    <w:tmpl w:val="E25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4474C1"/>
    <w:multiLevelType w:val="multilevel"/>
    <w:tmpl w:val="AB4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C246BF"/>
    <w:multiLevelType w:val="multilevel"/>
    <w:tmpl w:val="B28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4B3C"/>
    <w:multiLevelType w:val="multilevel"/>
    <w:tmpl w:val="27B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6A26B3"/>
    <w:multiLevelType w:val="multilevel"/>
    <w:tmpl w:val="B57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38230B"/>
    <w:multiLevelType w:val="multilevel"/>
    <w:tmpl w:val="511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03ED8"/>
    <w:multiLevelType w:val="multilevel"/>
    <w:tmpl w:val="5BD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C3ACE"/>
    <w:multiLevelType w:val="multilevel"/>
    <w:tmpl w:val="4B9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60F9F"/>
    <w:multiLevelType w:val="multilevel"/>
    <w:tmpl w:val="D70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2B3E5D"/>
    <w:multiLevelType w:val="multilevel"/>
    <w:tmpl w:val="5AF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25"/>
  </w:num>
  <w:num w:numId="3" w16cid:durableId="1685667425">
    <w:abstractNumId w:val="29"/>
  </w:num>
  <w:num w:numId="4" w16cid:durableId="609750482">
    <w:abstractNumId w:val="20"/>
  </w:num>
  <w:num w:numId="5" w16cid:durableId="1288389335">
    <w:abstractNumId w:val="9"/>
  </w:num>
  <w:num w:numId="6" w16cid:durableId="635530221">
    <w:abstractNumId w:val="5"/>
  </w:num>
  <w:num w:numId="7" w16cid:durableId="1468888544">
    <w:abstractNumId w:val="22"/>
  </w:num>
  <w:num w:numId="8" w16cid:durableId="1467047735">
    <w:abstractNumId w:val="7"/>
  </w:num>
  <w:num w:numId="9" w16cid:durableId="1865288274">
    <w:abstractNumId w:val="11"/>
  </w:num>
  <w:num w:numId="10" w16cid:durableId="302082184">
    <w:abstractNumId w:val="26"/>
  </w:num>
  <w:num w:numId="11" w16cid:durableId="1467972174">
    <w:abstractNumId w:val="18"/>
  </w:num>
  <w:num w:numId="12" w16cid:durableId="749548509">
    <w:abstractNumId w:val="0"/>
  </w:num>
  <w:num w:numId="13" w16cid:durableId="156846370">
    <w:abstractNumId w:val="17"/>
  </w:num>
  <w:num w:numId="14" w16cid:durableId="26763021">
    <w:abstractNumId w:val="23"/>
  </w:num>
  <w:num w:numId="15" w16cid:durableId="229192511">
    <w:abstractNumId w:val="1"/>
  </w:num>
  <w:num w:numId="16" w16cid:durableId="2056855883">
    <w:abstractNumId w:val="30"/>
  </w:num>
  <w:num w:numId="17" w16cid:durableId="773981787">
    <w:abstractNumId w:val="13"/>
  </w:num>
  <w:num w:numId="18" w16cid:durableId="1231306635">
    <w:abstractNumId w:val="12"/>
  </w:num>
  <w:num w:numId="19" w16cid:durableId="617613791">
    <w:abstractNumId w:val="2"/>
  </w:num>
  <w:num w:numId="20" w16cid:durableId="1233545527">
    <w:abstractNumId w:val="3"/>
  </w:num>
  <w:num w:numId="21" w16cid:durableId="1711487909">
    <w:abstractNumId w:val="15"/>
  </w:num>
  <w:num w:numId="22" w16cid:durableId="1601987080">
    <w:abstractNumId w:val="21"/>
  </w:num>
  <w:num w:numId="23" w16cid:durableId="607738143">
    <w:abstractNumId w:val="6"/>
  </w:num>
  <w:num w:numId="24" w16cid:durableId="950278675">
    <w:abstractNumId w:val="24"/>
  </w:num>
  <w:num w:numId="25" w16cid:durableId="181668276">
    <w:abstractNumId w:val="19"/>
  </w:num>
  <w:num w:numId="26" w16cid:durableId="1982222650">
    <w:abstractNumId w:val="8"/>
  </w:num>
  <w:num w:numId="27" w16cid:durableId="1712487854">
    <w:abstractNumId w:val="10"/>
  </w:num>
  <w:num w:numId="28" w16cid:durableId="1227455943">
    <w:abstractNumId w:val="14"/>
  </w:num>
  <w:num w:numId="29" w16cid:durableId="68235345">
    <w:abstractNumId w:val="28"/>
  </w:num>
  <w:num w:numId="30" w16cid:durableId="786125992">
    <w:abstractNumId w:val="16"/>
  </w:num>
  <w:num w:numId="31" w16cid:durableId="12906710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0E5"/>
    <w:rsid w:val="000D5A2F"/>
    <w:rsid w:val="000D7F48"/>
    <w:rsid w:val="000E1094"/>
    <w:rsid w:val="000E3109"/>
    <w:rsid w:val="000F53B2"/>
    <w:rsid w:val="00114C77"/>
    <w:rsid w:val="001216CA"/>
    <w:rsid w:val="00134291"/>
    <w:rsid w:val="001573A2"/>
    <w:rsid w:val="0016013E"/>
    <w:rsid w:val="001833AC"/>
    <w:rsid w:val="001A060F"/>
    <w:rsid w:val="001C24BF"/>
    <w:rsid w:val="001C5A5D"/>
    <w:rsid w:val="001E755A"/>
    <w:rsid w:val="00211C37"/>
    <w:rsid w:val="0022004C"/>
    <w:rsid w:val="00245C97"/>
    <w:rsid w:val="00246B2A"/>
    <w:rsid w:val="0025146E"/>
    <w:rsid w:val="002562A7"/>
    <w:rsid w:val="00261DC0"/>
    <w:rsid w:val="00265D26"/>
    <w:rsid w:val="00270FE0"/>
    <w:rsid w:val="0027246B"/>
    <w:rsid w:val="002C72FC"/>
    <w:rsid w:val="002D0FC6"/>
    <w:rsid w:val="003120ED"/>
    <w:rsid w:val="00313117"/>
    <w:rsid w:val="003325D1"/>
    <w:rsid w:val="003350EE"/>
    <w:rsid w:val="003465C1"/>
    <w:rsid w:val="003621B4"/>
    <w:rsid w:val="00393501"/>
    <w:rsid w:val="0039754C"/>
    <w:rsid w:val="003A74B4"/>
    <w:rsid w:val="003B3CEC"/>
    <w:rsid w:val="003D6156"/>
    <w:rsid w:val="003E14FC"/>
    <w:rsid w:val="00402823"/>
    <w:rsid w:val="0040347C"/>
    <w:rsid w:val="0040690E"/>
    <w:rsid w:val="00407290"/>
    <w:rsid w:val="00411EF0"/>
    <w:rsid w:val="004156A7"/>
    <w:rsid w:val="0044557F"/>
    <w:rsid w:val="00457D85"/>
    <w:rsid w:val="0046154F"/>
    <w:rsid w:val="00481680"/>
    <w:rsid w:val="00481DF4"/>
    <w:rsid w:val="004B3CFA"/>
    <w:rsid w:val="004B5E15"/>
    <w:rsid w:val="004B7786"/>
    <w:rsid w:val="004E0440"/>
    <w:rsid w:val="004E7756"/>
    <w:rsid w:val="004F672A"/>
    <w:rsid w:val="005035D3"/>
    <w:rsid w:val="005454C4"/>
    <w:rsid w:val="005654D7"/>
    <w:rsid w:val="00566594"/>
    <w:rsid w:val="00570DB5"/>
    <w:rsid w:val="005A0C8E"/>
    <w:rsid w:val="005A6323"/>
    <w:rsid w:val="005D1B61"/>
    <w:rsid w:val="005E0A0E"/>
    <w:rsid w:val="005F23EE"/>
    <w:rsid w:val="00615113"/>
    <w:rsid w:val="00656CF6"/>
    <w:rsid w:val="00663C08"/>
    <w:rsid w:val="00665666"/>
    <w:rsid w:val="0068579B"/>
    <w:rsid w:val="006E38CA"/>
    <w:rsid w:val="006F6504"/>
    <w:rsid w:val="00704AF3"/>
    <w:rsid w:val="0070659A"/>
    <w:rsid w:val="007247A0"/>
    <w:rsid w:val="00727D4C"/>
    <w:rsid w:val="00742C4B"/>
    <w:rsid w:val="00750CA9"/>
    <w:rsid w:val="00754CE5"/>
    <w:rsid w:val="007707F9"/>
    <w:rsid w:val="0078478D"/>
    <w:rsid w:val="007B7434"/>
    <w:rsid w:val="007C1A38"/>
    <w:rsid w:val="007C4269"/>
    <w:rsid w:val="007E219E"/>
    <w:rsid w:val="007E32E4"/>
    <w:rsid w:val="007F03E8"/>
    <w:rsid w:val="007F317A"/>
    <w:rsid w:val="008033B2"/>
    <w:rsid w:val="008117C1"/>
    <w:rsid w:val="00816505"/>
    <w:rsid w:val="008252B1"/>
    <w:rsid w:val="00832752"/>
    <w:rsid w:val="00834AAC"/>
    <w:rsid w:val="00835F85"/>
    <w:rsid w:val="008367E5"/>
    <w:rsid w:val="00836CF7"/>
    <w:rsid w:val="00847145"/>
    <w:rsid w:val="00853403"/>
    <w:rsid w:val="0086316C"/>
    <w:rsid w:val="00866F71"/>
    <w:rsid w:val="00881FF7"/>
    <w:rsid w:val="00891277"/>
    <w:rsid w:val="008A6884"/>
    <w:rsid w:val="008B2278"/>
    <w:rsid w:val="008C3B2B"/>
    <w:rsid w:val="008D1995"/>
    <w:rsid w:val="00925DAE"/>
    <w:rsid w:val="009A0A05"/>
    <w:rsid w:val="009C4788"/>
    <w:rsid w:val="009C66F6"/>
    <w:rsid w:val="009D4188"/>
    <w:rsid w:val="009D6B03"/>
    <w:rsid w:val="00A14160"/>
    <w:rsid w:val="00A438B7"/>
    <w:rsid w:val="00A50F2A"/>
    <w:rsid w:val="00A62AA9"/>
    <w:rsid w:val="00A673DE"/>
    <w:rsid w:val="00A92DC5"/>
    <w:rsid w:val="00AD1F5F"/>
    <w:rsid w:val="00AD6702"/>
    <w:rsid w:val="00AE2651"/>
    <w:rsid w:val="00AF2926"/>
    <w:rsid w:val="00B03E01"/>
    <w:rsid w:val="00B051C5"/>
    <w:rsid w:val="00B10139"/>
    <w:rsid w:val="00B65836"/>
    <w:rsid w:val="00B9793E"/>
    <w:rsid w:val="00BA0304"/>
    <w:rsid w:val="00BA6290"/>
    <w:rsid w:val="00BB2E8E"/>
    <w:rsid w:val="00BB5006"/>
    <w:rsid w:val="00BC2F50"/>
    <w:rsid w:val="00BD439D"/>
    <w:rsid w:val="00BD5DBC"/>
    <w:rsid w:val="00BD697C"/>
    <w:rsid w:val="00BD6D52"/>
    <w:rsid w:val="00BD75C1"/>
    <w:rsid w:val="00BF4E9D"/>
    <w:rsid w:val="00BF5871"/>
    <w:rsid w:val="00C2711E"/>
    <w:rsid w:val="00C3514E"/>
    <w:rsid w:val="00C37606"/>
    <w:rsid w:val="00C41827"/>
    <w:rsid w:val="00C51EAB"/>
    <w:rsid w:val="00C778FB"/>
    <w:rsid w:val="00C814F1"/>
    <w:rsid w:val="00C905C0"/>
    <w:rsid w:val="00C96F99"/>
    <w:rsid w:val="00CB2FCF"/>
    <w:rsid w:val="00CB381F"/>
    <w:rsid w:val="00CE0391"/>
    <w:rsid w:val="00CF0290"/>
    <w:rsid w:val="00CF7CF8"/>
    <w:rsid w:val="00D03770"/>
    <w:rsid w:val="00D05666"/>
    <w:rsid w:val="00D3474C"/>
    <w:rsid w:val="00D63B6F"/>
    <w:rsid w:val="00D73EFC"/>
    <w:rsid w:val="00D857B6"/>
    <w:rsid w:val="00D92229"/>
    <w:rsid w:val="00D92D69"/>
    <w:rsid w:val="00DA1324"/>
    <w:rsid w:val="00DA155E"/>
    <w:rsid w:val="00DA55D1"/>
    <w:rsid w:val="00DB1217"/>
    <w:rsid w:val="00DD38F2"/>
    <w:rsid w:val="00DD5775"/>
    <w:rsid w:val="00DE0012"/>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856D7"/>
    <w:rsid w:val="00EC3204"/>
    <w:rsid w:val="00EC75F8"/>
    <w:rsid w:val="00ED1099"/>
    <w:rsid w:val="00ED1D33"/>
    <w:rsid w:val="00F127B5"/>
    <w:rsid w:val="00F2504E"/>
    <w:rsid w:val="00F253D3"/>
    <w:rsid w:val="00F30646"/>
    <w:rsid w:val="00F57A3B"/>
    <w:rsid w:val="00F742E0"/>
    <w:rsid w:val="00F74CE2"/>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7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74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7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character" w:customStyle="1" w:styleId="Heading3Char">
    <w:name w:val="Heading 3 Char"/>
    <w:basedOn w:val="DefaultParagraphFont"/>
    <w:link w:val="Heading3"/>
    <w:uiPriority w:val="9"/>
    <w:semiHidden/>
    <w:rsid w:val="007B7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B7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7434"/>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7B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434"/>
    <w:rPr>
      <w:b/>
      <w:bCs/>
    </w:rPr>
  </w:style>
  <w:style w:type="character" w:customStyle="1" w:styleId="sectionheadertext">
    <w:name w:val="sectionheadertext"/>
    <w:basedOn w:val="DefaultParagraphFont"/>
    <w:rsid w:val="007B7434"/>
  </w:style>
  <w:style w:type="character" w:customStyle="1" w:styleId="togglecollapse">
    <w:name w:val="togglecollapse"/>
    <w:basedOn w:val="DefaultParagraphFont"/>
    <w:rsid w:val="007B7434"/>
  </w:style>
  <w:style w:type="paragraph" w:customStyle="1" w:styleId="paragraph">
    <w:name w:val="paragraph"/>
    <w:basedOn w:val="Normal"/>
    <w:rsid w:val="00DE0012"/>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DE0012"/>
  </w:style>
  <w:style w:type="character" w:customStyle="1" w:styleId="eop">
    <w:name w:val="eop"/>
    <w:basedOn w:val="DefaultParagraphFont"/>
    <w:rsid w:val="00DE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844">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96489476">
      <w:bodyDiv w:val="1"/>
      <w:marLeft w:val="0"/>
      <w:marRight w:val="0"/>
      <w:marTop w:val="0"/>
      <w:marBottom w:val="0"/>
      <w:divBdr>
        <w:top w:val="none" w:sz="0" w:space="0" w:color="auto"/>
        <w:left w:val="none" w:sz="0" w:space="0" w:color="auto"/>
        <w:bottom w:val="none" w:sz="0" w:space="0" w:color="auto"/>
        <w:right w:val="none" w:sz="0" w:space="0" w:color="auto"/>
      </w:divBdr>
    </w:div>
    <w:div w:id="208959691">
      <w:bodyDiv w:val="1"/>
      <w:marLeft w:val="0"/>
      <w:marRight w:val="0"/>
      <w:marTop w:val="0"/>
      <w:marBottom w:val="0"/>
      <w:divBdr>
        <w:top w:val="none" w:sz="0" w:space="0" w:color="auto"/>
        <w:left w:val="none" w:sz="0" w:space="0" w:color="auto"/>
        <w:bottom w:val="none" w:sz="0" w:space="0" w:color="auto"/>
        <w:right w:val="none" w:sz="0" w:space="0" w:color="auto"/>
      </w:divBdr>
    </w:div>
    <w:div w:id="358354079">
      <w:bodyDiv w:val="1"/>
      <w:marLeft w:val="0"/>
      <w:marRight w:val="0"/>
      <w:marTop w:val="0"/>
      <w:marBottom w:val="0"/>
      <w:divBdr>
        <w:top w:val="none" w:sz="0" w:space="0" w:color="auto"/>
        <w:left w:val="none" w:sz="0" w:space="0" w:color="auto"/>
        <w:bottom w:val="none" w:sz="0" w:space="0" w:color="auto"/>
        <w:right w:val="none" w:sz="0" w:space="0" w:color="auto"/>
      </w:divBdr>
    </w:div>
    <w:div w:id="371269401">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05330824">
      <w:bodyDiv w:val="1"/>
      <w:marLeft w:val="0"/>
      <w:marRight w:val="0"/>
      <w:marTop w:val="0"/>
      <w:marBottom w:val="0"/>
      <w:divBdr>
        <w:top w:val="none" w:sz="0" w:space="0" w:color="auto"/>
        <w:left w:val="none" w:sz="0" w:space="0" w:color="auto"/>
        <w:bottom w:val="none" w:sz="0" w:space="0" w:color="auto"/>
        <w:right w:val="none" w:sz="0" w:space="0" w:color="auto"/>
      </w:divBdr>
      <w:divsChild>
        <w:div w:id="1347557654">
          <w:marLeft w:val="0"/>
          <w:marRight w:val="0"/>
          <w:marTop w:val="0"/>
          <w:marBottom w:val="0"/>
          <w:divBdr>
            <w:top w:val="none" w:sz="0" w:space="0" w:color="auto"/>
            <w:left w:val="none" w:sz="0" w:space="0" w:color="auto"/>
            <w:bottom w:val="none" w:sz="0" w:space="0" w:color="auto"/>
            <w:right w:val="none" w:sz="0" w:space="0" w:color="auto"/>
          </w:divBdr>
          <w:divsChild>
            <w:div w:id="912009688">
              <w:marLeft w:val="0"/>
              <w:marRight w:val="0"/>
              <w:marTop w:val="0"/>
              <w:marBottom w:val="0"/>
              <w:divBdr>
                <w:top w:val="none" w:sz="0" w:space="0" w:color="auto"/>
                <w:left w:val="none" w:sz="0" w:space="0" w:color="auto"/>
                <w:bottom w:val="none" w:sz="0" w:space="0" w:color="auto"/>
                <w:right w:val="none" w:sz="0" w:space="0" w:color="auto"/>
              </w:divBdr>
              <w:divsChild>
                <w:div w:id="1598246528">
                  <w:marLeft w:val="0"/>
                  <w:marRight w:val="-150"/>
                  <w:marTop w:val="105"/>
                  <w:marBottom w:val="105"/>
                  <w:divBdr>
                    <w:top w:val="none" w:sz="0" w:space="0" w:color="auto"/>
                    <w:left w:val="none" w:sz="0" w:space="0" w:color="auto"/>
                    <w:bottom w:val="none" w:sz="0" w:space="0" w:color="auto"/>
                    <w:right w:val="none" w:sz="0" w:space="0" w:color="auto"/>
                  </w:divBdr>
                  <w:divsChild>
                    <w:div w:id="1543322914">
                      <w:marLeft w:val="150"/>
                      <w:marRight w:val="0"/>
                      <w:marTop w:val="0"/>
                      <w:marBottom w:val="0"/>
                      <w:divBdr>
                        <w:top w:val="none" w:sz="0" w:space="0" w:color="auto"/>
                        <w:left w:val="none" w:sz="0" w:space="0" w:color="auto"/>
                        <w:bottom w:val="none" w:sz="0" w:space="0" w:color="auto"/>
                        <w:right w:val="none" w:sz="0" w:space="0" w:color="auto"/>
                      </w:divBdr>
                      <w:divsChild>
                        <w:div w:id="426195067">
                          <w:marLeft w:val="0"/>
                          <w:marRight w:val="0"/>
                          <w:marTop w:val="0"/>
                          <w:marBottom w:val="0"/>
                          <w:divBdr>
                            <w:top w:val="none" w:sz="0" w:space="0" w:color="auto"/>
                            <w:left w:val="none" w:sz="0" w:space="0" w:color="auto"/>
                            <w:bottom w:val="none" w:sz="0" w:space="0" w:color="auto"/>
                            <w:right w:val="none" w:sz="0" w:space="0" w:color="auto"/>
                          </w:divBdr>
                          <w:divsChild>
                            <w:div w:id="1039285613">
                              <w:marLeft w:val="0"/>
                              <w:marRight w:val="0"/>
                              <w:marTop w:val="0"/>
                              <w:marBottom w:val="0"/>
                              <w:divBdr>
                                <w:top w:val="none" w:sz="0" w:space="0" w:color="auto"/>
                                <w:left w:val="none" w:sz="0" w:space="0" w:color="auto"/>
                                <w:bottom w:val="none" w:sz="0" w:space="0" w:color="auto"/>
                                <w:right w:val="none" w:sz="0" w:space="0" w:color="auto"/>
                              </w:divBdr>
                              <w:divsChild>
                                <w:div w:id="781995722">
                                  <w:marLeft w:val="0"/>
                                  <w:marRight w:val="0"/>
                                  <w:marTop w:val="0"/>
                                  <w:marBottom w:val="0"/>
                                  <w:divBdr>
                                    <w:top w:val="none" w:sz="0" w:space="0" w:color="auto"/>
                                    <w:left w:val="none" w:sz="0" w:space="0" w:color="auto"/>
                                    <w:bottom w:val="none" w:sz="0" w:space="0" w:color="auto"/>
                                    <w:right w:val="none" w:sz="0" w:space="0" w:color="auto"/>
                                  </w:divBdr>
                                  <w:divsChild>
                                    <w:div w:id="11027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6299">
          <w:marLeft w:val="0"/>
          <w:marRight w:val="0"/>
          <w:marTop w:val="0"/>
          <w:marBottom w:val="0"/>
          <w:divBdr>
            <w:top w:val="none" w:sz="0" w:space="0" w:color="auto"/>
            <w:left w:val="none" w:sz="0" w:space="0" w:color="auto"/>
            <w:bottom w:val="none" w:sz="0" w:space="0" w:color="auto"/>
            <w:right w:val="none" w:sz="0" w:space="0" w:color="auto"/>
          </w:divBdr>
          <w:divsChild>
            <w:div w:id="1842966932">
              <w:marLeft w:val="0"/>
              <w:marRight w:val="0"/>
              <w:marTop w:val="0"/>
              <w:marBottom w:val="0"/>
              <w:divBdr>
                <w:top w:val="none" w:sz="0" w:space="0" w:color="auto"/>
                <w:left w:val="none" w:sz="0" w:space="0" w:color="auto"/>
                <w:bottom w:val="none" w:sz="0" w:space="0" w:color="auto"/>
                <w:right w:val="none" w:sz="0" w:space="0" w:color="auto"/>
              </w:divBdr>
              <w:divsChild>
                <w:div w:id="829638607">
                  <w:marLeft w:val="0"/>
                  <w:marRight w:val="-150"/>
                  <w:marTop w:val="105"/>
                  <w:marBottom w:val="105"/>
                  <w:divBdr>
                    <w:top w:val="none" w:sz="0" w:space="0" w:color="auto"/>
                    <w:left w:val="none" w:sz="0" w:space="0" w:color="auto"/>
                    <w:bottom w:val="none" w:sz="0" w:space="0" w:color="auto"/>
                    <w:right w:val="none" w:sz="0" w:space="0" w:color="auto"/>
                  </w:divBdr>
                  <w:divsChild>
                    <w:div w:id="1823696192">
                      <w:marLeft w:val="0"/>
                      <w:marRight w:val="0"/>
                      <w:marTop w:val="0"/>
                      <w:marBottom w:val="0"/>
                      <w:divBdr>
                        <w:top w:val="none" w:sz="0" w:space="0" w:color="auto"/>
                        <w:left w:val="none" w:sz="0" w:space="0" w:color="auto"/>
                        <w:bottom w:val="none" w:sz="0" w:space="0" w:color="auto"/>
                        <w:right w:val="none" w:sz="0" w:space="0" w:color="auto"/>
                      </w:divBdr>
                    </w:div>
                    <w:div w:id="82456874">
                      <w:marLeft w:val="150"/>
                      <w:marRight w:val="0"/>
                      <w:marTop w:val="0"/>
                      <w:marBottom w:val="0"/>
                      <w:divBdr>
                        <w:top w:val="none" w:sz="0" w:space="0" w:color="auto"/>
                        <w:left w:val="none" w:sz="0" w:space="0" w:color="auto"/>
                        <w:bottom w:val="none" w:sz="0" w:space="0" w:color="auto"/>
                        <w:right w:val="none" w:sz="0" w:space="0" w:color="auto"/>
                      </w:divBdr>
                      <w:divsChild>
                        <w:div w:id="1435982701">
                          <w:marLeft w:val="0"/>
                          <w:marRight w:val="0"/>
                          <w:marTop w:val="0"/>
                          <w:marBottom w:val="0"/>
                          <w:divBdr>
                            <w:top w:val="none" w:sz="0" w:space="0" w:color="auto"/>
                            <w:left w:val="none" w:sz="0" w:space="0" w:color="auto"/>
                            <w:bottom w:val="none" w:sz="0" w:space="0" w:color="auto"/>
                            <w:right w:val="none" w:sz="0" w:space="0" w:color="auto"/>
                          </w:divBdr>
                          <w:divsChild>
                            <w:div w:id="1936861079">
                              <w:marLeft w:val="0"/>
                              <w:marRight w:val="0"/>
                              <w:marTop w:val="0"/>
                              <w:marBottom w:val="0"/>
                              <w:divBdr>
                                <w:top w:val="none" w:sz="0" w:space="0" w:color="auto"/>
                                <w:left w:val="none" w:sz="0" w:space="0" w:color="auto"/>
                                <w:bottom w:val="none" w:sz="0" w:space="0" w:color="auto"/>
                                <w:right w:val="none" w:sz="0" w:space="0" w:color="auto"/>
                              </w:divBdr>
                              <w:divsChild>
                                <w:div w:id="684097251">
                                  <w:marLeft w:val="0"/>
                                  <w:marRight w:val="0"/>
                                  <w:marTop w:val="0"/>
                                  <w:marBottom w:val="0"/>
                                  <w:divBdr>
                                    <w:top w:val="none" w:sz="0" w:space="0" w:color="auto"/>
                                    <w:left w:val="none" w:sz="0" w:space="0" w:color="auto"/>
                                    <w:bottom w:val="none" w:sz="0" w:space="0" w:color="auto"/>
                                    <w:right w:val="none" w:sz="0" w:space="0" w:color="auto"/>
                                  </w:divBdr>
                                  <w:divsChild>
                                    <w:div w:id="876158028">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17402687">
      <w:bodyDiv w:val="1"/>
      <w:marLeft w:val="0"/>
      <w:marRight w:val="0"/>
      <w:marTop w:val="0"/>
      <w:marBottom w:val="0"/>
      <w:divBdr>
        <w:top w:val="none" w:sz="0" w:space="0" w:color="auto"/>
        <w:left w:val="none" w:sz="0" w:space="0" w:color="auto"/>
        <w:bottom w:val="none" w:sz="0" w:space="0" w:color="auto"/>
        <w:right w:val="none" w:sz="0" w:space="0" w:color="auto"/>
      </w:divBdr>
    </w:div>
    <w:div w:id="962199618">
      <w:bodyDiv w:val="1"/>
      <w:marLeft w:val="0"/>
      <w:marRight w:val="0"/>
      <w:marTop w:val="0"/>
      <w:marBottom w:val="0"/>
      <w:divBdr>
        <w:top w:val="none" w:sz="0" w:space="0" w:color="auto"/>
        <w:left w:val="none" w:sz="0" w:space="0" w:color="auto"/>
        <w:bottom w:val="none" w:sz="0" w:space="0" w:color="auto"/>
        <w:right w:val="none" w:sz="0" w:space="0" w:color="auto"/>
      </w:divBdr>
    </w:div>
    <w:div w:id="1022827020">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358458889">
      <w:bodyDiv w:val="1"/>
      <w:marLeft w:val="0"/>
      <w:marRight w:val="0"/>
      <w:marTop w:val="0"/>
      <w:marBottom w:val="0"/>
      <w:divBdr>
        <w:top w:val="none" w:sz="0" w:space="0" w:color="auto"/>
        <w:left w:val="none" w:sz="0" w:space="0" w:color="auto"/>
        <w:bottom w:val="none" w:sz="0" w:space="0" w:color="auto"/>
        <w:right w:val="none" w:sz="0" w:space="0" w:color="auto"/>
      </w:divBdr>
      <w:divsChild>
        <w:div w:id="1772814670">
          <w:marLeft w:val="0"/>
          <w:marRight w:val="0"/>
          <w:marTop w:val="0"/>
          <w:marBottom w:val="0"/>
          <w:divBdr>
            <w:top w:val="none" w:sz="0" w:space="0" w:color="auto"/>
            <w:left w:val="none" w:sz="0" w:space="0" w:color="auto"/>
            <w:bottom w:val="none" w:sz="0" w:space="0" w:color="auto"/>
            <w:right w:val="none" w:sz="0" w:space="0" w:color="auto"/>
          </w:divBdr>
          <w:divsChild>
            <w:div w:id="234360799">
              <w:marLeft w:val="0"/>
              <w:marRight w:val="0"/>
              <w:marTop w:val="0"/>
              <w:marBottom w:val="0"/>
              <w:divBdr>
                <w:top w:val="none" w:sz="0" w:space="0" w:color="auto"/>
                <w:left w:val="none" w:sz="0" w:space="0" w:color="auto"/>
                <w:bottom w:val="none" w:sz="0" w:space="0" w:color="auto"/>
                <w:right w:val="none" w:sz="0" w:space="0" w:color="auto"/>
              </w:divBdr>
              <w:divsChild>
                <w:div w:id="1925264555">
                  <w:marLeft w:val="0"/>
                  <w:marRight w:val="-150"/>
                  <w:marTop w:val="105"/>
                  <w:marBottom w:val="105"/>
                  <w:divBdr>
                    <w:top w:val="none" w:sz="0" w:space="0" w:color="auto"/>
                    <w:left w:val="none" w:sz="0" w:space="0" w:color="auto"/>
                    <w:bottom w:val="none" w:sz="0" w:space="0" w:color="auto"/>
                    <w:right w:val="none" w:sz="0" w:space="0" w:color="auto"/>
                  </w:divBdr>
                  <w:divsChild>
                    <w:div w:id="458911861">
                      <w:marLeft w:val="150"/>
                      <w:marRight w:val="0"/>
                      <w:marTop w:val="0"/>
                      <w:marBottom w:val="0"/>
                      <w:divBdr>
                        <w:top w:val="none" w:sz="0" w:space="0" w:color="auto"/>
                        <w:left w:val="none" w:sz="0" w:space="0" w:color="auto"/>
                        <w:bottom w:val="none" w:sz="0" w:space="0" w:color="auto"/>
                        <w:right w:val="none" w:sz="0" w:space="0" w:color="auto"/>
                      </w:divBdr>
                      <w:divsChild>
                        <w:div w:id="1095784258">
                          <w:marLeft w:val="0"/>
                          <w:marRight w:val="0"/>
                          <w:marTop w:val="0"/>
                          <w:marBottom w:val="0"/>
                          <w:divBdr>
                            <w:top w:val="none" w:sz="0" w:space="0" w:color="auto"/>
                            <w:left w:val="none" w:sz="0" w:space="0" w:color="auto"/>
                            <w:bottom w:val="none" w:sz="0" w:space="0" w:color="auto"/>
                            <w:right w:val="none" w:sz="0" w:space="0" w:color="auto"/>
                          </w:divBdr>
                          <w:divsChild>
                            <w:div w:id="672995141">
                              <w:marLeft w:val="0"/>
                              <w:marRight w:val="0"/>
                              <w:marTop w:val="0"/>
                              <w:marBottom w:val="0"/>
                              <w:divBdr>
                                <w:top w:val="none" w:sz="0" w:space="0" w:color="auto"/>
                                <w:left w:val="none" w:sz="0" w:space="0" w:color="auto"/>
                                <w:bottom w:val="none" w:sz="0" w:space="0" w:color="auto"/>
                                <w:right w:val="none" w:sz="0" w:space="0" w:color="auto"/>
                              </w:divBdr>
                              <w:divsChild>
                                <w:div w:id="78866831">
                                  <w:marLeft w:val="0"/>
                                  <w:marRight w:val="0"/>
                                  <w:marTop w:val="0"/>
                                  <w:marBottom w:val="0"/>
                                  <w:divBdr>
                                    <w:top w:val="none" w:sz="0" w:space="0" w:color="auto"/>
                                    <w:left w:val="none" w:sz="0" w:space="0" w:color="auto"/>
                                    <w:bottom w:val="none" w:sz="0" w:space="0" w:color="auto"/>
                                    <w:right w:val="none" w:sz="0" w:space="0" w:color="auto"/>
                                  </w:divBdr>
                                  <w:divsChild>
                                    <w:div w:id="123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089">
          <w:marLeft w:val="0"/>
          <w:marRight w:val="0"/>
          <w:marTop w:val="0"/>
          <w:marBottom w:val="0"/>
          <w:divBdr>
            <w:top w:val="none" w:sz="0" w:space="0" w:color="auto"/>
            <w:left w:val="none" w:sz="0" w:space="0" w:color="auto"/>
            <w:bottom w:val="none" w:sz="0" w:space="0" w:color="auto"/>
            <w:right w:val="none" w:sz="0" w:space="0" w:color="auto"/>
          </w:divBdr>
          <w:divsChild>
            <w:div w:id="16396175">
              <w:marLeft w:val="0"/>
              <w:marRight w:val="0"/>
              <w:marTop w:val="0"/>
              <w:marBottom w:val="0"/>
              <w:divBdr>
                <w:top w:val="none" w:sz="0" w:space="0" w:color="auto"/>
                <w:left w:val="none" w:sz="0" w:space="0" w:color="auto"/>
                <w:bottom w:val="none" w:sz="0" w:space="0" w:color="auto"/>
                <w:right w:val="none" w:sz="0" w:space="0" w:color="auto"/>
              </w:divBdr>
              <w:divsChild>
                <w:div w:id="717242206">
                  <w:marLeft w:val="0"/>
                  <w:marRight w:val="-150"/>
                  <w:marTop w:val="105"/>
                  <w:marBottom w:val="105"/>
                  <w:divBdr>
                    <w:top w:val="none" w:sz="0" w:space="0" w:color="auto"/>
                    <w:left w:val="none" w:sz="0" w:space="0" w:color="auto"/>
                    <w:bottom w:val="none" w:sz="0" w:space="0" w:color="auto"/>
                    <w:right w:val="none" w:sz="0" w:space="0" w:color="auto"/>
                  </w:divBdr>
                  <w:divsChild>
                    <w:div w:id="368529424">
                      <w:marLeft w:val="0"/>
                      <w:marRight w:val="0"/>
                      <w:marTop w:val="0"/>
                      <w:marBottom w:val="0"/>
                      <w:divBdr>
                        <w:top w:val="none" w:sz="0" w:space="0" w:color="auto"/>
                        <w:left w:val="none" w:sz="0" w:space="0" w:color="auto"/>
                        <w:bottom w:val="none" w:sz="0" w:space="0" w:color="auto"/>
                        <w:right w:val="none" w:sz="0" w:space="0" w:color="auto"/>
                      </w:divBdr>
                    </w:div>
                    <w:div w:id="1058089711">
                      <w:marLeft w:val="150"/>
                      <w:marRight w:val="0"/>
                      <w:marTop w:val="0"/>
                      <w:marBottom w:val="0"/>
                      <w:divBdr>
                        <w:top w:val="none" w:sz="0" w:space="0" w:color="auto"/>
                        <w:left w:val="none" w:sz="0" w:space="0" w:color="auto"/>
                        <w:bottom w:val="none" w:sz="0" w:space="0" w:color="auto"/>
                        <w:right w:val="none" w:sz="0" w:space="0" w:color="auto"/>
                      </w:divBdr>
                      <w:divsChild>
                        <w:div w:id="661540324">
                          <w:marLeft w:val="0"/>
                          <w:marRight w:val="0"/>
                          <w:marTop w:val="0"/>
                          <w:marBottom w:val="0"/>
                          <w:divBdr>
                            <w:top w:val="none" w:sz="0" w:space="0" w:color="auto"/>
                            <w:left w:val="none" w:sz="0" w:space="0" w:color="auto"/>
                            <w:bottom w:val="none" w:sz="0" w:space="0" w:color="auto"/>
                            <w:right w:val="none" w:sz="0" w:space="0" w:color="auto"/>
                          </w:divBdr>
                          <w:divsChild>
                            <w:div w:id="786050152">
                              <w:marLeft w:val="0"/>
                              <w:marRight w:val="0"/>
                              <w:marTop w:val="0"/>
                              <w:marBottom w:val="0"/>
                              <w:divBdr>
                                <w:top w:val="none" w:sz="0" w:space="0" w:color="auto"/>
                                <w:left w:val="none" w:sz="0" w:space="0" w:color="auto"/>
                                <w:bottom w:val="none" w:sz="0" w:space="0" w:color="auto"/>
                                <w:right w:val="none" w:sz="0" w:space="0" w:color="auto"/>
                              </w:divBdr>
                              <w:divsChild>
                                <w:div w:id="931276313">
                                  <w:marLeft w:val="0"/>
                                  <w:marRight w:val="0"/>
                                  <w:marTop w:val="0"/>
                                  <w:marBottom w:val="0"/>
                                  <w:divBdr>
                                    <w:top w:val="none" w:sz="0" w:space="0" w:color="auto"/>
                                    <w:left w:val="none" w:sz="0" w:space="0" w:color="auto"/>
                                    <w:bottom w:val="none" w:sz="0" w:space="0" w:color="auto"/>
                                    <w:right w:val="none" w:sz="0" w:space="0" w:color="auto"/>
                                  </w:divBdr>
                                  <w:divsChild>
                                    <w:div w:id="529538005">
                                      <w:marLeft w:val="0"/>
                                      <w:marRight w:val="0"/>
                                      <w:marTop w:val="30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95387">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615559309">
      <w:bodyDiv w:val="1"/>
      <w:marLeft w:val="0"/>
      <w:marRight w:val="0"/>
      <w:marTop w:val="0"/>
      <w:marBottom w:val="0"/>
      <w:divBdr>
        <w:top w:val="none" w:sz="0" w:space="0" w:color="auto"/>
        <w:left w:val="none" w:sz="0" w:space="0" w:color="auto"/>
        <w:bottom w:val="none" w:sz="0" w:space="0" w:color="auto"/>
        <w:right w:val="none" w:sz="0" w:space="0" w:color="auto"/>
      </w:divBdr>
    </w:div>
    <w:div w:id="1924879231">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655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ao.unc.edu/" TargetMode="External"/><Relationship Id="rId13" Type="http://schemas.openxmlformats.org/officeDocument/2006/relationships/hyperlink" Target="https://ars.unc.edu/" TargetMode="External"/><Relationship Id="rId18" Type="http://schemas.openxmlformats.org/officeDocument/2006/relationships/hyperlink" Target="https://ars.unc.edu)"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testingcenter.web.unc.edu/" TargetMode="External"/><Relationship Id="rId34" Type="http://schemas.openxmlformats.org/officeDocument/2006/relationships/hyperlink" Target="http://writingcenter.unc.edu" TargetMode="External"/><Relationship Id="rId7" Type="http://schemas.openxmlformats.org/officeDocument/2006/relationships/hyperlink" Target="https://unccheckin.unc.edu/" TargetMode="External"/><Relationship Id="rId12" Type="http://schemas.openxmlformats.org/officeDocument/2006/relationships/hyperlink" Target="https://uaao.unc.edu/sample-page/"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titleixcoordinator@unc.edu" TargetMode="External"/><Relationship Id="rId33" Type="http://schemas.openxmlformats.org/officeDocument/2006/relationships/hyperlink" Target="http://learningcenter.unc.edu" TargetMode="External"/><Relationship Id="rId2" Type="http://schemas.openxmlformats.org/officeDocument/2006/relationships/styles" Target="styles.xml"/><Relationship Id="rId16" Type="http://schemas.openxmlformats.org/officeDocument/2006/relationships/hyperlink" Target="https://gvsc.unc.edu/" TargetMode="External"/><Relationship Id="rId20" Type="http://schemas.openxmlformats.org/officeDocument/2006/relationships/hyperlink" Target="mailto:ars@unc.edu" TargetMode="External"/><Relationship Id="rId29" Type="http://schemas.openxmlformats.org/officeDocument/2006/relationships/hyperlink" Target="https://eoc.unc.edu/our-policies/policy-statement-on-non-discrimination/" TargetMode="External"/><Relationship Id="rId1" Type="http://schemas.openxmlformats.org/officeDocument/2006/relationships/numbering" Target="numbering.xml"/><Relationship Id="rId6" Type="http://schemas.openxmlformats.org/officeDocument/2006/relationships/hyperlink" Target="https://supermariogiacomazzo.github.io/STOR455_WEBSITE/" TargetMode="External"/><Relationship Id="rId11" Type="http://schemas.openxmlformats.org/officeDocument/2006/relationships/hyperlink" Target="https://uaao.unc.edu/faqs-for-students/" TargetMode="External"/><Relationship Id="rId24" Type="http://schemas.openxmlformats.org/officeDocument/2006/relationships/hyperlink" Target="https://eoc.unc.edu/report-an-incident/" TargetMode="External"/><Relationship Id="rId32" Type="http://schemas.openxmlformats.org/officeDocument/2006/relationships/hyperlink" Target="https://eoc.unc.edu/report-an-incident/" TargetMode="Externa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hyperlink" Target="https://safecomputing.unc.edu/" TargetMode="External"/><Relationship Id="rId28" Type="http://schemas.openxmlformats.org/officeDocument/2006/relationships/hyperlink" Target="https://safe.unc.edu/" TargetMode="External"/><Relationship Id="rId36" Type="http://schemas.openxmlformats.org/officeDocument/2006/relationships/theme" Target="theme/theme1.xml"/><Relationship Id="rId10" Type="http://schemas.openxmlformats.org/officeDocument/2006/relationships/hyperlink" Target="https://uaao.unc.edu/sample-page/" TargetMode="External"/><Relationship Id="rId19" Type="http://schemas.openxmlformats.org/officeDocument/2006/relationships/hyperlink" Target="mailto:ars@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catalog.unc.edu/policies-procedures/attendance-grading-examination/" TargetMode="External"/><Relationship Id="rId14" Type="http://schemas.openxmlformats.org/officeDocument/2006/relationships/hyperlink" Target="https://eoc.unc.edu/what-we-do/accommodations/" TargetMode="External"/><Relationship Id="rId22" Type="http://schemas.openxmlformats.org/officeDocument/2006/relationships/hyperlink" Target="https://policies.unc.edu/TDClient/2833/Portal/KB/ArticleDet?ID=131247" TargetMode="External"/><Relationship Id="rId27" Type="http://schemas.openxmlformats.org/officeDocument/2006/relationships/hyperlink" Target="mailto:gvsc@unc.edu" TargetMode="External"/><Relationship Id="rId30" Type="http://schemas.openxmlformats.org/officeDocument/2006/relationships/hyperlink" Target="mailto:reportandresponse@unc.ed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3592</TotalTime>
  <Pages>7</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120</cp:revision>
  <cp:lastPrinted>2021-06-17T18:00:00Z</cp:lastPrinted>
  <dcterms:created xsi:type="dcterms:W3CDTF">2019-09-27T03:27:00Z</dcterms:created>
  <dcterms:modified xsi:type="dcterms:W3CDTF">2023-08-19T20:41:00Z</dcterms:modified>
</cp:coreProperties>
</file>