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me" w:cs="Carme" w:eastAsia="Carme" w:hAnsi="Carme"/>
          <w:b w:val="1"/>
          <w:sz w:val="48"/>
          <w:szCs w:val="48"/>
        </w:rPr>
      </w:pPr>
      <w:r w:rsidDel="00000000" w:rsidR="00000000" w:rsidRPr="00000000">
        <w:rPr>
          <w:rFonts w:ascii="Carme" w:cs="Carme" w:eastAsia="Carme" w:hAnsi="Carme"/>
          <w:b w:val="1"/>
          <w:sz w:val="48"/>
          <w:szCs w:val="48"/>
          <w:rtl w:val="0"/>
        </w:rPr>
        <w:t xml:space="preserve">Data</w:t>
      </w:r>
      <w:r w:rsidDel="00000000" w:rsidR="00000000" w:rsidRPr="00000000">
        <w:rPr>
          <w:rFonts w:ascii="Carme" w:cs="Carme" w:eastAsia="Carme" w:hAnsi="Carme"/>
          <w:b w:val="1"/>
          <w:sz w:val="48"/>
          <w:szCs w:val="48"/>
          <w:rtl w:val="0"/>
        </w:rPr>
        <w:t xml:space="preserve"> Governance Milestones</w:t>
      </w:r>
    </w:p>
    <w:p w:rsidR="00000000" w:rsidDel="00000000" w:rsidP="00000000" w:rsidRDefault="00000000" w:rsidRPr="00000000" w14:paraId="00000002">
      <w:pPr>
        <w:jc w:val="center"/>
        <w:rPr>
          <w:rFonts w:ascii="Carme" w:cs="Carme" w:eastAsia="Carme" w:hAnsi="Carm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0.080160320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770"/>
        <w:gridCol w:w="5480.080160320641"/>
        <w:tblGridChange w:id="0">
          <w:tblGrid>
            <w:gridCol w:w="2700"/>
            <w:gridCol w:w="4770"/>
            <w:gridCol w:w="5480.08016032064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Major Milestones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Resources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Governance Structure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roles played by all members of the data governance structure.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the responsibilities of each role in the data governance structure.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the frequency with which each role carries out its responsibilities.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Implement structure; review annually for effectiveness.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Program Sponsorship - Deputy Mayor or Assistant City Manager or Other Senior Executive; Chief Counsel; Press or Communications Manager; Chief Information Officer, Chief Technology Officer, or Chief Data Officer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Program Execution - Project Manager; Data Evangelist; Data Owner(s); Data Analyst(s); Programming or Database Engineers; Internal Users; Community </w:t>
            </w:r>
          </w:p>
        </w:tc>
      </w:tr>
      <w:tr>
        <w:trPr>
          <w:trHeight w:val="2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Not Applicable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Strong executive commitment to treating data as an asset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Open Data Policy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existing formal and informal policies that relate to open data.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Engaging authorities to determine which policy path is right for you.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Plan a policy development strategy, including identification of open data policy stakeholders and mapping of approval processes required for desired policy instrument(s) to be adopted.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Review existing policy models and evaluate alternatives.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Work closely with appropriate city officials to develop initial drafts of desired policy instrument(s).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Incorporate internal and external stakeholders into the open data policy review and development process.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Incorporate feedback from internal and external stakeholders to finalize the draft policy and submit it to relevant approving authorities.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Publicize the approved open data policy and advertise ways for internal and external stakeholders to get involved with the open data program.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members; legislative body (if passing a piece of legislation); residents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Carme" w:cs="Carme" w:eastAsia="Carme" w:hAnsi="Carme"/>
                  <w:color w:val="1155cc"/>
                  <w:u w:val="single"/>
                  <w:rtl w:val="0"/>
                </w:rPr>
                <w:t xml:space="preserve">Data Governance Team Members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Madison - A government policy co-creation web application used by cities to allow residents and other external stakeholder to comment on its open data policy.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Google Docs - Allows residents to view and comment on open data policy.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Comment form on your own website associated with a published policy draft: Allows you to capture online feedback in a structured way, and you can simultaneously collect additional information: datasets that commenters would like to see you publish, contact information from commenters who want to be involved in your process.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Quality and Standards Guidelines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Convene data stewards and users to identify good candidates for internal standards guidelines and share knowledge about applicable civic standards.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Draft and approve internal standards for a priority set of fields.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Use data inventory and prioritization process to identify a pilot set of high-value datasets to improve.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Review internal access to data survey for insights and identify potential datasets to target for quality improvement.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Conduct a quality audit on the pilot datasets, including opportunities to apply standards.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Draft protocols for making the pilot datasets comply with standards and identify process changes that would improve their quality.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Implement the improvements.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Continue with additional datasets until general data improvement rules and processes can be identified.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Promulgate and implement general data quality rules.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Not Applicable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structure, Data inventory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Internal Access to Data 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(e.g. by surveying) current state of internal access, especially barriers to access.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current state of interest in specific datasets. If a data inventory exists, start by opening that for review.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Work with IT to identify an immediate solution for sharing within existing environment.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Determine an ideal end-state for internal access, including a more robust technology solution; incorporate this into data governance policy.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Create a document (MOU or otherwise) to memorialize data sharing practices and expectations, regarding both sharing of data, and use of data.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Work with Legal to ensure proper safeguards of privacy and security for sensitive datasets and fields, as well as a procedure for opening up access that balances openness and accountability.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Develop a plan for demonstrating the value of increased openness, and addresses concerns. Begin the process of recognizing and modifying behaviors and culture around open access and collaboration.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members, Information Technology, Legal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Dependent on whether the city will deploy a specific technology solution to increase internal access to data.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Dependent on whether the city decides to build and/or deploy a data warehouse or integrated data system to improve access to data.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structure, Data inventory, Prioritization process, Privacy review process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Integration Process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Define purpose of data integration efforts.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Determine key departmental stakeholders.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Review data and understand how it is being used by key stakeholders.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Understand the software and systems used by key stakeholders.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and review security risks associated with data integration.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the technology requirements depending on the volume of data collected and data anticipated to be collected.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Determine how often and how much data migration takes place or would take place from the several databases or collection sources in your city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Select a data integration tool that fits your city’s budget.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Test and implement your tool.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Continually monitor progress.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members, information technology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Dependent on whether the city will deploy a specific technology solution to increase internal access to data.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Dependent on whether the city decides to build and/or deploy a data warehouse or integrated data system to improve access to data.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structure, Data inventory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Inventory 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Process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Review executive order/ordinance for requirements that must be met during a data inventory.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Develop a collection instrument or template.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Educate staff about the purpose of an inventory.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Conduct a pilot effort with determined depth but minimal breadth.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Conduct a full-breadth inventory.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Transition to inventory maintenance.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Release completed inventory to staff members.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Release copy of inventory to residents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members, departmental data coordinators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Dependent on the technology used to collect and display the inventory.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Most cities use spreadsheets (Excel or Google docs) to collect information from each departments. Data portals are often used to display the inventories to the public.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Prioritization for Release to Public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Review executive order/ordinance for requirements that must be met during data release prioritization.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Define prioritization 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criteria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, including measures of internal and external interest and priority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opportunity datasets.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Conduct prioritization exercise.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Create strategy for continuously updating the prioritization during the routine program operations.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Engage 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community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 for prioritizing releases.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Not Applicable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structure, data inventory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Privacy &amp; Security Policy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Collect federal, state and local  data privacy laws to determine what data is illegal to release.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Convene community members to gather public concerns about data privacy.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Create a protocol for identifying sensitive data which you will not proactively publish.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Create a guide for transforming or redacting datasets with private or sensitive data in order to permit partial publication.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Create a protocol for identifying private or sensitive data which requires new internal handling rules, including changes in collection, maintenance, sharing or retention.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Integrate protocols into data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members, legal department, information technology, city clerk’s office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Not Applicable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Risk Management Policy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Review inventory and categorize the types of sensitive data contained in city datasets.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risks associated with each category of sensitive data being released.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Assess severity of risk and likelihood of a data breach.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Develop a risk management policy and procedure for handling and managing data in a reliable and consistent manner across departments.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Train staff members on risk management policy.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Implement policy.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Evaluate and review policy.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members, legal department, information technology, city clerk’s office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Not Applicable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Retention Policy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Identify and inventory all regulations and laws that may impact your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Outline the duration of time which specific datasets could be retained and maintained. 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Develop a data retention matrix or table that lists data type, its retention period, and whether it needs to be disposed.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List and describe the procedure and requirements by which staff would follow to manage data from the point of collection to “disposal.”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Determine which staff members will have access to archived data.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Train staff members on data retention policy.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Continue to update data retention policy as regulatory environment  and technology changes.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members, City Clerk’s Office (or person currently responsible for the City’s record retention policies); Legal department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Dependent on technology deployed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Dependent on how the city stores its data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: </w:t>
            </w: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governance structure, data inventory, privacy 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Data Publication Process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Outline the data  publication process to ensure that only appropriate data is published.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Determine data access level for the various category of staff on the data stream.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rme" w:cs="Carme" w:eastAsia="Carme" w:hAnsi="Carme"/>
                <w:u w:val="non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Specify the frequency of publication  and update frequency for datasets.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 Data governance team members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Staffing: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Cost: Not Applicable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Technology: Not Applicable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Dependencies: Data governance structure, data inventory, prioritization process, privacy policy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m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7263" cy="4813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7263" cy="4813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nterforgov.gitbooks.io/open-data-getting-started/content/gathering-a-team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