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F69" w:rsidRDefault="00700F69" w:rsidP="00700F69">
      <w:pPr>
        <w:jc w:val="right"/>
        <w:rPr>
          <w:b/>
          <w:sz w:val="40"/>
          <w:szCs w:val="40"/>
          <w:u w:val="single"/>
        </w:rPr>
      </w:pPr>
      <w:bookmarkStart w:id="0" w:name="_Hlk505434039"/>
      <w:bookmarkEnd w:id="0"/>
      <w:r>
        <w:rPr>
          <w:noProof/>
          <w:lang w:val="en-US"/>
        </w:rPr>
        <w:drawing>
          <wp:inline distT="0" distB="0" distL="0" distR="0" wp14:anchorId="2B27E6C3" wp14:editId="34CC9B5C">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4"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700F69" w:rsidRDefault="00700F69" w:rsidP="00700F69">
      <w:pPr>
        <w:rPr>
          <w:sz w:val="40"/>
          <w:szCs w:val="40"/>
          <w:u w:val="single"/>
        </w:rPr>
      </w:pPr>
    </w:p>
    <w:p w:rsidR="00700F69" w:rsidRDefault="00700F69" w:rsidP="00700F69">
      <w:pPr>
        <w:spacing w:line="240" w:lineRule="auto"/>
        <w:jc w:val="center"/>
        <w:rPr>
          <w:sz w:val="40"/>
          <w:szCs w:val="40"/>
          <w:u w:val="single"/>
        </w:rPr>
      </w:pPr>
    </w:p>
    <w:p w:rsidR="00700F69" w:rsidRPr="009C0F97" w:rsidRDefault="00700F69" w:rsidP="00700F69">
      <w:pPr>
        <w:spacing w:line="240" w:lineRule="auto"/>
        <w:jc w:val="center"/>
        <w:rPr>
          <w:rFonts w:ascii="Calibri" w:hAnsi="Calibri"/>
          <w:sz w:val="40"/>
          <w:szCs w:val="40"/>
          <w:lang w:val="fr-CA"/>
        </w:rPr>
      </w:pPr>
      <w:r>
        <w:rPr>
          <w:rFonts w:ascii="Calibri" w:hAnsi="Calibri"/>
          <w:sz w:val="40"/>
          <w:szCs w:val="40"/>
          <w:lang w:val="fr-CA"/>
        </w:rPr>
        <w:t>Travail pratique 3</w:t>
      </w:r>
    </w:p>
    <w:p w:rsidR="00700F69" w:rsidRPr="009C0F97" w:rsidRDefault="00700F69" w:rsidP="00700F69">
      <w:pPr>
        <w:spacing w:line="240" w:lineRule="auto"/>
        <w:jc w:val="center"/>
        <w:rPr>
          <w:rFonts w:ascii="Calibri" w:hAnsi="Calibri"/>
          <w:sz w:val="40"/>
          <w:szCs w:val="40"/>
          <w:lang w:val="fr-CA"/>
        </w:rPr>
      </w:pPr>
    </w:p>
    <w:p w:rsidR="00700F69" w:rsidRPr="009C0F97" w:rsidRDefault="00700F69" w:rsidP="00700F69">
      <w:pPr>
        <w:spacing w:line="240" w:lineRule="auto"/>
        <w:jc w:val="center"/>
        <w:rPr>
          <w:rFonts w:ascii="Calibri" w:hAnsi="Calibri"/>
          <w:sz w:val="40"/>
          <w:szCs w:val="40"/>
          <w:lang w:val="fr-CA"/>
        </w:rPr>
      </w:pP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p>
    <w:p w:rsidR="00700F69" w:rsidRDefault="00700F69" w:rsidP="00700F69">
      <w:pPr>
        <w:spacing w:line="240" w:lineRule="auto"/>
        <w:jc w:val="center"/>
        <w:rPr>
          <w:sz w:val="40"/>
          <w:szCs w:val="40"/>
          <w:lang w:val="fr-CA"/>
        </w:rPr>
      </w:pPr>
      <w:r w:rsidRPr="009C0F97">
        <w:rPr>
          <w:sz w:val="40"/>
          <w:szCs w:val="40"/>
          <w:lang w:val="fr-CA"/>
        </w:rPr>
        <w:t>Fait par :</w:t>
      </w:r>
    </w:p>
    <w:p w:rsidR="00700F69" w:rsidRPr="009C0F97" w:rsidRDefault="00700F69" w:rsidP="00700F69">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Pr>
          <w:sz w:val="40"/>
          <w:szCs w:val="40"/>
          <w:lang w:val="fr-CA"/>
        </w:rPr>
        <w:t>B1-9</w:t>
      </w:r>
    </w:p>
    <w:p w:rsidR="00700F69" w:rsidRPr="009C0F97" w:rsidRDefault="00700F69" w:rsidP="00700F69">
      <w:pPr>
        <w:spacing w:line="240" w:lineRule="auto"/>
        <w:jc w:val="center"/>
        <w:rPr>
          <w:sz w:val="40"/>
          <w:szCs w:val="40"/>
          <w:lang w:val="fr-CA"/>
        </w:rPr>
      </w:pPr>
    </w:p>
    <w:p w:rsidR="00700F69" w:rsidRPr="009C0F97" w:rsidRDefault="00700F69" w:rsidP="00700F69">
      <w:pPr>
        <w:spacing w:line="240" w:lineRule="auto"/>
        <w:jc w:val="center"/>
        <w:rPr>
          <w:sz w:val="40"/>
          <w:szCs w:val="40"/>
          <w:lang w:val="fr-CA"/>
        </w:rPr>
      </w:pPr>
    </w:p>
    <w:p w:rsidR="00CF2667" w:rsidRDefault="00700F69" w:rsidP="00700F69">
      <w:pPr>
        <w:jc w:val="center"/>
        <w:rPr>
          <w:sz w:val="40"/>
          <w:szCs w:val="40"/>
          <w:lang w:val="fr-CA"/>
        </w:rPr>
      </w:pPr>
      <w:r w:rsidRPr="009C0F97">
        <w:rPr>
          <w:sz w:val="40"/>
          <w:szCs w:val="40"/>
          <w:lang w:val="fr-CA"/>
        </w:rPr>
        <w:t xml:space="preserve">Le vendredi </w:t>
      </w:r>
      <w:r w:rsidR="000C5776">
        <w:rPr>
          <w:sz w:val="40"/>
          <w:szCs w:val="40"/>
          <w:lang w:val="fr-CA"/>
        </w:rPr>
        <w:t>30</w:t>
      </w:r>
      <w:r w:rsidRPr="009C0F97">
        <w:rPr>
          <w:sz w:val="40"/>
          <w:szCs w:val="40"/>
          <w:lang w:val="fr-CA"/>
        </w:rPr>
        <w:t xml:space="preserve"> </w:t>
      </w:r>
      <w:r w:rsidR="000C5776">
        <w:rPr>
          <w:sz w:val="40"/>
          <w:szCs w:val="40"/>
          <w:lang w:val="fr-CA"/>
        </w:rPr>
        <w:t>mars</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p>
    <w:p w:rsidR="00700F69" w:rsidRDefault="00700F69" w:rsidP="00700F69">
      <w:pPr>
        <w:pStyle w:val="Titre1"/>
        <w:rPr>
          <w:lang w:val="fr-CA"/>
        </w:rPr>
      </w:pPr>
      <w:r>
        <w:rPr>
          <w:lang w:val="fr-CA"/>
        </w:rPr>
        <w:lastRenderedPageBreak/>
        <w:t>Question 1</w:t>
      </w:r>
    </w:p>
    <w:p w:rsidR="001D3EE3" w:rsidRDefault="00EE6F61" w:rsidP="001D3EE3">
      <w:pPr>
        <w:pStyle w:val="Titre2"/>
        <w:rPr>
          <w:lang w:val="fr-CA"/>
        </w:rPr>
      </w:pPr>
      <w:r>
        <w:rPr>
          <w:lang w:val="fr-CA"/>
        </w:rPr>
        <w:t xml:space="preserve">A - </w:t>
      </w:r>
      <w:r w:rsidR="001D3EE3" w:rsidRPr="001D3EE3">
        <w:rPr>
          <w:lang w:val="fr-CA"/>
        </w:rPr>
        <w:t>Faites un schéma de</w:t>
      </w:r>
      <w:r w:rsidR="001D3EE3">
        <w:rPr>
          <w:lang w:val="fr-CA"/>
        </w:rPr>
        <w:t xml:space="preserve"> </w:t>
      </w:r>
      <w:r w:rsidR="001D3EE3" w:rsidRPr="001D3EE3">
        <w:rPr>
          <w:lang w:val="fr-CA"/>
        </w:rPr>
        <w:t>ce réseau le plus complet possible (machines, adresses IP, ports</w:t>
      </w:r>
      <w:r w:rsidR="001D3EE3">
        <w:rPr>
          <w:lang w:val="fr-CA"/>
        </w:rPr>
        <w:t xml:space="preserve"> ouverts et services utiles)</w:t>
      </w:r>
    </w:p>
    <w:p w:rsidR="00CE0373" w:rsidRPr="00CE0373" w:rsidRDefault="009E45AE" w:rsidP="00CE0373">
      <w:pPr>
        <w:rPr>
          <w:lang w:val="fr-CA"/>
        </w:rPr>
      </w:pPr>
      <w:r w:rsidRPr="009E45AE">
        <w:rPr>
          <w:noProof/>
        </w:rPr>
        <w:drawing>
          <wp:inline distT="0" distB="0" distL="0" distR="0" wp14:anchorId="7A1D86CA" wp14:editId="68ECE22D">
            <wp:extent cx="4295775" cy="4200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5775" cy="4200525"/>
                    </a:xfrm>
                    <a:prstGeom prst="rect">
                      <a:avLst/>
                    </a:prstGeom>
                  </pic:spPr>
                </pic:pic>
              </a:graphicData>
            </a:graphic>
          </wp:inline>
        </w:drawing>
      </w:r>
    </w:p>
    <w:p w:rsidR="00EE6F61" w:rsidRDefault="00CE0373" w:rsidP="00CE0373">
      <w:pPr>
        <w:pStyle w:val="Titre2"/>
        <w:rPr>
          <w:lang w:val="fr-CA"/>
        </w:rPr>
      </w:pPr>
      <w:r>
        <w:rPr>
          <w:lang w:val="fr-CA"/>
        </w:rPr>
        <w:lastRenderedPageBreak/>
        <w:t>C</w:t>
      </w:r>
      <w:r w:rsidR="00EE6F61">
        <w:rPr>
          <w:lang w:val="fr-CA"/>
        </w:rPr>
        <w:t xml:space="preserve"> - </w:t>
      </w:r>
      <w:r w:rsidRPr="00CE0373">
        <w:rPr>
          <w:lang w:val="fr-CA"/>
        </w:rPr>
        <w:t xml:space="preserve">On peut remarquer qu’un service de NAT est utilisé sur ce réseau (voir fichiers </w:t>
      </w:r>
      <w:proofErr w:type="spellStart"/>
      <w:r w:rsidRPr="00CE0373">
        <w:rPr>
          <w:lang w:val="fr-CA"/>
        </w:rPr>
        <w:t>masq</w:t>
      </w:r>
      <w:proofErr w:type="spellEnd"/>
      <w:r w:rsidRPr="00CE0373">
        <w:rPr>
          <w:lang w:val="fr-CA"/>
        </w:rPr>
        <w:t xml:space="preserve"> et </w:t>
      </w:r>
      <w:proofErr w:type="spellStart"/>
      <w:r w:rsidRPr="00CE0373">
        <w:rPr>
          <w:lang w:val="fr-CA"/>
        </w:rPr>
        <w:t>rules</w:t>
      </w:r>
      <w:proofErr w:type="spellEnd"/>
      <w:r>
        <w:rPr>
          <w:lang w:val="fr-CA"/>
        </w:rPr>
        <w:t xml:space="preserve"> </w:t>
      </w:r>
      <w:r w:rsidRPr="00CE0373">
        <w:rPr>
          <w:lang w:val="fr-CA"/>
        </w:rPr>
        <w:t>dans le dossier /</w:t>
      </w:r>
      <w:proofErr w:type="spellStart"/>
      <w:r w:rsidRPr="00CE0373">
        <w:rPr>
          <w:lang w:val="fr-CA"/>
        </w:rPr>
        <w:t>etc</w:t>
      </w:r>
      <w:proofErr w:type="spellEnd"/>
      <w:r w:rsidRPr="00CE0373">
        <w:rPr>
          <w:lang w:val="fr-CA"/>
        </w:rPr>
        <w:t>/</w:t>
      </w:r>
      <w:proofErr w:type="spellStart"/>
      <w:r w:rsidRPr="00CE0373">
        <w:rPr>
          <w:lang w:val="fr-CA"/>
        </w:rPr>
        <w:t>shorewall</w:t>
      </w:r>
      <w:proofErr w:type="spellEnd"/>
      <w:r w:rsidRPr="00CE0373">
        <w:rPr>
          <w:lang w:val="fr-CA"/>
        </w:rPr>
        <w:t xml:space="preserve"> du pare-feu externe). A quoi cela </w:t>
      </w:r>
      <w:proofErr w:type="spellStart"/>
      <w:r w:rsidRPr="00CE0373">
        <w:rPr>
          <w:lang w:val="fr-CA"/>
        </w:rPr>
        <w:t>sert-il</w:t>
      </w:r>
      <w:proofErr w:type="spellEnd"/>
      <w:r w:rsidRPr="00CE0373">
        <w:rPr>
          <w:lang w:val="fr-CA"/>
        </w:rPr>
        <w:t>?</w:t>
      </w:r>
    </w:p>
    <w:p w:rsidR="00CE0373" w:rsidRPr="00CE0373" w:rsidRDefault="00CE0373" w:rsidP="00CE0373">
      <w:pPr>
        <w:rPr>
          <w:lang w:val="fr-CA"/>
        </w:rPr>
      </w:pPr>
      <w:r>
        <w:rPr>
          <w:noProof/>
        </w:rPr>
        <w:drawing>
          <wp:inline distT="0" distB="0" distL="0" distR="0">
            <wp:extent cx="5943600" cy="3542543"/>
            <wp:effectExtent l="0" t="0" r="0" b="1270"/>
            <wp:docPr id="2" name="Image 2" descr="C:\Users\Etienne\AppData\Local\Microsoft\Windows\INetCache\Content.Word\q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ne\AppData\Local\Microsoft\Windows\INetCache\Content.Word\q1-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2543"/>
                    </a:xfrm>
                    <a:prstGeom prst="rect">
                      <a:avLst/>
                    </a:prstGeom>
                    <a:noFill/>
                    <a:ln>
                      <a:noFill/>
                    </a:ln>
                  </pic:spPr>
                </pic:pic>
              </a:graphicData>
            </a:graphic>
          </wp:inline>
        </w:drawing>
      </w:r>
    </w:p>
    <w:p w:rsidR="001D3EE3" w:rsidRDefault="00CE0373" w:rsidP="000C5776">
      <w:pPr>
        <w:jc w:val="both"/>
        <w:rPr>
          <w:lang w:val="fr-CA"/>
        </w:rPr>
      </w:pPr>
      <w:r>
        <w:rPr>
          <w:lang w:val="fr-CA"/>
        </w:rPr>
        <w:t xml:space="preserve">Le NAT permet de faire le lien entre </w:t>
      </w:r>
      <w:r w:rsidR="000C5776">
        <w:rPr>
          <w:lang w:val="fr-CA"/>
        </w:rPr>
        <w:t>une adresse IP de source interne en adresse IP globale. Da</w:t>
      </w:r>
      <w:r w:rsidR="00381FBB">
        <w:rPr>
          <w:lang w:val="fr-CA"/>
        </w:rPr>
        <w:t xml:space="preserve">ns ce cas si, le masque est 192.168.0.0/16. Ceci implique </w:t>
      </w:r>
      <w:r w:rsidR="000C5776">
        <w:rPr>
          <w:lang w:val="fr-CA"/>
        </w:rPr>
        <w:t>que les adresses du sous réseau privées sont de 192.168.0.0 à 192.168.255.255.</w:t>
      </w:r>
      <w:r w:rsidR="00381FBB">
        <w:rPr>
          <w:lang w:val="fr-CA"/>
        </w:rPr>
        <w:t xml:space="preserve"> Les instructions dans le fichiers /</w:t>
      </w:r>
      <w:proofErr w:type="spellStart"/>
      <w:r w:rsidR="00381FBB">
        <w:rPr>
          <w:lang w:val="fr-CA"/>
        </w:rPr>
        <w:t>etc</w:t>
      </w:r>
      <w:proofErr w:type="spellEnd"/>
      <w:r w:rsidR="00381FBB">
        <w:rPr>
          <w:lang w:val="fr-CA"/>
        </w:rPr>
        <w:t>/</w:t>
      </w:r>
      <w:proofErr w:type="spellStart"/>
      <w:r w:rsidR="00381FBB">
        <w:rPr>
          <w:lang w:val="fr-CA"/>
        </w:rPr>
        <w:t>shorewall</w:t>
      </w:r>
      <w:proofErr w:type="spellEnd"/>
      <w:r w:rsidR="00381FBB">
        <w:rPr>
          <w:lang w:val="fr-CA"/>
        </w:rPr>
        <w:t xml:space="preserve"> permettent de faire la traduction d’adresse réseau de destination.</w:t>
      </w:r>
    </w:p>
    <w:tbl>
      <w:tblPr>
        <w:tblStyle w:val="Grilledutableau"/>
        <w:tblW w:w="0" w:type="auto"/>
        <w:tblLook w:val="04A0" w:firstRow="1" w:lastRow="0" w:firstColumn="1" w:lastColumn="0" w:noHBand="0" w:noVBand="1"/>
      </w:tblPr>
      <w:tblGrid>
        <w:gridCol w:w="1839"/>
        <w:gridCol w:w="1839"/>
        <w:gridCol w:w="2005"/>
        <w:gridCol w:w="1836"/>
        <w:gridCol w:w="1831"/>
      </w:tblGrid>
      <w:tr w:rsidR="00381FBB" w:rsidTr="00381FBB">
        <w:tc>
          <w:tcPr>
            <w:tcW w:w="1870" w:type="dxa"/>
          </w:tcPr>
          <w:p w:rsidR="00381FBB" w:rsidRDefault="00381FBB" w:rsidP="000C5776">
            <w:pPr>
              <w:jc w:val="both"/>
              <w:rPr>
                <w:lang w:val="fr-CA"/>
              </w:rPr>
            </w:pPr>
            <w:r>
              <w:rPr>
                <w:lang w:val="fr-CA"/>
              </w:rPr>
              <w:t>ACTION</w:t>
            </w:r>
          </w:p>
        </w:tc>
        <w:tc>
          <w:tcPr>
            <w:tcW w:w="1870" w:type="dxa"/>
          </w:tcPr>
          <w:p w:rsidR="00381FBB" w:rsidRDefault="00381FBB" w:rsidP="000C5776">
            <w:pPr>
              <w:jc w:val="both"/>
              <w:rPr>
                <w:lang w:val="fr-CA"/>
              </w:rPr>
            </w:pPr>
            <w:r>
              <w:rPr>
                <w:lang w:val="fr-CA"/>
              </w:rPr>
              <w:t>SOURCE</w:t>
            </w:r>
          </w:p>
        </w:tc>
        <w:tc>
          <w:tcPr>
            <w:tcW w:w="1870" w:type="dxa"/>
          </w:tcPr>
          <w:p w:rsidR="00381FBB" w:rsidRDefault="00381FBB" w:rsidP="000C5776">
            <w:pPr>
              <w:jc w:val="both"/>
              <w:rPr>
                <w:lang w:val="fr-CA"/>
              </w:rPr>
            </w:pPr>
            <w:r>
              <w:rPr>
                <w:lang w:val="fr-CA"/>
              </w:rPr>
              <w:t>DEST</w:t>
            </w:r>
          </w:p>
        </w:tc>
        <w:tc>
          <w:tcPr>
            <w:tcW w:w="1870" w:type="dxa"/>
          </w:tcPr>
          <w:p w:rsidR="00381FBB" w:rsidRDefault="00381FBB" w:rsidP="000C5776">
            <w:pPr>
              <w:jc w:val="both"/>
              <w:rPr>
                <w:lang w:val="fr-CA"/>
              </w:rPr>
            </w:pPr>
            <w:r>
              <w:rPr>
                <w:lang w:val="fr-CA"/>
              </w:rPr>
              <w:t>PROTO</w:t>
            </w:r>
          </w:p>
        </w:tc>
        <w:tc>
          <w:tcPr>
            <w:tcW w:w="1870" w:type="dxa"/>
          </w:tcPr>
          <w:p w:rsidR="00381FBB" w:rsidRDefault="008825E0" w:rsidP="000C5776">
            <w:pPr>
              <w:jc w:val="both"/>
              <w:rPr>
                <w:lang w:val="fr-CA"/>
              </w:rPr>
            </w:pPr>
            <w:r>
              <w:rPr>
                <w:lang w:val="fr-CA"/>
              </w:rPr>
              <w:t>D-</w:t>
            </w:r>
            <w:r w:rsidR="00381FBB">
              <w:rPr>
                <w:lang w:val="fr-CA"/>
              </w:rPr>
              <w:t>PORT</w:t>
            </w:r>
          </w:p>
        </w:tc>
      </w:tr>
      <w:tr w:rsidR="00381FBB" w:rsidTr="00381FBB">
        <w:tc>
          <w:tcPr>
            <w:tcW w:w="1870" w:type="dxa"/>
          </w:tcPr>
          <w:p w:rsidR="00381FBB" w:rsidRDefault="00381FBB" w:rsidP="000C5776">
            <w:pPr>
              <w:jc w:val="both"/>
              <w:rPr>
                <w:lang w:val="fr-CA"/>
              </w:rPr>
            </w:pPr>
            <w:r>
              <w:rPr>
                <w:lang w:val="fr-CA"/>
              </w:rPr>
              <w:t>DNAT</w:t>
            </w:r>
          </w:p>
        </w:tc>
        <w:tc>
          <w:tcPr>
            <w:tcW w:w="1870" w:type="dxa"/>
          </w:tcPr>
          <w:p w:rsidR="00381FBB" w:rsidRDefault="00381FBB" w:rsidP="000C5776">
            <w:pPr>
              <w:jc w:val="both"/>
              <w:rPr>
                <w:lang w:val="fr-CA"/>
              </w:rPr>
            </w:pPr>
            <w:r>
              <w:rPr>
                <w:lang w:val="fr-CA"/>
              </w:rPr>
              <w:t>Net</w:t>
            </w:r>
          </w:p>
        </w:tc>
        <w:tc>
          <w:tcPr>
            <w:tcW w:w="1870" w:type="dxa"/>
          </w:tcPr>
          <w:p w:rsidR="00381FBB" w:rsidRDefault="00381FBB" w:rsidP="000C5776">
            <w:pPr>
              <w:jc w:val="both"/>
              <w:rPr>
                <w:lang w:val="fr-CA"/>
              </w:rPr>
            </w:pPr>
            <w:proofErr w:type="spellStart"/>
            <w:r>
              <w:rPr>
                <w:lang w:val="fr-CA"/>
              </w:rPr>
              <w:t>Dmz</w:t>
            </w:r>
            <w:proofErr w:type="spellEnd"/>
            <w:r>
              <w:rPr>
                <w:lang w:val="fr-CA"/>
              </w:rPr>
              <w:t> :192.168.211.3</w:t>
            </w:r>
          </w:p>
        </w:tc>
        <w:tc>
          <w:tcPr>
            <w:tcW w:w="1870" w:type="dxa"/>
          </w:tcPr>
          <w:p w:rsidR="00381FBB" w:rsidRDefault="00381FBB" w:rsidP="000C5776">
            <w:pPr>
              <w:jc w:val="both"/>
              <w:rPr>
                <w:lang w:val="fr-CA"/>
              </w:rPr>
            </w:pPr>
            <w:proofErr w:type="spellStart"/>
            <w:r>
              <w:rPr>
                <w:lang w:val="fr-CA"/>
              </w:rPr>
              <w:t>Tcp</w:t>
            </w:r>
            <w:proofErr w:type="spellEnd"/>
            <w:r>
              <w:rPr>
                <w:lang w:val="fr-CA"/>
              </w:rPr>
              <w:t xml:space="preserve"> / </w:t>
            </w:r>
            <w:proofErr w:type="spellStart"/>
            <w:r>
              <w:rPr>
                <w:lang w:val="fr-CA"/>
              </w:rPr>
              <w:t>udp</w:t>
            </w:r>
            <w:proofErr w:type="spellEnd"/>
          </w:p>
        </w:tc>
        <w:tc>
          <w:tcPr>
            <w:tcW w:w="1870" w:type="dxa"/>
          </w:tcPr>
          <w:p w:rsidR="00381FBB" w:rsidRDefault="00381FBB" w:rsidP="000C5776">
            <w:pPr>
              <w:jc w:val="both"/>
              <w:rPr>
                <w:lang w:val="fr-CA"/>
              </w:rPr>
            </w:pPr>
            <w:r>
              <w:rPr>
                <w:lang w:val="fr-CA"/>
              </w:rPr>
              <w:t>80, 25 …</w:t>
            </w:r>
          </w:p>
        </w:tc>
      </w:tr>
    </w:tbl>
    <w:p w:rsidR="00381FBB" w:rsidRPr="001D3EE3" w:rsidRDefault="00381FBB" w:rsidP="000C5776">
      <w:pPr>
        <w:jc w:val="both"/>
        <w:rPr>
          <w:lang w:val="fr-CA"/>
        </w:rPr>
      </w:pPr>
    </w:p>
    <w:p w:rsidR="00700F69" w:rsidRDefault="00691CDF" w:rsidP="00700F69">
      <w:pPr>
        <w:rPr>
          <w:lang w:val="fr-CA"/>
        </w:rPr>
      </w:pPr>
      <w:r>
        <w:rPr>
          <w:lang w:val="fr-CA"/>
        </w:rPr>
        <w:t xml:space="preserve">ACTION : </w:t>
      </w:r>
      <w:r w:rsidR="00381FBB">
        <w:rPr>
          <w:lang w:val="fr-CA"/>
        </w:rPr>
        <w:t xml:space="preserve">L’action DNAT permet de </w:t>
      </w:r>
      <w:r w:rsidR="008825E0">
        <w:rPr>
          <w:lang w:val="fr-CA"/>
        </w:rPr>
        <w:t>t</w:t>
      </w:r>
      <w:r w:rsidR="008825E0" w:rsidRPr="008825E0">
        <w:rPr>
          <w:lang w:val="fr-CA"/>
        </w:rPr>
        <w:t>ransférer la demande à un autre système</w:t>
      </w:r>
      <w:r w:rsidR="008825E0">
        <w:rPr>
          <w:lang w:val="fr-CA"/>
        </w:rPr>
        <w:t xml:space="preserve"> (192.168.211.3)</w:t>
      </w:r>
      <w:r w:rsidR="00381FBB">
        <w:rPr>
          <w:lang w:val="fr-CA"/>
        </w:rPr>
        <w:t>.</w:t>
      </w:r>
    </w:p>
    <w:p w:rsidR="008825E0" w:rsidRDefault="00691CDF" w:rsidP="00700F69">
      <w:pPr>
        <w:rPr>
          <w:lang w:val="fr-CA"/>
        </w:rPr>
      </w:pPr>
      <w:r>
        <w:rPr>
          <w:lang w:val="fr-CA"/>
        </w:rPr>
        <w:t xml:space="preserve">SOURCE : </w:t>
      </w:r>
      <w:r w:rsidR="008825E0">
        <w:rPr>
          <w:lang w:val="fr-CA"/>
        </w:rPr>
        <w:t xml:space="preserve">La source Net </w:t>
      </w:r>
      <w:r>
        <w:rPr>
          <w:lang w:val="fr-CA"/>
        </w:rPr>
        <w:t>veut</w:t>
      </w:r>
      <w:r w:rsidR="008825E0">
        <w:rPr>
          <w:lang w:val="fr-CA"/>
        </w:rPr>
        <w:t xml:space="preserve"> dire que la requête </w:t>
      </w:r>
      <w:r w:rsidR="008F62A3">
        <w:rPr>
          <w:lang w:val="fr-CA"/>
        </w:rPr>
        <w:t>vient</w:t>
      </w:r>
      <w:bookmarkStart w:id="1" w:name="_GoBack"/>
      <w:bookmarkEnd w:id="1"/>
      <w:r w:rsidR="008825E0">
        <w:rPr>
          <w:lang w:val="fr-CA"/>
        </w:rPr>
        <w:t xml:space="preserve"> de l’extérieur du réseau privée.</w:t>
      </w:r>
    </w:p>
    <w:p w:rsidR="008825E0" w:rsidRDefault="00691CDF" w:rsidP="00700F69">
      <w:pPr>
        <w:rPr>
          <w:lang w:val="fr-CA"/>
        </w:rPr>
      </w:pPr>
      <w:r>
        <w:rPr>
          <w:lang w:val="fr-CA"/>
        </w:rPr>
        <w:t xml:space="preserve">DEST : Pour la </w:t>
      </w:r>
      <w:r w:rsidR="008825E0">
        <w:rPr>
          <w:lang w:val="fr-CA"/>
        </w:rPr>
        <w:t xml:space="preserve">destination </w:t>
      </w:r>
      <w:proofErr w:type="spellStart"/>
      <w:r w:rsidR="008825E0">
        <w:rPr>
          <w:lang w:val="fr-CA"/>
        </w:rPr>
        <w:t>dmz</w:t>
      </w:r>
      <w:proofErr w:type="spellEnd"/>
      <w:r>
        <w:rPr>
          <w:lang w:val="fr-CA"/>
        </w:rPr>
        <w:t xml:space="preserve"> :192.168.211.3, le but de </w:t>
      </w:r>
      <w:proofErr w:type="spellStart"/>
      <w:r>
        <w:rPr>
          <w:lang w:val="fr-CA"/>
        </w:rPr>
        <w:t>dmz</w:t>
      </w:r>
      <w:proofErr w:type="spellEnd"/>
      <w:r>
        <w:rPr>
          <w:lang w:val="fr-CA"/>
        </w:rPr>
        <w:t xml:space="preserve"> est d’isoler les systèmes du réseau local des serveurs qui sont exposés sur internet. Ainsi, si un des serveurs est compromis, il reste encore un firewall ente le système compromis et les systèmes locaux.</w:t>
      </w:r>
    </w:p>
    <w:p w:rsidR="00691CDF" w:rsidRDefault="00691CDF" w:rsidP="00700F69">
      <w:pPr>
        <w:rPr>
          <w:lang w:val="fr-CA"/>
        </w:rPr>
      </w:pPr>
      <w:r>
        <w:rPr>
          <w:lang w:val="fr-CA"/>
        </w:rPr>
        <w:t>PROTO : Signifie le protocole de communication soit TCP ou UDP.</w:t>
      </w:r>
    </w:p>
    <w:p w:rsidR="009E45AE" w:rsidRDefault="00691CDF" w:rsidP="00700F69">
      <w:pPr>
        <w:rPr>
          <w:lang w:val="fr-CA"/>
        </w:rPr>
      </w:pPr>
      <w:r>
        <w:rPr>
          <w:lang w:val="fr-CA"/>
        </w:rPr>
        <w:t>D-PORT : Signifie le port de destination.</w:t>
      </w:r>
    </w:p>
    <w:p w:rsidR="009E45AE" w:rsidRDefault="009E45AE">
      <w:pPr>
        <w:rPr>
          <w:lang w:val="fr-CA"/>
        </w:rPr>
      </w:pPr>
      <w:r>
        <w:rPr>
          <w:lang w:val="fr-CA"/>
        </w:rPr>
        <w:br w:type="page"/>
      </w:r>
    </w:p>
    <w:p w:rsidR="00691CDF" w:rsidRDefault="009E45AE" w:rsidP="009E45AE">
      <w:pPr>
        <w:pStyle w:val="Titre1"/>
        <w:rPr>
          <w:lang w:val="fr-CA"/>
        </w:rPr>
      </w:pPr>
      <w:r>
        <w:rPr>
          <w:lang w:val="fr-CA"/>
        </w:rPr>
        <w:lastRenderedPageBreak/>
        <w:t>Question 3</w:t>
      </w:r>
    </w:p>
    <w:p w:rsidR="009E45AE" w:rsidRDefault="009E45AE" w:rsidP="009E45AE">
      <w:pPr>
        <w:pStyle w:val="Titre2"/>
        <w:rPr>
          <w:lang w:val="fr-CA"/>
        </w:rPr>
      </w:pPr>
      <w:r w:rsidRPr="009E45AE">
        <w:rPr>
          <w:lang w:val="fr-CA"/>
        </w:rPr>
        <w:t xml:space="preserve">Comme vu au TP2, lancez </w:t>
      </w:r>
      <w:proofErr w:type="spellStart"/>
      <w:r w:rsidRPr="009E45AE">
        <w:rPr>
          <w:lang w:val="fr-CA"/>
        </w:rPr>
        <w:t>Armitage</w:t>
      </w:r>
      <w:proofErr w:type="spellEnd"/>
      <w:r w:rsidRPr="009E45AE">
        <w:rPr>
          <w:lang w:val="fr-CA"/>
        </w:rPr>
        <w:t xml:space="preserve"> et essayez de prendre le contrôle des machines accessibles. a) Quel est le résultat ?</w:t>
      </w:r>
    </w:p>
    <w:p w:rsidR="009E45AE" w:rsidRDefault="009E45AE" w:rsidP="009E45AE">
      <w:pPr>
        <w:rPr>
          <w:lang w:val="fr-CA"/>
        </w:rPr>
      </w:pPr>
      <w:r>
        <w:rPr>
          <w:noProof/>
          <w:lang w:val="fr-CA"/>
        </w:rPr>
        <w:drawing>
          <wp:inline distT="0" distB="0" distL="0" distR="0">
            <wp:extent cx="3609975" cy="1771650"/>
            <wp:effectExtent l="0" t="0" r="9525" b="0"/>
            <wp:docPr id="5" name="Image 5" descr="C:\Users\Etienne\AppData\Local\Microsoft\Windows\INetCache\Content.Word\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q3-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71650"/>
                    </a:xfrm>
                    <a:prstGeom prst="rect">
                      <a:avLst/>
                    </a:prstGeom>
                    <a:noFill/>
                    <a:ln>
                      <a:noFill/>
                    </a:ln>
                  </pic:spPr>
                </pic:pic>
              </a:graphicData>
            </a:graphic>
          </wp:inline>
        </w:drawing>
      </w:r>
    </w:p>
    <w:p w:rsidR="00691CDF" w:rsidRDefault="009E45AE" w:rsidP="00700F69">
      <w:pPr>
        <w:rPr>
          <w:lang w:val="fr-CA"/>
        </w:rPr>
      </w:pPr>
      <w:r>
        <w:rPr>
          <w:lang w:val="fr-CA"/>
        </w:rPr>
        <w:t>Nous sommes en mesure de voir les différents ports ouverts de la machine cependant nous sommes incapables de prendre le contrôle de celle-ci.</w:t>
      </w:r>
    </w:p>
    <w:p w:rsidR="009E45AE" w:rsidRDefault="009E45AE" w:rsidP="009E45AE">
      <w:pPr>
        <w:pStyle w:val="Titre2"/>
        <w:rPr>
          <w:lang w:val="fr-CA"/>
        </w:rPr>
      </w:pPr>
      <w:r w:rsidRPr="009E45AE">
        <w:rPr>
          <w:lang w:val="fr-CA"/>
        </w:rPr>
        <w:t xml:space="preserve">b) Pourquoi choisir le </w:t>
      </w:r>
      <w:proofErr w:type="spellStart"/>
      <w:r w:rsidRPr="009E45AE">
        <w:rPr>
          <w:lang w:val="fr-CA"/>
        </w:rPr>
        <w:t>payload</w:t>
      </w:r>
      <w:proofErr w:type="spellEnd"/>
      <w:r w:rsidRPr="009E45AE">
        <w:rPr>
          <w:lang w:val="fr-CA"/>
        </w:rPr>
        <w:t xml:space="preserve"> </w:t>
      </w:r>
      <w:proofErr w:type="spellStart"/>
      <w:r w:rsidRPr="009E45AE">
        <w:rPr>
          <w:lang w:val="fr-CA"/>
        </w:rPr>
        <w:t>reverse_tcp</w:t>
      </w:r>
      <w:proofErr w:type="spellEnd"/>
      <w:r w:rsidRPr="009E45AE">
        <w:rPr>
          <w:lang w:val="fr-CA"/>
        </w:rPr>
        <w:t xml:space="preserve"> plutôt que </w:t>
      </w:r>
      <w:proofErr w:type="spellStart"/>
      <w:r w:rsidRPr="009E45AE">
        <w:rPr>
          <w:lang w:val="fr-CA"/>
        </w:rPr>
        <w:t>bind_tcp</w:t>
      </w:r>
      <w:proofErr w:type="spellEnd"/>
      <w:r w:rsidRPr="009E45AE">
        <w:rPr>
          <w:lang w:val="fr-CA"/>
        </w:rPr>
        <w:t xml:space="preserve"> ?</w:t>
      </w:r>
    </w:p>
    <w:p w:rsidR="009E45AE" w:rsidRDefault="009E45AE" w:rsidP="00EC1CAA">
      <w:pPr>
        <w:jc w:val="both"/>
        <w:rPr>
          <w:lang w:val="fr-CA"/>
        </w:rPr>
      </w:pPr>
      <w:r>
        <w:rPr>
          <w:lang w:val="fr-CA"/>
        </w:rPr>
        <w:t xml:space="preserve">La méthode reverse </w:t>
      </w:r>
      <w:proofErr w:type="spellStart"/>
      <w:r>
        <w:rPr>
          <w:lang w:val="fr-CA"/>
        </w:rPr>
        <w:t>tcp</w:t>
      </w:r>
      <w:proofErr w:type="spellEnd"/>
      <w:r>
        <w:rPr>
          <w:lang w:val="fr-CA"/>
        </w:rPr>
        <w:t xml:space="preserve"> permet d’attendre une réponse lorsque la victime ouvre la pièce jointe infectée. Quant à la méthode </w:t>
      </w:r>
      <w:proofErr w:type="spellStart"/>
      <w:r>
        <w:rPr>
          <w:lang w:val="fr-CA"/>
        </w:rPr>
        <w:t>bind</w:t>
      </w:r>
      <w:proofErr w:type="spellEnd"/>
      <w:r>
        <w:rPr>
          <w:lang w:val="fr-CA"/>
        </w:rPr>
        <w:t xml:space="preserve"> </w:t>
      </w:r>
      <w:proofErr w:type="spellStart"/>
      <w:r>
        <w:rPr>
          <w:lang w:val="fr-CA"/>
        </w:rPr>
        <w:t>tcp</w:t>
      </w:r>
      <w:proofErr w:type="spellEnd"/>
      <w:r>
        <w:rPr>
          <w:lang w:val="fr-CA"/>
        </w:rPr>
        <w:t>, celle-ci écoute constamment</w:t>
      </w:r>
      <w:r w:rsidR="00EC1CAA">
        <w:rPr>
          <w:lang w:val="fr-CA"/>
        </w:rPr>
        <w:t xml:space="preserve"> la victime jusqu’à ce que qu’elle ouvre la pièce jointe. La première méthode est favorable puisqu’elle permet d’attendre une seule réponse au lieu de faire une multitude de requête infructueuse.</w:t>
      </w:r>
    </w:p>
    <w:p w:rsidR="00EC1CAA" w:rsidRDefault="00EC1CAA">
      <w:pPr>
        <w:rPr>
          <w:rFonts w:asciiTheme="majorHAnsi" w:eastAsiaTheme="majorEastAsia" w:hAnsiTheme="majorHAnsi" w:cstheme="majorBidi"/>
          <w:color w:val="2E74B5" w:themeColor="accent1" w:themeShade="BF"/>
          <w:sz w:val="26"/>
          <w:szCs w:val="26"/>
          <w:lang w:val="fr-CA"/>
        </w:rPr>
      </w:pPr>
      <w:r>
        <w:rPr>
          <w:lang w:val="fr-CA"/>
        </w:rPr>
        <w:br w:type="page"/>
      </w:r>
    </w:p>
    <w:p w:rsidR="00EC1CAA" w:rsidRPr="00EC1CAA" w:rsidRDefault="00EC1CAA" w:rsidP="00EC1CAA">
      <w:pPr>
        <w:pStyle w:val="Titre2"/>
        <w:rPr>
          <w:lang w:val="fr-CA"/>
        </w:rPr>
      </w:pPr>
      <w:r w:rsidRPr="00EC1CAA">
        <w:rPr>
          <w:lang w:val="fr-CA"/>
        </w:rPr>
        <w:lastRenderedPageBreak/>
        <w:t xml:space="preserve">c) Que se passe-t-il sur la machine </w:t>
      </w:r>
      <w:proofErr w:type="spellStart"/>
      <w:r w:rsidRPr="00EC1CAA">
        <w:rPr>
          <w:lang w:val="fr-CA"/>
        </w:rPr>
        <w:t>Poste_admin</w:t>
      </w:r>
      <w:proofErr w:type="spellEnd"/>
      <w:r w:rsidRPr="00EC1CAA">
        <w:rPr>
          <w:lang w:val="fr-CA"/>
        </w:rPr>
        <w:t xml:space="preserve"> ? Et sur </w:t>
      </w:r>
      <w:proofErr w:type="spellStart"/>
      <w:r w:rsidRPr="00EC1CAA">
        <w:rPr>
          <w:lang w:val="fr-CA"/>
        </w:rPr>
        <w:t>Poste_internet</w:t>
      </w:r>
      <w:proofErr w:type="spellEnd"/>
      <w:r w:rsidRPr="00EC1CAA">
        <w:rPr>
          <w:lang w:val="fr-CA"/>
        </w:rPr>
        <w:t xml:space="preserve"> ?</w:t>
      </w:r>
    </w:p>
    <w:p w:rsidR="00EC1CAA" w:rsidRPr="00EC1CAA" w:rsidRDefault="00EC1CAA" w:rsidP="00EC1CAA">
      <w:pPr>
        <w:rPr>
          <w:noProof/>
          <w:lang w:val="fr-CA"/>
        </w:rPr>
      </w:pPr>
    </w:p>
    <w:p w:rsidR="00EC1CAA" w:rsidRPr="00EC1CAA" w:rsidRDefault="00EC1CAA" w:rsidP="00EC1CAA">
      <w:pPr>
        <w:rPr>
          <w:lang w:val="fr-CA"/>
        </w:rPr>
      </w:pPr>
      <w:r>
        <w:rPr>
          <w:noProof/>
        </w:rPr>
        <w:drawing>
          <wp:inline distT="0" distB="0" distL="0" distR="0">
            <wp:extent cx="2924175" cy="3421907"/>
            <wp:effectExtent l="0" t="0" r="0" b="7620"/>
            <wp:docPr id="7" name="Image 7" descr="C:\Users\Etienne\AppData\Local\Microsoft\Windows\INetCache\Content.Word\q2-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enne\AppData\Local\Microsoft\Windows\INetCache\Content.Word\q2-c-admi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1092" t="22501" r="46309" b="29279"/>
                    <a:stretch/>
                  </pic:blipFill>
                  <pic:spPr bwMode="auto">
                    <a:xfrm>
                      <a:off x="0" y="0"/>
                      <a:ext cx="2930061" cy="3428795"/>
                    </a:xfrm>
                    <a:prstGeom prst="rect">
                      <a:avLst/>
                    </a:prstGeom>
                    <a:noFill/>
                    <a:ln>
                      <a:noFill/>
                    </a:ln>
                    <a:extLst>
                      <a:ext uri="{53640926-AAD7-44D8-BBD7-CCE9431645EC}">
                        <a14:shadowObscured xmlns:a14="http://schemas.microsoft.com/office/drawing/2010/main"/>
                      </a:ext>
                    </a:extLst>
                  </pic:spPr>
                </pic:pic>
              </a:graphicData>
            </a:graphic>
          </wp:inline>
        </w:drawing>
      </w:r>
      <w:r w:rsidRPr="00EC1CAA">
        <w:rPr>
          <w:lang w:val="fr-CA"/>
        </w:rPr>
        <w:t xml:space="preserve"> </w:t>
      </w:r>
      <w:r>
        <w:rPr>
          <w:noProof/>
        </w:rPr>
        <w:drawing>
          <wp:inline distT="0" distB="0" distL="0" distR="0">
            <wp:extent cx="5943600" cy="905843"/>
            <wp:effectExtent l="0" t="0" r="0" b="8890"/>
            <wp:docPr id="8" name="Image 8" descr="C:\Users\Etienne\AppData\Local\Microsoft\Windows\INetCache\Content.Word\q3-c-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enne\AppData\Local\Microsoft\Windows\INetCache\Content.Word\q3-c-intern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5843"/>
                    </a:xfrm>
                    <a:prstGeom prst="rect">
                      <a:avLst/>
                    </a:prstGeom>
                    <a:noFill/>
                    <a:ln>
                      <a:noFill/>
                    </a:ln>
                  </pic:spPr>
                </pic:pic>
              </a:graphicData>
            </a:graphic>
          </wp:inline>
        </w:drawing>
      </w:r>
    </w:p>
    <w:p w:rsidR="00EC1CAA" w:rsidRDefault="00EC1CAA" w:rsidP="00EC1CAA">
      <w:pPr>
        <w:rPr>
          <w:lang w:val="fr-CA"/>
        </w:rPr>
      </w:pPr>
      <w:r w:rsidRPr="00EC1CAA">
        <w:rPr>
          <w:lang w:val="fr-CA"/>
        </w:rPr>
        <w:t xml:space="preserve">Sur le poste admin, le </w:t>
      </w:r>
      <w:r>
        <w:rPr>
          <w:lang w:val="fr-CA"/>
        </w:rPr>
        <w:t>programme Adobe Reader</w:t>
      </w:r>
      <w:r w:rsidRPr="00EC1CAA">
        <w:rPr>
          <w:lang w:val="fr-CA"/>
        </w:rPr>
        <w:t xml:space="preserve"> </w:t>
      </w:r>
      <w:r>
        <w:rPr>
          <w:lang w:val="fr-CA"/>
        </w:rPr>
        <w:t>a un statut d’aucune réponse (gelé), tandis que sur le poste internet nous voyons que l’utilisateur a ouvert la pièce jointe et que nous sommes prêts à passer à l’action.</w:t>
      </w:r>
    </w:p>
    <w:p w:rsidR="00CA6648" w:rsidRPr="008F62A3" w:rsidRDefault="00CA6648" w:rsidP="00CA6648">
      <w:pPr>
        <w:pStyle w:val="Titre2"/>
        <w:rPr>
          <w:lang w:val="fr-CA"/>
        </w:rPr>
      </w:pPr>
      <w:r w:rsidRPr="00CA6648">
        <w:rPr>
          <w:lang w:val="fr-CA"/>
        </w:rPr>
        <w:t xml:space="preserve">d) Que s’est-il passé sur la </w:t>
      </w:r>
      <w:proofErr w:type="spellStart"/>
      <w:r w:rsidRPr="00CA6648">
        <w:rPr>
          <w:lang w:val="fr-CA"/>
        </w:rPr>
        <w:t>Poste_admin</w:t>
      </w:r>
      <w:proofErr w:type="spellEnd"/>
      <w:r w:rsidRPr="00CA6648">
        <w:rPr>
          <w:lang w:val="fr-CA"/>
        </w:rPr>
        <w:t xml:space="preserve"> ? </w:t>
      </w:r>
      <w:r w:rsidRPr="008F62A3">
        <w:rPr>
          <w:lang w:val="fr-CA"/>
        </w:rPr>
        <w:t>Expliquez.</w:t>
      </w:r>
    </w:p>
    <w:p w:rsidR="00CA6648" w:rsidRDefault="00CA6648" w:rsidP="00CA6648">
      <w:pPr>
        <w:rPr>
          <w:lang w:val="fr-CA"/>
        </w:rPr>
      </w:pPr>
      <w:r w:rsidRPr="00CA6648">
        <w:rPr>
          <w:lang w:val="fr-CA"/>
        </w:rPr>
        <w:t>Le programme Adobe Reader s’est arrê</w:t>
      </w:r>
      <w:r>
        <w:rPr>
          <w:lang w:val="fr-CA"/>
        </w:rPr>
        <w:t xml:space="preserve">té et nous ne voyons aucune trace que nous avons subis une attaque. </w:t>
      </w:r>
    </w:p>
    <w:p w:rsidR="00CA6648" w:rsidRDefault="00CA6648" w:rsidP="00CA6648">
      <w:pPr>
        <w:pStyle w:val="Titre2"/>
        <w:rPr>
          <w:lang w:val="fr-CA"/>
        </w:rPr>
      </w:pPr>
      <w:r w:rsidRPr="00CA6648">
        <w:rPr>
          <w:lang w:val="fr-CA"/>
        </w:rPr>
        <w:t>e) Concluez quant à l’efficacité des mesures de sécurité face à un utilisateur imprudent.</w:t>
      </w:r>
    </w:p>
    <w:p w:rsidR="00CA6648" w:rsidRPr="00CA6648" w:rsidRDefault="00CA6648" w:rsidP="00CA6648">
      <w:pPr>
        <w:rPr>
          <w:lang w:val="fr-CA"/>
        </w:rPr>
      </w:pPr>
      <w:r>
        <w:rPr>
          <w:lang w:val="fr-CA"/>
        </w:rPr>
        <w:t xml:space="preserve">Le serveur web laisse transiter n’importe quel fichier avec n’importe quel code à l’intérieur. Ainsi, les mesures de sécurité ne sont pas très bonnes. Il faudrait implémenter un système que reconnait les </w:t>
      </w:r>
      <w:proofErr w:type="spellStart"/>
      <w:r>
        <w:rPr>
          <w:lang w:val="fr-CA"/>
        </w:rPr>
        <w:t>Payload</w:t>
      </w:r>
      <w:proofErr w:type="spellEnd"/>
      <w:r>
        <w:rPr>
          <w:lang w:val="fr-CA"/>
        </w:rPr>
        <w:t>, dont le code est malicieux. Pour conclure, peu importe le niveau de logiciel de sécurité, un utilisateur imprudent reste la plus grande menace pour un système.</w:t>
      </w:r>
    </w:p>
    <w:sectPr w:rsidR="00CA6648" w:rsidRPr="00CA66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F69"/>
    <w:rsid w:val="000C5776"/>
    <w:rsid w:val="001D3EE3"/>
    <w:rsid w:val="00381FBB"/>
    <w:rsid w:val="00691CDF"/>
    <w:rsid w:val="00700F69"/>
    <w:rsid w:val="008825E0"/>
    <w:rsid w:val="008F62A3"/>
    <w:rsid w:val="009E45AE"/>
    <w:rsid w:val="00CA6648"/>
    <w:rsid w:val="00CE0373"/>
    <w:rsid w:val="00CF2667"/>
    <w:rsid w:val="00D70A43"/>
    <w:rsid w:val="00EC1CAA"/>
    <w:rsid w:val="00EE6F6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A44AF1-F356-4391-8BD6-7D63B52DA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0F69"/>
    <w:rPr>
      <w:lang w:val="en-CA"/>
    </w:rPr>
  </w:style>
  <w:style w:type="paragraph" w:styleId="Titre1">
    <w:name w:val="heading 1"/>
    <w:basedOn w:val="Normal"/>
    <w:next w:val="Normal"/>
    <w:link w:val="Titre1Car"/>
    <w:uiPriority w:val="9"/>
    <w:qFormat/>
    <w:rsid w:val="0070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3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0F69"/>
    <w:rPr>
      <w:rFonts w:asciiTheme="majorHAnsi" w:eastAsiaTheme="majorEastAsia" w:hAnsiTheme="majorHAnsi" w:cstheme="majorBidi"/>
      <w:color w:val="2E74B5" w:themeColor="accent1" w:themeShade="BF"/>
      <w:sz w:val="32"/>
      <w:szCs w:val="32"/>
      <w:lang w:val="en-CA"/>
    </w:rPr>
  </w:style>
  <w:style w:type="character" w:customStyle="1" w:styleId="Titre2Car">
    <w:name w:val="Titre 2 Car"/>
    <w:basedOn w:val="Policepardfaut"/>
    <w:link w:val="Titre2"/>
    <w:uiPriority w:val="9"/>
    <w:rsid w:val="001D3EE3"/>
    <w:rPr>
      <w:rFonts w:asciiTheme="majorHAnsi" w:eastAsiaTheme="majorEastAsia" w:hAnsiTheme="majorHAnsi" w:cstheme="majorBidi"/>
      <w:color w:val="2E74B5" w:themeColor="accent1" w:themeShade="BF"/>
      <w:sz w:val="26"/>
      <w:szCs w:val="26"/>
      <w:lang w:val="en-CA"/>
    </w:rPr>
  </w:style>
  <w:style w:type="table" w:styleId="Grilledutableau">
    <w:name w:val="Table Grid"/>
    <w:basedOn w:val="TableauNormal"/>
    <w:uiPriority w:val="39"/>
    <w:rsid w:val="0038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5</Pages>
  <Words>480</Words>
  <Characters>2644</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Étienne Asselin</dc:creator>
  <cp:keywords/>
  <dc:description/>
  <cp:lastModifiedBy>Étienne Asselin</cp:lastModifiedBy>
  <cp:revision>3</cp:revision>
  <dcterms:created xsi:type="dcterms:W3CDTF">2018-03-23T16:18:00Z</dcterms:created>
  <dcterms:modified xsi:type="dcterms:W3CDTF">2018-03-23T18:51:00Z</dcterms:modified>
</cp:coreProperties>
</file>