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d2fd3de8d35f2bf8e309eae746cef77bffd780"/>
    <w:p>
      <w:pPr>
        <w:pStyle w:val="Heading1"/>
      </w:pPr>
      <w:r>
        <w:t xml:space="preserve">Boost Patch - B2B Healthcare Practitioner Word Track</w:t>
      </w:r>
    </w:p>
    <w:p>
      <w:pPr>
        <w:pStyle w:val="FirstParagraph"/>
      </w:pPr>
      <w:r>
        <w:rPr>
          <w:i/>
          <w:iCs/>
        </w:rPr>
        <w:t xml:space="preserve">Drug-Free Energy Support for Your Practice</w:t>
      </w:r>
    </w:p>
    <w:p>
      <w:pPr>
        <w:pStyle w:val="BodyText"/>
      </w:pPr>
      <w:r>
        <w:rPr>
          <w:b/>
          <w:bCs/>
        </w:rPr>
        <w:t xml:space="preserve">Category:</w:t>
      </w:r>
      <w:r>
        <w:t xml:space="preserve"> </w:t>
      </w:r>
      <w:r>
        <w:t xml:space="preserve">Energy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64" w:name="Xdcb626e0ec6bdf1be99e2eec5ab1f4415163140"/>
    <w:p>
      <w:pPr>
        <w:pStyle w:val="Heading1"/>
      </w:pPr>
      <w:r>
        <w:t xml:space="preserve">Super Patch Boost: Comprehensive Healthcare Practitioner Sales Guide</w:t>
      </w:r>
    </w:p>
    <w:p>
      <w:pPr>
        <w:pStyle w:val="FirstParagraph"/>
      </w:pPr>
      <w:r>
        <w:t xml:space="preserve">Welcome, Super Patch B2B Sales Team!</w:t>
      </w:r>
    </w:p>
    <w:p>
      <w:pPr>
        <w:pStyle w:val="BodyText"/>
      </w:pPr>
      <w:r>
        <w:t xml:space="preserve">This comprehensive Word Track document is your essential guide to introducing and selling Super Patch Boost to healthcare practitioners. Fatigue is one of the most common patient complaints across all specialties, yet practitioners have limited drug-free options. Boost offers an evidence-based alternative to stimulants backed by Nobel Prize-winning science.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Boost</w:t>
      </w:r>
      <w:r>
        <w:t xml:space="preserve"> </w:t>
      </w:r>
      <w:r>
        <w:t xml:space="preserve">provides drug-free, stimulant-free energy support using Vibrotactile Technology (VTT). Unlike caffeine or stimulant-based solutions, Boost works through neural pathway activation based on Nobel Prize-winning mechanoreceptor research (2021).</w:t>
      </w:r>
    </w:p>
    <w:bookmarkStart w:id="21" w:name="clinical-mechanism-of-action"/>
    <w:p>
      <w:pPr>
        <w:pStyle w:val="Heading3"/>
      </w:pPr>
      <w:r>
        <w:t xml:space="preserve">Clinical Mechanism of Action</w:t>
      </w:r>
    </w:p>
    <w:p>
      <w:pPr>
        <w:pStyle w:val="FirstParagraph"/>
      </w:pPr>
      <w:r>
        <w:t xml:space="preserve">Boost utilizes specialized VTT ridge patterns that:</w:t>
      </w:r>
      <w:r>
        <w:t xml:space="preserve"> </w:t>
      </w:r>
      <w:r>
        <w:t xml:space="preserve">- Activate mechanoreceptors in the skin</w:t>
      </w:r>
      <w:r>
        <w:t xml:space="preserve"> </w:t>
      </w:r>
      <w:r>
        <w:t xml:space="preserve">- Modulate neural energy and alertness pathways</w:t>
      </w:r>
      <w:r>
        <w:t xml:space="preserve"> </w:t>
      </w:r>
      <w:r>
        <w:t xml:space="preserve">- Support natural vitality without stimulant dependency</w:t>
      </w:r>
      <w:r>
        <w:t xml:space="preserve"> </w:t>
      </w:r>
      <w:r>
        <w:t xml:space="preserve">- Provide sustained energy without crashes or jitters</w:t>
      </w:r>
    </w:p>
    <w:bookmarkEnd w:id="21"/>
    <w:bookmarkStart w:id="22" w:name="Xb6b52d918457041ca05b3beab8a22a67a0b52e3"/>
    <w:p>
      <w:pPr>
        <w:pStyle w:val="Heading3"/>
      </w:pPr>
      <w:r>
        <w:t xml:space="preserve">Key Differentiators vs. Stimulant Solutions</w:t>
      </w:r>
    </w:p>
    <w:tbl>
      <w:tblPr>
        <w:tblStyle w:val="Table"/>
        <w:tblW w:type="pct" w:w="5000"/>
        <w:tblLayout w:type="fixed"/>
        <w:tblLook w:firstRow="1" w:lastRow="0" w:firstColumn="0" w:lastColumn="0" w:noHBand="0" w:noVBand="0" w:val="0020"/>
      </w:tblPr>
      <w:tblGrid>
        <w:gridCol w:w="1149"/>
        <w:gridCol w:w="2682"/>
        <w:gridCol w:w="2427"/>
        <w:gridCol w:w="1660"/>
      </w:tblGrid>
      <w:tr>
        <w:trPr>
          <w:tblHeader w:val="on"/>
        </w:trPr>
        <w:tc>
          <w:tcPr/>
          <w:p>
            <w:pPr>
              <w:pStyle w:val="Compact"/>
            </w:pPr>
            <w:r>
              <w:t xml:space="preserve">Feature</w:t>
            </w:r>
          </w:p>
        </w:tc>
        <w:tc>
          <w:tcPr/>
          <w:p>
            <w:pPr>
              <w:pStyle w:val="Compact"/>
            </w:pPr>
            <w:r>
              <w:t xml:space="preserve">Caffeine/Stimulants</w:t>
            </w:r>
          </w:p>
        </w:tc>
        <w:tc>
          <w:tcPr/>
          <w:p>
            <w:pPr>
              <w:pStyle w:val="Compact"/>
            </w:pPr>
            <w:r>
              <w:t xml:space="preserve">Energy Supplements</w:t>
            </w:r>
          </w:p>
        </w:tc>
        <w:tc>
          <w:tcPr/>
          <w:p>
            <w:pPr>
              <w:pStyle w:val="Compact"/>
            </w:pPr>
            <w:r>
              <w:t xml:space="preserve">VTT (Boost)</w:t>
            </w:r>
          </w:p>
        </w:tc>
      </w:tr>
      <w:tr>
        <w:tc>
          <w:tcPr/>
          <w:p>
            <w:pPr>
              <w:pStyle w:val="Compact"/>
            </w:pPr>
            <w:r>
              <w:t xml:space="preserve">Mechanism</w:t>
            </w:r>
          </w:p>
        </w:tc>
        <w:tc>
          <w:tcPr/>
          <w:p>
            <w:pPr>
              <w:pStyle w:val="Compact"/>
            </w:pPr>
            <w:r>
              <w:t xml:space="preserve">Chemical stimulation</w:t>
            </w:r>
          </w:p>
        </w:tc>
        <w:tc>
          <w:tcPr/>
          <w:p>
            <w:pPr>
              <w:pStyle w:val="Compact"/>
            </w:pPr>
            <w:r>
              <w:t xml:space="preserve">Nutritional support</w:t>
            </w:r>
          </w:p>
        </w:tc>
        <w:tc>
          <w:tcPr/>
          <w:p>
            <w:pPr>
              <w:pStyle w:val="Compact"/>
            </w:pPr>
            <w:r>
              <w:t xml:space="preserve">Neural pathway activation</w:t>
            </w:r>
          </w:p>
        </w:tc>
      </w:tr>
      <w:tr>
        <w:tc>
          <w:tcPr/>
          <w:p>
            <w:pPr>
              <w:pStyle w:val="Compact"/>
            </w:pPr>
            <w:r>
              <w:t xml:space="preserve">Crash</w:t>
            </w:r>
          </w:p>
        </w:tc>
        <w:tc>
          <w:tcPr/>
          <w:p>
            <w:pPr>
              <w:pStyle w:val="Compact"/>
            </w:pPr>
            <w:r>
              <w:t xml:space="preserve">Yes</w:t>
            </w:r>
          </w:p>
        </w:tc>
        <w:tc>
          <w:tcPr/>
          <w:p>
            <w:pPr>
              <w:pStyle w:val="Compact"/>
            </w:pPr>
            <w:r>
              <w:t xml:space="preserve">Variable</w:t>
            </w:r>
          </w:p>
        </w:tc>
        <w:tc>
          <w:tcPr/>
          <w:p>
            <w:pPr>
              <w:pStyle w:val="Compact"/>
            </w:pPr>
            <w:r>
              <w:rPr>
                <w:b/>
                <w:bCs/>
              </w:rPr>
              <w:t xml:space="preserve">None</w:t>
            </w:r>
          </w:p>
        </w:tc>
      </w:tr>
      <w:tr>
        <w:tc>
          <w:tcPr/>
          <w:p>
            <w:pPr>
              <w:pStyle w:val="Compact"/>
            </w:pPr>
            <w:r>
              <w:t xml:space="preserve">Dependency</w:t>
            </w:r>
          </w:p>
        </w:tc>
        <w:tc>
          <w:tcPr/>
          <w:p>
            <w:pPr>
              <w:pStyle w:val="Compact"/>
            </w:pPr>
            <w:r>
              <w:t xml:space="preserve">Possible</w:t>
            </w:r>
          </w:p>
        </w:tc>
        <w:tc>
          <w:tcPr/>
          <w:p>
            <w:pPr>
              <w:pStyle w:val="Compact"/>
            </w:pPr>
            <w:r>
              <w:t xml:space="preserve">Unlikely</w:t>
            </w:r>
          </w:p>
        </w:tc>
        <w:tc>
          <w:tcPr/>
          <w:p>
            <w:pPr>
              <w:pStyle w:val="Compact"/>
            </w:pPr>
            <w:r>
              <w:rPr>
                <w:b/>
                <w:bCs/>
              </w:rPr>
              <w:t xml:space="preserve">None</w:t>
            </w:r>
          </w:p>
        </w:tc>
      </w:tr>
      <w:tr>
        <w:tc>
          <w:tcPr/>
          <w:p>
            <w:pPr>
              <w:pStyle w:val="Compact"/>
            </w:pPr>
            <w:r>
              <w:t xml:space="preserve">Sleep Impact</w:t>
            </w:r>
          </w:p>
        </w:tc>
        <w:tc>
          <w:tcPr/>
          <w:p>
            <w:pPr>
              <w:pStyle w:val="Compact"/>
            </w:pPr>
            <w:r>
              <w:t xml:space="preserve">Disrupts</w:t>
            </w:r>
          </w:p>
        </w:tc>
        <w:tc>
          <w:tcPr/>
          <w:p>
            <w:pPr>
              <w:pStyle w:val="Compact"/>
            </w:pPr>
            <w:r>
              <w:t xml:space="preserve">Variable</w:t>
            </w:r>
          </w:p>
        </w:tc>
        <w:tc>
          <w:tcPr/>
          <w:p>
            <w:pPr>
              <w:pStyle w:val="Compact"/>
            </w:pPr>
            <w:r>
              <w:rPr>
                <w:b/>
                <w:bCs/>
              </w:rPr>
              <w:t xml:space="preserve">None</w:t>
            </w:r>
          </w:p>
        </w:tc>
      </w:tr>
      <w:tr>
        <w:tc>
          <w:tcPr/>
          <w:p>
            <w:pPr>
              <w:pStyle w:val="Compact"/>
            </w:pPr>
            <w:r>
              <w:t xml:space="preserve">Contraindications</w:t>
            </w:r>
          </w:p>
        </w:tc>
        <w:tc>
          <w:tcPr/>
          <w:p>
            <w:pPr>
              <w:pStyle w:val="Compact"/>
            </w:pPr>
            <w:r>
              <w:t xml:space="preserve">Many</w:t>
            </w:r>
          </w:p>
        </w:tc>
        <w:tc>
          <w:tcPr/>
          <w:p>
            <w:pPr>
              <w:pStyle w:val="Compact"/>
            </w:pPr>
            <w:r>
              <w:t xml:space="preserve">Some</w:t>
            </w:r>
          </w:p>
        </w:tc>
        <w:tc>
          <w:tcPr/>
          <w:p>
            <w:pPr>
              <w:pStyle w:val="Compact"/>
            </w:pPr>
            <w:r>
              <w:rPr>
                <w:b/>
                <w:bCs/>
              </w:rPr>
              <w:t xml:space="preserve">None</w:t>
            </w:r>
          </w:p>
        </w:tc>
      </w:tr>
      <w:tr>
        <w:tc>
          <w:tcPr/>
          <w:p>
            <w:pPr>
              <w:pStyle w:val="Compact"/>
            </w:pPr>
            <w:r>
              <w:t xml:space="preserve">Anxiety Risk</w:t>
            </w:r>
          </w:p>
        </w:tc>
        <w:tc>
          <w:tcPr/>
          <w:p>
            <w:pPr>
              <w:pStyle w:val="Compact"/>
            </w:pPr>
            <w:r>
              <w:t xml:space="preserve">Increases</w:t>
            </w:r>
          </w:p>
        </w:tc>
        <w:tc>
          <w:tcPr/>
          <w:p>
            <w:pPr>
              <w:pStyle w:val="Compact"/>
            </w:pPr>
            <w:r>
              <w:t xml:space="preserve">Possible</w:t>
            </w:r>
          </w:p>
        </w:tc>
        <w:tc>
          <w:tcPr/>
          <w:p>
            <w:pPr>
              <w:pStyle w:val="Compact"/>
            </w:pPr>
            <w:r>
              <w:rPr>
                <w:b/>
                <w:bCs/>
              </w:rP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Caffeine-Free Alternative:</w:t>
      </w:r>
      <w:r>
        <w:t xml:space="preserve"> </w:t>
      </w:r>
      <w:r>
        <w:t xml:space="preserve">For patients who can’t tolerate stimulants</w:t>
      </w:r>
    </w:p>
    <w:p>
      <w:pPr>
        <w:pStyle w:val="Compact"/>
        <w:numPr>
          <w:ilvl w:val="0"/>
          <w:numId w:val="1001"/>
        </w:numPr>
      </w:pPr>
      <w:r>
        <w:rPr>
          <w:b/>
          <w:bCs/>
        </w:rPr>
        <w:t xml:space="preserve">No Contraindications:</w:t>
      </w:r>
      <w:r>
        <w:t xml:space="preserve"> </w:t>
      </w:r>
      <w:r>
        <w:t xml:space="preserve">Safe alongside medications and treatments</w:t>
      </w:r>
    </w:p>
    <w:p>
      <w:pPr>
        <w:pStyle w:val="Compact"/>
        <w:numPr>
          <w:ilvl w:val="0"/>
          <w:numId w:val="1001"/>
        </w:numPr>
      </w:pPr>
      <w:r>
        <w:rPr>
          <w:b/>
          <w:bCs/>
        </w:rPr>
        <w:t xml:space="preserve">Sustained Energy:</w:t>
      </w:r>
      <w:r>
        <w:t xml:space="preserve"> </w:t>
      </w:r>
      <w:r>
        <w:t xml:space="preserve">No crash undermining daily function</w:t>
      </w:r>
    </w:p>
    <w:p>
      <w:pPr>
        <w:pStyle w:val="Compact"/>
        <w:numPr>
          <w:ilvl w:val="0"/>
          <w:numId w:val="1001"/>
        </w:numPr>
      </w:pPr>
      <w:r>
        <w:rPr>
          <w:b/>
          <w:bCs/>
        </w:rPr>
        <w:t xml:space="preserve">Complements Treatments:</w:t>
      </w:r>
      <w:r>
        <w:t xml:space="preserve"> </w:t>
      </w:r>
      <w:r>
        <w:t xml:space="preserve">Patients have energy for exercise, therapy, daily activities</w:t>
      </w:r>
    </w:p>
    <w:p>
      <w:r>
        <w:pict>
          <v:rect style="width:0;height:1.5pt" o:hralign="center" o:hrstd="t" o:hr="t"/>
        </w:pict>
      </w:r>
    </w:p>
    <w:bookmarkEnd w:id="23"/>
    <w:bookmarkEnd w:id="24"/>
    <w:bookmarkStart w:id="29" w:name="ideal-practitioner-profile"/>
    <w:p>
      <w:pPr>
        <w:pStyle w:val="Heading2"/>
      </w:pPr>
      <w:r>
        <w:t xml:space="preserve">2. IDEAL PRACTITIONER PROFILE</w:t>
      </w:r>
    </w:p>
    <w:bookmarkStart w:id="25" w:name="target-practitioner-types"/>
    <w:p>
      <w:pPr>
        <w:pStyle w:val="Heading3"/>
      </w:pPr>
      <w:r>
        <w:t xml:space="preserve">Target Practitioner Types</w:t>
      </w:r>
    </w:p>
    <w:p>
      <w:pPr>
        <w:pStyle w:val="Compact"/>
        <w:numPr>
          <w:ilvl w:val="0"/>
          <w:numId w:val="1002"/>
        </w:numPr>
      </w:pPr>
      <w:r>
        <w:rPr>
          <w:b/>
          <w:bCs/>
        </w:rPr>
        <w:t xml:space="preserve">Naturopathic Doctors (NDs):</w:t>
      </w:r>
    </w:p>
    <w:p>
      <w:pPr>
        <w:pStyle w:val="Compact"/>
        <w:numPr>
          <w:ilvl w:val="1"/>
          <w:numId w:val="1003"/>
        </w:numPr>
      </w:pPr>
      <w:r>
        <w:t xml:space="preserve">Drug-free, stimulant-free aligns with philosophy</w:t>
      </w:r>
    </w:p>
    <w:p>
      <w:pPr>
        <w:pStyle w:val="Compact"/>
        <w:numPr>
          <w:ilvl w:val="1"/>
          <w:numId w:val="1003"/>
        </w:numPr>
      </w:pPr>
      <w:r>
        <w:t xml:space="preserve">Fatigue is top patient complaint</w:t>
      </w:r>
    </w:p>
    <w:p>
      <w:pPr>
        <w:pStyle w:val="Compact"/>
        <w:numPr>
          <w:ilvl w:val="1"/>
          <w:numId w:val="1003"/>
        </w:numPr>
      </w:pPr>
      <w:r>
        <w:t xml:space="preserve">Seeking alternatives to adaptogens for immediate support</w:t>
      </w:r>
    </w:p>
    <w:p>
      <w:pPr>
        <w:pStyle w:val="Compact"/>
        <w:numPr>
          <w:ilvl w:val="0"/>
          <w:numId w:val="1002"/>
        </w:numPr>
      </w:pPr>
      <w:r>
        <w:rPr>
          <w:b/>
          <w:bCs/>
        </w:rPr>
        <w:t xml:space="preserve">Functional Medicine Practitioners:</w:t>
      </w:r>
    </w:p>
    <w:p>
      <w:pPr>
        <w:pStyle w:val="Compact"/>
        <w:numPr>
          <w:ilvl w:val="1"/>
          <w:numId w:val="1004"/>
        </w:numPr>
      </w:pPr>
      <w:r>
        <w:t xml:space="preserve">Addresses fatigue symptomatically while treating root causes</w:t>
      </w:r>
    </w:p>
    <w:p>
      <w:pPr>
        <w:pStyle w:val="Compact"/>
        <w:numPr>
          <w:ilvl w:val="1"/>
          <w:numId w:val="1004"/>
        </w:numPr>
      </w:pPr>
      <w:r>
        <w:t xml:space="preserve">Patients often adrenally fatigued and can’t tolerate stimulants</w:t>
      </w:r>
    </w:p>
    <w:p>
      <w:pPr>
        <w:pStyle w:val="Compact"/>
        <w:numPr>
          <w:ilvl w:val="1"/>
          <w:numId w:val="1004"/>
        </w:numPr>
      </w:pPr>
      <w:r>
        <w:t xml:space="preserve">Evidence-based mechanism resonates</w:t>
      </w:r>
    </w:p>
    <w:p>
      <w:pPr>
        <w:pStyle w:val="Compact"/>
        <w:numPr>
          <w:ilvl w:val="0"/>
          <w:numId w:val="1002"/>
        </w:numPr>
      </w:pPr>
      <w:r>
        <w:rPr>
          <w:b/>
          <w:bCs/>
        </w:rPr>
        <w:t xml:space="preserve">Integrative Medicine Physicians:</w:t>
      </w:r>
    </w:p>
    <w:p>
      <w:pPr>
        <w:pStyle w:val="Compact"/>
        <w:numPr>
          <w:ilvl w:val="1"/>
          <w:numId w:val="1005"/>
        </w:numPr>
      </w:pPr>
      <w:r>
        <w:t xml:space="preserve">Bridge conventional and alternative care</w:t>
      </w:r>
    </w:p>
    <w:p>
      <w:pPr>
        <w:pStyle w:val="Compact"/>
        <w:numPr>
          <w:ilvl w:val="1"/>
          <w:numId w:val="1005"/>
        </w:numPr>
      </w:pPr>
      <w:r>
        <w:t xml:space="preserve">Many patients sensitive to stimulants</w:t>
      </w:r>
    </w:p>
    <w:p>
      <w:pPr>
        <w:pStyle w:val="Compact"/>
        <w:numPr>
          <w:ilvl w:val="1"/>
          <w:numId w:val="1005"/>
        </w:numPr>
      </w:pPr>
      <w:r>
        <w:t xml:space="preserve">Clinical approach appreciates VTT science</w:t>
      </w:r>
    </w:p>
    <w:p>
      <w:pPr>
        <w:pStyle w:val="Compact"/>
        <w:numPr>
          <w:ilvl w:val="0"/>
          <w:numId w:val="1002"/>
        </w:numPr>
      </w:pPr>
      <w:r>
        <w:rPr>
          <w:b/>
          <w:bCs/>
        </w:rPr>
        <w:t xml:space="preserve">Chiropractors (DCs):</w:t>
      </w:r>
    </w:p>
    <w:p>
      <w:pPr>
        <w:pStyle w:val="Compact"/>
        <w:numPr>
          <w:ilvl w:val="1"/>
          <w:numId w:val="1006"/>
        </w:numPr>
      </w:pPr>
      <w:r>
        <w:t xml:space="preserve">Patients need energy for rehabilitation compliance</w:t>
      </w:r>
    </w:p>
    <w:p>
      <w:pPr>
        <w:pStyle w:val="Compact"/>
        <w:numPr>
          <w:ilvl w:val="1"/>
          <w:numId w:val="1006"/>
        </w:numPr>
      </w:pPr>
      <w:r>
        <w:t xml:space="preserve">Drug-free approach fits practice philosophy</w:t>
      </w:r>
    </w:p>
    <w:p>
      <w:pPr>
        <w:pStyle w:val="Compact"/>
        <w:numPr>
          <w:ilvl w:val="1"/>
          <w:numId w:val="1006"/>
        </w:numPr>
      </w:pPr>
      <w:r>
        <w:t xml:space="preserve">Easy add-on recommendation</w:t>
      </w:r>
    </w:p>
    <w:p>
      <w:pPr>
        <w:pStyle w:val="Compact"/>
        <w:numPr>
          <w:ilvl w:val="0"/>
          <w:numId w:val="1002"/>
        </w:numPr>
      </w:pPr>
      <w:r>
        <w:rPr>
          <w:b/>
          <w:bCs/>
        </w:rPr>
        <w:t xml:space="preserve">Acupuncturists (L.Ac):</w:t>
      </w:r>
    </w:p>
    <w:p>
      <w:pPr>
        <w:pStyle w:val="Compact"/>
        <w:numPr>
          <w:ilvl w:val="1"/>
          <w:numId w:val="1007"/>
        </w:numPr>
      </w:pPr>
      <w:r>
        <w:t xml:space="preserve">Supports qi/energy work naturally</w:t>
      </w:r>
    </w:p>
    <w:p>
      <w:pPr>
        <w:pStyle w:val="Compact"/>
        <w:numPr>
          <w:ilvl w:val="1"/>
          <w:numId w:val="1007"/>
        </w:numPr>
      </w:pPr>
      <w:r>
        <w:t xml:space="preserve">Patients expect non-pharmaceutical options</w:t>
      </w:r>
    </w:p>
    <w:p>
      <w:pPr>
        <w:pStyle w:val="Compact"/>
        <w:numPr>
          <w:ilvl w:val="1"/>
          <w:numId w:val="1007"/>
        </w:numPr>
      </w:pPr>
      <w:r>
        <w:t xml:space="preserve">Complements energy-focused treatments</w:t>
      </w:r>
    </w:p>
    <w:p>
      <w:pPr>
        <w:pStyle w:val="Compact"/>
        <w:numPr>
          <w:ilvl w:val="0"/>
          <w:numId w:val="1002"/>
        </w:numPr>
      </w:pPr>
      <w:r>
        <w:rPr>
          <w:b/>
          <w:bCs/>
        </w:rPr>
        <w:t xml:space="preserve">Primary Care (Progressive):</w:t>
      </w:r>
    </w:p>
    <w:p>
      <w:pPr>
        <w:pStyle w:val="Compact"/>
        <w:numPr>
          <w:ilvl w:val="1"/>
          <w:numId w:val="1008"/>
        </w:numPr>
      </w:pPr>
      <w:r>
        <w:t xml:space="preserve">Tired of recommending caffeine to fatigued patients</w:t>
      </w:r>
    </w:p>
    <w:p>
      <w:pPr>
        <w:pStyle w:val="Compact"/>
        <w:numPr>
          <w:ilvl w:val="1"/>
          <w:numId w:val="1008"/>
        </w:numPr>
      </w:pPr>
      <w:r>
        <w:t xml:space="preserve">Seeking alternatives before prescription stimulants</w:t>
      </w:r>
    </w:p>
    <w:p>
      <w:pPr>
        <w:pStyle w:val="Compact"/>
        <w:numPr>
          <w:ilvl w:val="1"/>
          <w:numId w:val="1008"/>
        </w:numPr>
      </w:pPr>
      <w:r>
        <w:t xml:space="preserve">Clinical mechanism provides credibility</w:t>
      </w:r>
    </w:p>
    <w:bookmarkEnd w:id="25"/>
    <w:bookmarkStart w:id="26" w:name="psychographics-values"/>
    <w:p>
      <w:pPr>
        <w:pStyle w:val="Heading3"/>
      </w:pPr>
      <w:r>
        <w:t xml:space="preserve">Psychographics &amp; Values</w:t>
      </w:r>
    </w:p>
    <w:p>
      <w:pPr>
        <w:pStyle w:val="Compact"/>
        <w:numPr>
          <w:ilvl w:val="0"/>
          <w:numId w:val="1009"/>
        </w:numPr>
      </w:pPr>
      <w:r>
        <w:t xml:space="preserve">Concerned about patient caffeine dependency and adrenal fatigue</w:t>
      </w:r>
    </w:p>
    <w:p>
      <w:pPr>
        <w:pStyle w:val="Compact"/>
        <w:numPr>
          <w:ilvl w:val="0"/>
          <w:numId w:val="1009"/>
        </w:numPr>
      </w:pPr>
      <w:r>
        <w:t xml:space="preserve">Understands fatigue undermines treatment compliance</w:t>
      </w:r>
    </w:p>
    <w:p>
      <w:pPr>
        <w:pStyle w:val="Compact"/>
        <w:numPr>
          <w:ilvl w:val="0"/>
          <w:numId w:val="1009"/>
        </w:numPr>
      </w:pPr>
      <w:r>
        <w:t xml:space="preserve">Values drug-free options that support natural energy</w:t>
      </w:r>
    </w:p>
    <w:p>
      <w:pPr>
        <w:pStyle w:val="Compact"/>
        <w:numPr>
          <w:ilvl w:val="0"/>
          <w:numId w:val="1009"/>
        </w:numPr>
      </w:pPr>
      <w:r>
        <w:t xml:space="preserve">Seeks alternatives for stimulant-sensitive patients</w:t>
      </w:r>
    </w:p>
    <w:p>
      <w:pPr>
        <w:pStyle w:val="Compact"/>
        <w:numPr>
          <w:ilvl w:val="0"/>
          <w:numId w:val="1009"/>
        </w:numPr>
      </w:pPr>
      <w:r>
        <w:t xml:space="preserve">Prioritizes sustained energy over quick fixes</w:t>
      </w:r>
    </w:p>
    <w:p>
      <w:pPr>
        <w:pStyle w:val="Compact"/>
        <w:numPr>
          <w:ilvl w:val="0"/>
          <w:numId w:val="1009"/>
        </w:numPr>
      </w:pPr>
      <w:r>
        <w:t xml:space="preserve">Wants solutions without sleep disruption side effects</w:t>
      </w:r>
    </w:p>
    <w:bookmarkEnd w:id="26"/>
    <w:bookmarkStart w:id="27" w:name="pain-points-practitioners-experience"/>
    <w:p>
      <w:pPr>
        <w:pStyle w:val="Heading3"/>
      </w:pPr>
      <w:r>
        <w:t xml:space="preserve">Pain Points Practitioners Experience</w:t>
      </w:r>
    </w:p>
    <w:p>
      <w:pPr>
        <w:pStyle w:val="Compact"/>
        <w:numPr>
          <w:ilvl w:val="0"/>
          <w:numId w:val="1010"/>
        </w:numPr>
      </w:pPr>
      <w:r>
        <w:t xml:space="preserve">“Patients are exhausted but can’t tolerate caffeine due to anxiety or sleep issues.”</w:t>
      </w:r>
    </w:p>
    <w:p>
      <w:pPr>
        <w:pStyle w:val="Compact"/>
        <w:numPr>
          <w:ilvl w:val="0"/>
          <w:numId w:val="1010"/>
        </w:numPr>
      </w:pPr>
      <w:r>
        <w:t xml:space="preserve">“Fatigue undermines compliance with my treatment recommendations.”</w:t>
      </w:r>
    </w:p>
    <w:p>
      <w:pPr>
        <w:pStyle w:val="Compact"/>
        <w:numPr>
          <w:ilvl w:val="0"/>
          <w:numId w:val="1010"/>
        </w:numPr>
      </w:pPr>
      <w:r>
        <w:t xml:space="preserve">“Energy drinks and stimulants create more problems than they solve.”</w:t>
      </w:r>
    </w:p>
    <w:p>
      <w:pPr>
        <w:pStyle w:val="Compact"/>
        <w:numPr>
          <w:ilvl w:val="0"/>
          <w:numId w:val="1010"/>
        </w:numPr>
      </w:pPr>
      <w:r>
        <w:t xml:space="preserve">“Adrenal fatigue patients need support without further stimulation.”</w:t>
      </w:r>
    </w:p>
    <w:p>
      <w:pPr>
        <w:pStyle w:val="Compact"/>
        <w:numPr>
          <w:ilvl w:val="0"/>
          <w:numId w:val="1010"/>
        </w:numPr>
      </w:pPr>
      <w:r>
        <w:t xml:space="preserve">“I need a drug-free energy option I can confidently recommend.”</w:t>
      </w:r>
    </w:p>
    <w:p>
      <w:pPr>
        <w:pStyle w:val="Compact"/>
        <w:numPr>
          <w:ilvl w:val="0"/>
          <w:numId w:val="1010"/>
        </w:numPr>
      </w:pPr>
      <w:r>
        <w:t xml:space="preserve">“Patients ask for energy solutions but I don’t want to recommend more caffeine.”</w:t>
      </w:r>
    </w:p>
    <w:p>
      <w:pPr>
        <w:pStyle w:val="Compact"/>
        <w:numPr>
          <w:ilvl w:val="0"/>
          <w:numId w:val="1010"/>
        </w:numPr>
      </w:pPr>
      <w:r>
        <w:t xml:space="preserve">“Chronic fatigue patients have tried everything – I need something different.”</w:t>
      </w:r>
    </w:p>
    <w:p>
      <w:pPr>
        <w:pStyle w:val="Compact"/>
        <w:numPr>
          <w:ilvl w:val="0"/>
          <w:numId w:val="1010"/>
        </w:numPr>
      </w:pPr>
      <w:r>
        <w:t xml:space="preserve">“Athletes need clean energy without banned substances.”</w:t>
      </w:r>
    </w:p>
    <w:bookmarkEnd w:id="27"/>
    <w:bookmarkStart w:id="28" w:name="X31604bf22ea1a8b7ea86b61f1e61b7e0f956d84"/>
    <w:p>
      <w:pPr>
        <w:pStyle w:val="Heading3"/>
      </w:pPr>
      <w:r>
        <w:t xml:space="preserve">What Practitioners Have Recommended Before</w:t>
      </w:r>
    </w:p>
    <w:p>
      <w:pPr>
        <w:pStyle w:val="Compact"/>
        <w:numPr>
          <w:ilvl w:val="0"/>
          <w:numId w:val="1011"/>
        </w:numPr>
      </w:pPr>
      <w:r>
        <w:t xml:space="preserve">Caffeine reduction/management (necessary but patients want alternatives)</w:t>
      </w:r>
    </w:p>
    <w:p>
      <w:pPr>
        <w:pStyle w:val="Compact"/>
        <w:numPr>
          <w:ilvl w:val="0"/>
          <w:numId w:val="1011"/>
        </w:numPr>
      </w:pPr>
      <w:r>
        <w:t xml:space="preserve">Adaptogen supplements (slow onset, variable efficacy)</w:t>
      </w:r>
    </w:p>
    <w:p>
      <w:pPr>
        <w:pStyle w:val="Compact"/>
        <w:numPr>
          <w:ilvl w:val="0"/>
          <w:numId w:val="1011"/>
        </w:numPr>
      </w:pPr>
      <w:r>
        <w:t xml:space="preserve">B-vitamin complexes (helpful if deficient, otherwise limited)</w:t>
      </w:r>
    </w:p>
    <w:p>
      <w:pPr>
        <w:pStyle w:val="Compact"/>
        <w:numPr>
          <w:ilvl w:val="0"/>
          <w:numId w:val="1011"/>
        </w:numPr>
      </w:pPr>
      <w:r>
        <w:t xml:space="preserve">CoQ10 and mitochondrial support (indirect, long timeline)</w:t>
      </w:r>
    </w:p>
    <w:p>
      <w:pPr>
        <w:pStyle w:val="Compact"/>
        <w:numPr>
          <w:ilvl w:val="0"/>
          <w:numId w:val="1011"/>
        </w:numPr>
      </w:pPr>
      <w:r>
        <w:t xml:space="preserve">Lifestyle modifications (essential but patients need support during transition)</w:t>
      </w:r>
    </w:p>
    <w:p>
      <w:r>
        <w:pict>
          <v:rect style="width:0;height:1.5pt" o:hralign="center" o:hrstd="t" o:hr="t"/>
        </w:pict>
      </w:r>
    </w:p>
    <w:bookmarkEnd w:id="28"/>
    <w:bookmarkEnd w:id="29"/>
    <w:bookmarkStart w:id="35" w:name="opening-scripts"/>
    <w:p>
      <w:pPr>
        <w:pStyle w:val="Heading2"/>
      </w:pPr>
      <w:r>
        <w:t xml:space="preserve">3. OPENING SCRIPTS</w:t>
      </w:r>
    </w:p>
    <w:bookmarkStart w:id="30" w:name="cold-call-script"/>
    <w:p>
      <w:pPr>
        <w:pStyle w:val="Heading3"/>
      </w:pPr>
      <w:r>
        <w:t xml:space="preserve">1. Cold Call Script</w:t>
      </w:r>
    </w:p>
    <w:p>
      <w:pPr>
        <w:pStyle w:val="FirstParagraph"/>
      </w:pPr>
      <w:r>
        <w:t xml:space="preserve">“Good morning, this is [Your Name] from Super Patch. I’m reaching out to practitioners who are looking for stimulant-free energy options for patients who can’t tolerate caffeine.</w:t>
      </w:r>
    </w:p>
    <w:p>
      <w:pPr>
        <w:pStyle w:val="BodyText"/>
      </w:pPr>
      <w:r>
        <w:t xml:space="preserve">Our Boost patch uses Vibrotactile Technology – based on Nobel Prize-winning research – to support natural energy pathways without chemicals or crashes.</w:t>
      </w:r>
    </w:p>
    <w:p>
      <w:pPr>
        <w:pStyle w:val="BodyText"/>
      </w:pPr>
      <w:r>
        <w:t xml:space="preserve">Do you have patients who need energy support but can’t use stimulants due to anxiety, sleep issues, or medication interactions?</w:t>
      </w:r>
    </w:p>
    <w:p>
      <w:pPr>
        <w:pStyle w:val="BodyText"/>
      </w:pPr>
      <w:r>
        <w:t xml:space="preserve">[Listen]</w:t>
      </w:r>
    </w:p>
    <w:p>
      <w:pPr>
        <w:pStyle w:val="BodyText"/>
      </w:pPr>
      <w:r>
        <w:t xml:space="preserve">Would it be helpful if I sent information on the VTT mechanism and how practitioners are using Boost with fatigued patients?”</w:t>
      </w:r>
    </w:p>
    <w:bookmarkEnd w:id="30"/>
    <w:bookmarkStart w:id="31" w:name="email-introduction-script"/>
    <w:p>
      <w:pPr>
        <w:pStyle w:val="Heading3"/>
      </w:pPr>
      <w:r>
        <w:t xml:space="preserve">2. Email Introduction Script</w:t>
      </w:r>
    </w:p>
    <w:p>
      <w:pPr>
        <w:pStyle w:val="FirstParagraph"/>
      </w:pPr>
      <w:r>
        <w:rPr>
          <w:b/>
          <w:bCs/>
        </w:rPr>
        <w:t xml:space="preserve">Subject:</w:t>
      </w:r>
      <w:r>
        <w:t xml:space="preserve"> </w:t>
      </w:r>
      <w:r>
        <w:t xml:space="preserve">Stimulant-Free Energy Option for Your Patients</w:t>
      </w:r>
    </w:p>
    <w:p>
      <w:pPr>
        <w:pStyle w:val="BodyText"/>
      </w:pPr>
      <w:r>
        <w:t xml:space="preserve">“Dr. [Name],</w:t>
      </w:r>
    </w:p>
    <w:p>
      <w:pPr>
        <w:pStyle w:val="BodyText"/>
      </w:pPr>
      <w:r>
        <w:t xml:space="preserve">Fatigue affects treatment compliance across virtually every condition. Yet many patients can’t tolerate caffeine due to anxiety, heart conditions, sleep issues, or medication interactions.</w:t>
      </w:r>
    </w:p>
    <w:p>
      <w:pPr>
        <w:pStyle w:val="BodyText"/>
      </w:pPr>
      <w:r>
        <w:t xml:space="preserve">Our Boost patch provides drug-free energy support through Vibrotactile Technology – neural pathway activation rather than chemical stimulation. No caffeine, no crash, no contraindications.</w:t>
      </w:r>
    </w:p>
    <w:p>
      <w:pPr>
        <w:pStyle w:val="BodyText"/>
      </w:pPr>
      <w:r>
        <w:t xml:space="preserve">The technology is based on mechanoreceptor research that won the 2021 Nobel Prize in Medicine.</w:t>
      </w:r>
    </w:p>
    <w:p>
      <w:pPr>
        <w:pStyle w:val="BodyText"/>
      </w:pPr>
      <w:r>
        <w:t xml:space="preserve">For your practice, this means:</w:t>
      </w:r>
      <w:r>
        <w:t xml:space="preserve"> </w:t>
      </w:r>
      <w:r>
        <w:t xml:space="preserve">✓ A drug-free option for fatigued patients who can’t use stimulants</w:t>
      </w:r>
      <w:r>
        <w:t xml:space="preserve"> </w:t>
      </w:r>
      <w:r>
        <w:t xml:space="preserve">✓ No contraindications with current medications</w:t>
      </w:r>
      <w:r>
        <w:t xml:space="preserve"> </w:t>
      </w:r>
      <w:r>
        <w:t xml:space="preserve">✓ Sustained energy without anxiety or sleep disruption</w:t>
      </w:r>
      <w:r>
        <w:t xml:space="preserve"> </w:t>
      </w:r>
      <w:r>
        <w:t xml:space="preserve">✓ 25% practitioner discount</w:t>
      </w:r>
    </w:p>
    <w:p>
      <w:pPr>
        <w:pStyle w:val="BodyText"/>
      </w:pPr>
      <w:r>
        <w:t xml:space="preserve">Would you be open to discussing how this could help your fatigued patients?</w:t>
      </w:r>
    </w:p>
    <w:p>
      <w:pPr>
        <w:pStyle w:val="BodyText"/>
      </w:pPr>
      <w:r>
        <w:t xml:space="preserve">Best regards,</w:t>
      </w:r>
      <w:r>
        <w:t xml:space="preserve"> </w:t>
      </w:r>
      <w:r>
        <w:t xml:space="preserve">[Your Name]”</w:t>
      </w:r>
    </w:p>
    <w:bookmarkEnd w:id="31"/>
    <w:bookmarkStart w:id="32" w:name="linkedinsocial-media-outreach-script"/>
    <w:p>
      <w:pPr>
        <w:pStyle w:val="Heading3"/>
      </w:pPr>
      <w:r>
        <w:t xml:space="preserve">3. LinkedIn/Social Media Outreach Script</w:t>
      </w:r>
    </w:p>
    <w:p>
      <w:pPr>
        <w:pStyle w:val="FirstParagraph"/>
      </w:pPr>
      <w:r>
        <w:t xml:space="preserve">“Hi Dr. [Name],</w:t>
      </w:r>
    </w:p>
    <w:p>
      <w:pPr>
        <w:pStyle w:val="BodyText"/>
      </w:pPr>
      <w:r>
        <w:t xml:space="preserve">I noticed your focus on [functional medicine/naturopathic care/etc.]. Fatigue is such a common challenge, and I wanted to connect about stimulant-free options.</w:t>
      </w:r>
    </w:p>
    <w:p>
      <w:pPr>
        <w:pStyle w:val="BodyText"/>
      </w:pPr>
      <w:r>
        <w:t xml:space="preserve">We’ve helped practitioners offer their patients drug-free energy support through Nobel Prize research-based technology. Many find it particularly valuable for patients who can’t tolerate caffeine.</w:t>
      </w:r>
    </w:p>
    <w:p>
      <w:pPr>
        <w:pStyle w:val="BodyText"/>
      </w:pPr>
      <w:r>
        <w:t xml:space="preserve">Would you be interested in learning about the VTT mechanism? It’s a different approach than supplements or stimulants.</w:t>
      </w:r>
    </w:p>
    <w:p>
      <w:pPr>
        <w:pStyle w:val="BodyText"/>
      </w:pPr>
      <w:r>
        <w:t xml:space="preserve">[Your Name]”</w:t>
      </w:r>
    </w:p>
    <w:bookmarkEnd w:id="32"/>
    <w:bookmarkStart w:id="33" w:name="referral-introduction-script"/>
    <w:p>
      <w:pPr>
        <w:pStyle w:val="Heading3"/>
      </w:pPr>
      <w:r>
        <w:t xml:space="preserve">4. Referral Introduction Script</w:t>
      </w:r>
    </w:p>
    <w:p>
      <w:pPr>
        <w:pStyle w:val="FirstParagraph"/>
      </w:pPr>
      <w:r>
        <w:t xml:space="preserve">“Hi Dr. [Name], this is [Your Name] from Super Patch. Dr. [Referrer] suggested I reach out – they’ve been using our Boost patches with fatigued patients and thought your practice would benefit.</w:t>
      </w:r>
    </w:p>
    <w:p>
      <w:pPr>
        <w:pStyle w:val="BodyText"/>
      </w:pPr>
      <w:r>
        <w:t xml:space="preserve">They mentioned you see patients with chronic fatigue or adrenal issues who can’t tolerate stimulants. Is that a common scenario for you?</w:t>
      </w:r>
    </w:p>
    <w:p>
      <w:pPr>
        <w:pStyle w:val="BodyText"/>
      </w:pPr>
      <w:r>
        <w:t xml:space="preserve">[Listen]</w:t>
      </w:r>
    </w:p>
    <w:p>
      <w:pPr>
        <w:pStyle w:val="BodyText"/>
      </w:pPr>
      <w:r>
        <w:t xml:space="preserve">Great. Dr. [Referrer] has found Boost helpful as a bridge while addressing root causes. Would you like me to send information on the mechanism and practitioner program?”</w:t>
      </w:r>
    </w:p>
    <w:bookmarkEnd w:id="33"/>
    <w:bookmarkStart w:id="34" w:name="conferencenetworking-event-script"/>
    <w:p>
      <w:pPr>
        <w:pStyle w:val="Heading3"/>
      </w:pPr>
      <w:r>
        <w:t xml:space="preserve">5. Conference/Networking Event Script</w:t>
      </w:r>
    </w:p>
    <w:p>
      <w:pPr>
        <w:pStyle w:val="FirstParagraph"/>
      </w:pPr>
      <w:r>
        <w:t xml:space="preserve">“Hi, I’m [Your Name] with Super Patch. Do you deal much with fatigue in your patient population?</w:t>
      </w:r>
    </w:p>
    <w:p>
      <w:pPr>
        <w:pStyle w:val="BodyText"/>
      </w:pPr>
      <w:r>
        <w:t xml:space="preserve">[If yes:] Then you probably know how challenging it is when patients can’t use caffeine. We have a drug-free energy solution using Vibrotactile Technology – it works through neural pathway activation rather than stimulation.</w:t>
      </w:r>
    </w:p>
    <w:p>
      <w:pPr>
        <w:pStyle w:val="BodyText"/>
      </w:pPr>
      <w:r>
        <w:t xml:space="preserve">No crash, no anxiety, no sleep disruption. Would you be interested in learning about the mechanism?”</w:t>
      </w:r>
    </w:p>
    <w:p>
      <w:r>
        <w:pict>
          <v:rect style="width:0;height:1.5pt" o:hralign="center" o:hrstd="t" o:hr="t"/>
        </w:pict>
      </w:r>
    </w:p>
    <w:bookmarkEnd w:id="34"/>
    <w:bookmarkEnd w:id="35"/>
    <w:bookmarkStart w:id="40" w:name="discovery-questions"/>
    <w:p>
      <w:pPr>
        <w:pStyle w:val="Heading2"/>
      </w:pPr>
      <w:r>
        <w:t xml:space="preserve">4. DISCOVERY QUESTIONS</w:t>
      </w:r>
    </w:p>
    <w:bookmarkStart w:id="36" w:name="opening-questions-practice-overview"/>
    <w:p>
      <w:pPr>
        <w:pStyle w:val="Heading3"/>
      </w:pPr>
      <w:r>
        <w:t xml:space="preserve">Opening Questions (Practice Overview)</w:t>
      </w:r>
    </w:p>
    <w:p>
      <w:pPr>
        <w:pStyle w:val="Compact"/>
        <w:numPr>
          <w:ilvl w:val="0"/>
          <w:numId w:val="1012"/>
        </w:numPr>
      </w:pPr>
      <w:r>
        <w:t xml:space="preserve">“What percentage of your patients complain of fatigue affecting their daily function?”</w:t>
      </w:r>
    </w:p>
    <w:p>
      <w:pPr>
        <w:pStyle w:val="Compact"/>
        <w:numPr>
          <w:ilvl w:val="0"/>
          <w:numId w:val="1012"/>
        </w:numPr>
      </w:pPr>
      <w:r>
        <w:t xml:space="preserve">“What’s your current approach for patients who need energy but can’t use caffeine or stimulants?”</w:t>
      </w:r>
    </w:p>
    <w:p>
      <w:pPr>
        <w:pStyle w:val="Compact"/>
        <w:numPr>
          <w:ilvl w:val="0"/>
          <w:numId w:val="1012"/>
        </w:numPr>
      </w:pPr>
      <w:r>
        <w:t xml:space="preserve">“On a scale of 1-10, how satisfied are you with the energy support options available for your patients?”</w:t>
      </w:r>
    </w:p>
    <w:bookmarkEnd w:id="36"/>
    <w:bookmarkStart w:id="37" w:name="pain-point-questions-identifying-gaps"/>
    <w:p>
      <w:pPr>
        <w:pStyle w:val="Heading3"/>
      </w:pPr>
      <w:r>
        <w:t xml:space="preserve">Pain Point Questions (Identifying Gaps)</w:t>
      </w:r>
    </w:p>
    <w:p>
      <w:pPr>
        <w:pStyle w:val="Compact"/>
        <w:numPr>
          <w:ilvl w:val="0"/>
          <w:numId w:val="1013"/>
        </w:numPr>
      </w:pPr>
      <w:r>
        <w:t xml:space="preserve">“How does low energy impact patient compliance with your treatment recommendations?”</w:t>
      </w:r>
    </w:p>
    <w:p>
      <w:pPr>
        <w:pStyle w:val="Compact"/>
        <w:numPr>
          <w:ilvl w:val="0"/>
          <w:numId w:val="1013"/>
        </w:numPr>
      </w:pPr>
      <w:r>
        <w:t xml:space="preserve">“What challenges do you face with patients who have adrenal fatigue or stimulant sensitivity?”</w:t>
      </w:r>
    </w:p>
    <w:p>
      <w:pPr>
        <w:pStyle w:val="Compact"/>
        <w:numPr>
          <w:ilvl w:val="0"/>
          <w:numId w:val="1013"/>
        </w:numPr>
      </w:pPr>
      <w:r>
        <w:t xml:space="preserve">“What do you currently recommend for patients who’ve tried caffeine, B-vitamins, and adaptogens without success?”</w:t>
      </w:r>
    </w:p>
    <w:p>
      <w:pPr>
        <w:pStyle w:val="Compact"/>
        <w:numPr>
          <w:ilvl w:val="0"/>
          <w:numId w:val="1013"/>
        </w:numPr>
      </w:pPr>
      <w:r>
        <w:t xml:space="preserve">“Are your patients relying on energy drinks or excessive coffee? How is that working out?”</w:t>
      </w:r>
    </w:p>
    <w:bookmarkEnd w:id="37"/>
    <w:bookmarkStart w:id="38" w:name="Xf40c7f786e2cffe0ffd176f966c2f5228fc97cd"/>
    <w:p>
      <w:pPr>
        <w:pStyle w:val="Heading3"/>
      </w:pPr>
      <w:r>
        <w:t xml:space="preserve">Impact Questions (Business &amp; Patient Outcomes)</w:t>
      </w:r>
    </w:p>
    <w:p>
      <w:pPr>
        <w:pStyle w:val="Compact"/>
        <w:numPr>
          <w:ilvl w:val="0"/>
          <w:numId w:val="1014"/>
        </w:numPr>
      </w:pPr>
      <w:r>
        <w:t xml:space="preserve">“When patients don’t have adequate energy, how does that affect their overall treatment outcomes?”</w:t>
      </w:r>
    </w:p>
    <w:p>
      <w:pPr>
        <w:pStyle w:val="Compact"/>
        <w:numPr>
          <w:ilvl w:val="0"/>
          <w:numId w:val="1014"/>
        </w:numPr>
      </w:pPr>
      <w:r>
        <w:t xml:space="preserve">“How important is it for your practice to offer a differentiated energy solution?”</w:t>
      </w:r>
    </w:p>
    <w:p>
      <w:pPr>
        <w:pStyle w:val="Compact"/>
        <w:numPr>
          <w:ilvl w:val="0"/>
          <w:numId w:val="1014"/>
        </w:numPr>
      </w:pPr>
      <w:r>
        <w:t xml:space="preserve">“If you could confidently recommend a drug-free energy option, how would that impact your patient conversations?”</w:t>
      </w:r>
    </w:p>
    <w:bookmarkEnd w:id="38"/>
    <w:bookmarkStart w:id="39" w:name="solution-questions-fit-assessment"/>
    <w:p>
      <w:pPr>
        <w:pStyle w:val="Heading3"/>
      </w:pPr>
      <w:r>
        <w:t xml:space="preserve">Solution Questions (Fit Assessment)</w:t>
      </w:r>
    </w:p>
    <w:p>
      <w:pPr>
        <w:pStyle w:val="Compact"/>
        <w:numPr>
          <w:ilvl w:val="0"/>
          <w:numId w:val="1015"/>
        </w:numPr>
      </w:pPr>
      <w:r>
        <w:t xml:space="preserve">“When evaluating energy support products, what’s most important – mechanism of action, safety profile, or ease of use?”</w:t>
      </w:r>
    </w:p>
    <w:p>
      <w:pPr>
        <w:pStyle w:val="Compact"/>
        <w:numPr>
          <w:ilvl w:val="0"/>
          <w:numId w:val="1015"/>
        </w:numPr>
      </w:pPr>
      <w:r>
        <w:t xml:space="preserve">“What would you need to see to feel confident recommending a new energy approach to your patients?”</w:t>
      </w:r>
    </w:p>
    <w:p>
      <w:pPr>
        <w:pStyle w:val="Compact"/>
        <w:numPr>
          <w:ilvl w:val="0"/>
          <w:numId w:val="1015"/>
        </w:numPr>
      </w:pPr>
      <w:r>
        <w:t xml:space="preserve">“Would a drug-free, stimulant-free energy option fill a gap in your practice?”</w:t>
      </w:r>
    </w:p>
    <w:p>
      <w:r>
        <w:pict>
          <v:rect style="width:0;height:1.5pt" o:hralign="center" o:hrstd="t" o:hr="t"/>
        </w:pict>
      </w:r>
    </w:p>
    <w:bookmarkEnd w:id="39"/>
    <w:bookmarkEnd w:id="40"/>
    <w:bookmarkStart w:id="41" w:name="product-presentation-script-2-minute"/>
    <w:p>
      <w:pPr>
        <w:pStyle w:val="Heading2"/>
      </w:pPr>
      <w:r>
        <w:t xml:space="preserve">5. PRODUCT PRESENTATION SCRIPT (2-Minute)</w:t>
      </w:r>
    </w:p>
    <w:p>
      <w:pPr>
        <w:pStyle w:val="FirstParagraph"/>
      </w:pPr>
      <w:r>
        <w:rPr>
          <w:b/>
          <w:bCs/>
        </w:rPr>
        <w:t xml:space="preserve">(Problem-Agitate-Solve-Evidence Framework)</w:t>
      </w:r>
    </w:p>
    <w:p>
      <w:pPr>
        <w:pStyle w:val="BodyText"/>
      </w:pPr>
      <w:r>
        <w:rPr>
          <w:b/>
          <w:bCs/>
        </w:rPr>
        <w:t xml:space="preserve">(PROBLEM)</w:t>
      </w:r>
    </w:p>
    <w:p>
      <w:pPr>
        <w:pStyle w:val="BodyText"/>
      </w:pPr>
      <w:r>
        <w:t xml:space="preserve">“Fatigue is epidemic – and it undermines everything. Patients can’t exercise, can’t focus on recovery, can’t comply with your recommendations when they’re exhausted. But the standard solutions – caffeine, energy drinks, stimulants – create their own problems: anxiety, sleep disruption, crashes, and dependency.”</w:t>
      </w:r>
    </w:p>
    <w:p>
      <w:pPr>
        <w:pStyle w:val="BodyText"/>
      </w:pPr>
      <w:r>
        <w:rPr>
          <w:b/>
          <w:bCs/>
        </w:rPr>
        <w:t xml:space="preserve">(AGITATE)</w:t>
      </w:r>
    </w:p>
    <w:p>
      <w:pPr>
        <w:pStyle w:val="BodyText"/>
      </w:pPr>
      <w:r>
        <w:t xml:space="preserve">“For your patients who are stimulant-sensitive – those with anxiety, heart conditions, adrenal fatigue, or who are already on medications that interact with caffeine – the options are even more limited. They need energy to heal, but the typical solutions make other things worse.</w:t>
      </w:r>
    </w:p>
    <w:p>
      <w:pPr>
        <w:pStyle w:val="BodyText"/>
      </w:pPr>
      <w:r>
        <w:t xml:space="preserve">And adaptogens or B-vitamins, while valuable, often take weeks to show effect. Patients need support now while you address root causes.”</w:t>
      </w:r>
    </w:p>
    <w:p>
      <w:pPr>
        <w:pStyle w:val="BodyText"/>
      </w:pPr>
      <w:r>
        <w:rPr>
          <w:b/>
          <w:bCs/>
        </w:rPr>
        <w:t xml:space="preserve">(SOLVE)</w:t>
      </w:r>
    </w:p>
    <w:p>
      <w:pPr>
        <w:pStyle w:val="BodyText"/>
      </w:pPr>
      <w:r>
        <w:t xml:space="preserve">“That’s where Boost comes in. Using Vibrotactile Technology based on Nobel Prize-winning mechanoreceptor research, Boost activates natural energy pathways through neural stimulation – not chemical stimulation.</w:t>
      </w:r>
    </w:p>
    <w:p>
      <w:pPr>
        <w:pStyle w:val="BodyText"/>
      </w:pPr>
      <w:r>
        <w:t xml:space="preserve">There’s nothing going into the body, no caffeine, no stimulants. Patients report sustained energy without jitters or crashes, and it doesn’t interfere with sleep or medications. They simply apply the patch and go about their day.”</w:t>
      </w:r>
    </w:p>
    <w:p>
      <w:pPr>
        <w:pStyle w:val="BodyText"/>
      </w:pPr>
      <w:r>
        <w:rPr>
          <w:b/>
          <w:bCs/>
        </w:rPr>
        <w:t xml:space="preserve">(EVIDENCE)</w:t>
      </w:r>
    </w:p>
    <w:p>
      <w:pPr>
        <w:pStyle w:val="BodyText"/>
      </w:pPr>
      <w:r>
        <w:t xml:space="preserve">“The science foundation is solid – the 2021 Nobel Prize in Medicine was awarded for discoveries about mechanoreceptors and how they translate physical stimuli into neural signals. That’s exactly how VTT works.</w:t>
      </w:r>
    </w:p>
    <w:p>
      <w:pPr>
        <w:pStyle w:val="BodyText"/>
      </w:pPr>
      <w:r>
        <w:t xml:space="preserve">For your practice, this means: a drug-free option for fatigued patients, better treatment compliance, and no contraindications to worry about. Would you like to trial this with appropriate patients?”</w:t>
      </w:r>
    </w:p>
    <w:p>
      <w:r>
        <w:pict>
          <v:rect style="width:0;height:1.5pt" o:hralign="center" o:hrstd="t" o:hr="t"/>
        </w:pict>
      </w:r>
    </w:p>
    <w:bookmarkEnd w:id="41"/>
    <w:bookmarkStart w:id="50" w:name="objection-handling"/>
    <w:p>
      <w:pPr>
        <w:pStyle w:val="Heading2"/>
      </w:pPr>
      <w:r>
        <w:t xml:space="preserve">6. OBJECTION HANDLING</w:t>
      </w:r>
    </w:p>
    <w:bookmarkStart w:id="42" w:name="Xa3221ea9342c2cb673ffa97425e9dfd83991160"/>
    <w:p>
      <w:pPr>
        <w:pStyle w:val="Heading3"/>
      </w:pPr>
      <w:r>
        <w:t xml:space="preserve">1.</w:t>
      </w:r>
      <w:r>
        <w:t xml:space="preserve"> </w:t>
      </w:r>
      <w:r>
        <w:t xml:space="preserve">“Energy issues are usually symptoms of other problems.”</w:t>
      </w:r>
    </w:p>
    <w:p>
      <w:pPr>
        <w:pStyle w:val="FirstParagraph"/>
      </w:pPr>
      <w:r>
        <w:rPr>
          <w:b/>
          <w:bCs/>
        </w:rPr>
        <w:t xml:space="preserve">Response:</w:t>
      </w:r>
      <w:r>
        <w:t xml:space="preserve"> </w:t>
      </w:r>
      <w:r>
        <w:t xml:space="preserve">“Absolutely – and that’s what you’re treating. But here’s the reality: fatigued patients can’t comply with exercise recommendations, can’t engage fully in therapy, and often turn to harmful solutions.</w:t>
      </w:r>
    </w:p>
    <w:p>
      <w:pPr>
        <w:pStyle w:val="BodyText"/>
      </w:pPr>
      <w:r>
        <w:t xml:space="preserve">Boost provides supportive energy while you address root causes. It’s about enabling your treatment plan, not replacing it. How do you currently support patients’ energy during the root cause investigation?”</w:t>
      </w:r>
    </w:p>
    <w:bookmarkEnd w:id="42"/>
    <w:bookmarkStart w:id="43" w:name="X77ec2a3271a5f7eb9d6e8d125be89a4a940d154"/>
    <w:p>
      <w:pPr>
        <w:pStyle w:val="Heading3"/>
      </w:pPr>
      <w:r>
        <w:t xml:space="preserve">2.</w:t>
      </w:r>
      <w:r>
        <w:t xml:space="preserve"> </w:t>
      </w:r>
      <w:r>
        <w:t xml:space="preserve">“How can a patch provide energy without stimulants?”</w:t>
      </w:r>
    </w:p>
    <w:p>
      <w:pPr>
        <w:pStyle w:val="FirstParagraph"/>
      </w:pPr>
      <w:r>
        <w:rPr>
          <w:b/>
          <w:bCs/>
        </w:rPr>
        <w:t xml:space="preserve">Response:</w:t>
      </w:r>
      <w:r>
        <w:t xml:space="preserve"> </w:t>
      </w:r>
      <w:r>
        <w:t xml:space="preserve">“VTT works through mechanoreceptor activation – the same pathways that won the 2021 Nobel Prize in Medicine. Rather than flooding the system with caffeine or other chemicals, it supports neural pathways that regulate energy and alertness naturally.</w:t>
      </w:r>
    </w:p>
    <w:p>
      <w:pPr>
        <w:pStyle w:val="BodyText"/>
      </w:pPr>
      <w:r>
        <w:t xml:space="preserve">Think of it as optimizing the body’s own energy systems rather than forcing stimulation. Would understanding the mechanism in more detail be helpful?”</w:t>
      </w:r>
    </w:p>
    <w:bookmarkEnd w:id="43"/>
    <w:bookmarkStart w:id="44" w:name="Xd01bbcdce49f7fe5aacb0170febe6fe9d5d5470"/>
    <w:p>
      <w:pPr>
        <w:pStyle w:val="Heading3"/>
      </w:pPr>
      <w:r>
        <w:t xml:space="preserve">3.</w:t>
      </w:r>
      <w:r>
        <w:t xml:space="preserve"> </w:t>
      </w:r>
      <w:r>
        <w:t xml:space="preserve">“My patients need to fix their lifestyle, not use more products.”</w:t>
      </w:r>
    </w:p>
    <w:p>
      <w:pPr>
        <w:pStyle w:val="FirstParagraph"/>
      </w:pPr>
      <w:r>
        <w:rPr>
          <w:b/>
          <w:bCs/>
        </w:rPr>
        <w:t xml:space="preserve">Response:</w:t>
      </w:r>
      <w:r>
        <w:t xml:space="preserve"> </w:t>
      </w:r>
      <w:r>
        <w:t xml:space="preserve">“I agree lifestyle is foundational. And Boost can help bridge the gap while patients implement those changes.</w:t>
      </w:r>
    </w:p>
    <w:p>
      <w:pPr>
        <w:pStyle w:val="BodyText"/>
      </w:pPr>
      <w:r>
        <w:t xml:space="preserve">Having energy to exercise, prepare healthy meals, and engage with life makes lifestyle change possible. It’s a tool to enable the changes you’re recommending. Does that framing resonate with your approach?”</w:t>
      </w:r>
    </w:p>
    <w:bookmarkEnd w:id="44"/>
    <w:bookmarkStart w:id="45" w:name="X7187c08635ecb3c4e7600764c32ad2e3f011248"/>
    <w:p>
      <w:pPr>
        <w:pStyle w:val="Heading3"/>
      </w:pPr>
      <w:r>
        <w:t xml:space="preserve">4.</w:t>
      </w:r>
      <w:r>
        <w:t xml:space="preserve"> </w:t>
      </w:r>
      <w:r>
        <w:t xml:space="preserve">“I’m concerned this is just a placebo effect.”</w:t>
      </w:r>
    </w:p>
    <w:p>
      <w:pPr>
        <w:pStyle w:val="FirstParagraph"/>
      </w:pPr>
      <w:r>
        <w:rPr>
          <w:b/>
          <w:bCs/>
        </w:rPr>
        <w:t xml:space="preserve">Response:</w:t>
      </w:r>
      <w:r>
        <w:t xml:space="preserve"> </w:t>
      </w:r>
      <w:r>
        <w:t xml:space="preserve">“That’s a fair scientific question. The VTT mechanism is based on Nobel Prize-winning mechanoreceptor research – it’s not simply placebo.</w:t>
      </w:r>
    </w:p>
    <w:p>
      <w:pPr>
        <w:pStyle w:val="BodyText"/>
      </w:pPr>
      <w:r>
        <w:t xml:space="preserve">That said, I understand wanting to see results in your own patients. Would you like to trial Boost with a few appropriate patients and evaluate their response?”</w:t>
      </w:r>
    </w:p>
    <w:bookmarkEnd w:id="45"/>
    <w:bookmarkStart w:id="46" w:name="X8412fe28cea808c9fc20a3f0e47a93ddfbe5a2d"/>
    <w:p>
      <w:pPr>
        <w:pStyle w:val="Heading3"/>
      </w:pPr>
      <w:r>
        <w:t xml:space="preserve">5.</w:t>
      </w:r>
      <w:r>
        <w:t xml:space="preserve"> </w:t>
      </w:r>
      <w:r>
        <w:t xml:space="preserve">“Patients expect immediate, dramatic energy from anything I recommend.”</w:t>
      </w:r>
    </w:p>
    <w:p>
      <w:pPr>
        <w:pStyle w:val="FirstParagraph"/>
      </w:pPr>
      <w:r>
        <w:rPr>
          <w:b/>
          <w:bCs/>
        </w:rPr>
        <w:t xml:space="preserve">Response:</w:t>
      </w:r>
      <w:r>
        <w:t xml:space="preserve"> </w:t>
      </w:r>
      <w:r>
        <w:t xml:space="preserve">“That’s an expectation set by stimulants, and it’s not sustainable. Boost provides sustained energy – patients don’t feel</w:t>
      </w:r>
      <w:r>
        <w:t xml:space="preserve"> </w:t>
      </w:r>
      <w:r>
        <w:t xml:space="preserve">‘wired,’</w:t>
      </w:r>
      <w:r>
        <w:t xml:space="preserve"> </w:t>
      </w:r>
      <w:r>
        <w:t xml:space="preserve">they feel capable.</w:t>
      </w:r>
    </w:p>
    <w:p>
      <w:pPr>
        <w:pStyle w:val="BodyText"/>
      </w:pPr>
      <w:r>
        <w:t xml:space="preserve">It’s about normal, functional energy rather than artificial peaks and crashes. How do you typically set expectations for energy support with patients?”</w:t>
      </w:r>
    </w:p>
    <w:bookmarkEnd w:id="46"/>
    <w:bookmarkStart w:id="47" w:name="X5590139aa7365ac0d2355846b44e5a512c8bb9e"/>
    <w:p>
      <w:pPr>
        <w:pStyle w:val="Heading3"/>
      </w:pPr>
      <w:r>
        <w:t xml:space="preserve">6.</w:t>
      </w:r>
      <w:r>
        <w:t xml:space="preserve"> </w:t>
      </w:r>
      <w:r>
        <w:t xml:space="preserve">“What about patients with chronic fatigue syndrome?”</w:t>
      </w:r>
    </w:p>
    <w:p>
      <w:pPr>
        <w:pStyle w:val="FirstParagraph"/>
      </w:pPr>
      <w:r>
        <w:rPr>
          <w:b/>
          <w:bCs/>
        </w:rPr>
        <w:t xml:space="preserve">Response:</w:t>
      </w:r>
      <w:r>
        <w:t xml:space="preserve"> </w:t>
      </w:r>
      <w:r>
        <w:t xml:space="preserve">“CFS patients are actually a good fit because they often can’t tolerate stimulants at all. Boost provides gentle energy support without the stress response that exacerbates CFS.</w:t>
      </w:r>
    </w:p>
    <w:p>
      <w:pPr>
        <w:pStyle w:val="BodyText"/>
      </w:pPr>
      <w:r>
        <w:t xml:space="preserve">It won’t cure CFS – nothing will quickly – but it can help patients function better while you work on underlying factors. Would that be valuable for your CFS patients?”</w:t>
      </w:r>
    </w:p>
    <w:bookmarkEnd w:id="47"/>
    <w:bookmarkStart w:id="48" w:name="X97c7e0c244c0c6065fe702d1ceae87bbf623ba8"/>
    <w:p>
      <w:pPr>
        <w:pStyle w:val="Heading3"/>
      </w:pPr>
      <w:r>
        <w:t xml:space="preserve">7.</w:t>
      </w:r>
      <w:r>
        <w:t xml:space="preserve"> </w:t>
      </w:r>
      <w:r>
        <w:t xml:space="preserve">“How is this different from B-vitamins or adaptogen supplements?”</w:t>
      </w:r>
    </w:p>
    <w:p>
      <w:pPr>
        <w:pStyle w:val="FirstParagraph"/>
      </w:pPr>
      <w:r>
        <w:rPr>
          <w:b/>
          <w:bCs/>
        </w:rPr>
        <w:t xml:space="preserve">Response:</w:t>
      </w:r>
      <w:r>
        <w:t xml:space="preserve"> </w:t>
      </w:r>
      <w:r>
        <w:t xml:space="preserve">“Those work through nutritional pathways and can take weeks to show effect. Boost works through neural pathway activation – it’s a different mechanism entirely.</w:t>
      </w:r>
    </w:p>
    <w:p>
      <w:pPr>
        <w:pStyle w:val="BodyText"/>
      </w:pPr>
      <w:r>
        <w:t xml:space="preserve">Patients can use Boost alongside supplements. It provides the immediate support while adaptogens and nutrients build long-term resilience. Does that complementary approach make sense?”</w:t>
      </w:r>
    </w:p>
    <w:bookmarkEnd w:id="48"/>
    <w:bookmarkStart w:id="49" w:name="X111df8225cd3498255385291fe55b2cbe67023d"/>
    <w:p>
      <w:pPr>
        <w:pStyle w:val="Heading3"/>
      </w:pPr>
      <w:r>
        <w:t xml:space="preserve">8.</w:t>
      </w:r>
      <w:r>
        <w:t xml:space="preserve"> </w:t>
      </w:r>
      <w:r>
        <w:t xml:space="preserve">“I don’t want patients to become dependent on another product.”</w:t>
      </w:r>
    </w:p>
    <w:p>
      <w:pPr>
        <w:pStyle w:val="FirstParagraph"/>
      </w:pPr>
      <w:r>
        <w:rPr>
          <w:b/>
          <w:bCs/>
        </w:rPr>
        <w:t xml:space="preserve">Response:</w:t>
      </w:r>
      <w:r>
        <w:t xml:space="preserve"> </w:t>
      </w:r>
      <w:r>
        <w:t xml:space="preserve">“That’s exactly the concern with stimulants. Boost doesn’t work through chemical dependency pathways – there’s no tolerance buildup, no withdrawal, no need for increasing doses.</w:t>
      </w:r>
    </w:p>
    <w:p>
      <w:pPr>
        <w:pStyle w:val="BodyText"/>
      </w:pPr>
      <w:r>
        <w:t xml:space="preserve">Patients can use it consistently or as needed without developing dependency. That’s fundamentally different from caffeine or prescription stimulants.”</w:t>
      </w:r>
    </w:p>
    <w:p>
      <w:r>
        <w:pict>
          <v:rect style="width:0;height:1.5pt" o:hralign="center" o:hrstd="t" o:hr="t"/>
        </w:pict>
      </w:r>
    </w:p>
    <w:bookmarkEnd w:id="49"/>
    <w:bookmarkEnd w:id="50"/>
    <w:bookmarkStart w:id="56" w:name="closing-scripts"/>
    <w:p>
      <w:pPr>
        <w:pStyle w:val="Heading2"/>
      </w:pPr>
      <w:r>
        <w:t xml:space="preserve">7. CLOSING SCRIPTS</w:t>
      </w:r>
    </w:p>
    <w:bookmarkStart w:id="51" w:name="the-fatigue-bridge-close"/>
    <w:p>
      <w:pPr>
        <w:pStyle w:val="Heading3"/>
      </w:pPr>
      <w:r>
        <w:t xml:space="preserve">1. The Fatigue Bridge Close</w:t>
      </w:r>
    </w:p>
    <w:p>
      <w:pPr>
        <w:pStyle w:val="FirstParagraph"/>
      </w:pPr>
      <w:r>
        <w:t xml:space="preserve">“For your patients struggling with fatigue, Boost offers drug-free support while you address underlying causes. Would you like to trial it with a few appropriate patients at your 25% practitioner discount?”</w:t>
      </w:r>
    </w:p>
    <w:bookmarkEnd w:id="51"/>
    <w:bookmarkStart w:id="52" w:name="the-compliance-close"/>
    <w:p>
      <w:pPr>
        <w:pStyle w:val="Heading3"/>
      </w:pPr>
      <w:r>
        <w:t xml:space="preserve">2. The Compliance Close</w:t>
      </w:r>
    </w:p>
    <w:p>
      <w:pPr>
        <w:pStyle w:val="FirstParagraph"/>
      </w:pPr>
      <w:r>
        <w:t xml:space="preserve">“Better energy means better treatment compliance. Having Boost available helps patients follow through on your recommendations. Should I set up your practitioner account?”</w:t>
      </w:r>
    </w:p>
    <w:bookmarkEnd w:id="52"/>
    <w:bookmarkStart w:id="53" w:name="the-stimulant-sensitive-close"/>
    <w:p>
      <w:pPr>
        <w:pStyle w:val="Heading3"/>
      </w:pPr>
      <w:r>
        <w:t xml:space="preserve">3. The Stimulant-Sensitive Close</w:t>
      </w:r>
    </w:p>
    <w:p>
      <w:pPr>
        <w:pStyle w:val="FirstParagraph"/>
      </w:pPr>
      <w:r>
        <w:t xml:space="preserve">“You mentioned patients who can’t tolerate caffeine are a challenge. Boost addresses exactly that gap – energy without stimulation.</w:t>
      </w:r>
    </w:p>
    <w:p>
      <w:pPr>
        <w:pStyle w:val="BodyText"/>
      </w:pPr>
      <w:r>
        <w:t xml:space="preserve">Would you like to have this available for your next stimulant-sensitive patient?”</w:t>
      </w:r>
    </w:p>
    <w:bookmarkEnd w:id="53"/>
    <w:bookmarkStart w:id="54" w:name="the-pilot-program-close"/>
    <w:p>
      <w:pPr>
        <w:pStyle w:val="Heading3"/>
      </w:pPr>
      <w:r>
        <w:t xml:space="preserve">4. The Pilot Program Close</w:t>
      </w:r>
    </w:p>
    <w:p>
      <w:pPr>
        <w:pStyle w:val="FirstParagraph"/>
      </w:pPr>
      <w:r>
        <w:t xml:space="preserve">“Would you like to start with a pilot – try Boost with 5-10 fatigued patients over 30 days and evaluate how they respond? That way you can see real results before broader adoption.”</w:t>
      </w:r>
    </w:p>
    <w:bookmarkEnd w:id="54"/>
    <w:bookmarkStart w:id="55" w:name="the-complementary-care-close"/>
    <w:p>
      <w:pPr>
        <w:pStyle w:val="Heading3"/>
      </w:pPr>
      <w:r>
        <w:t xml:space="preserve">5. The Complementary Care Close</w:t>
      </w:r>
    </w:p>
    <w:p>
      <w:pPr>
        <w:pStyle w:val="FirstParagraph"/>
      </w:pPr>
      <w:r>
        <w:t xml:space="preserve">“Boost complements the root-cause work you’re doing by giving patients the energy to engage with treatment. It’s not replacing your approach – it’s enabling it.</w:t>
      </w:r>
    </w:p>
    <w:p>
      <w:pPr>
        <w:pStyle w:val="BodyText"/>
      </w:pPr>
      <w:r>
        <w:t xml:space="preserve">Shall we set you up so you have this tool available?”</w:t>
      </w:r>
    </w:p>
    <w:p>
      <w:r>
        <w:pict>
          <v:rect style="width:0;height:1.5pt" o:hralign="center" o:hrstd="t" o:hr="t"/>
        </w:pict>
      </w:r>
    </w:p>
    <w:bookmarkEnd w:id="55"/>
    <w:bookmarkEnd w:id="56"/>
    <w:bookmarkStart w:id="61" w:name="follow-up-sequences"/>
    <w:p>
      <w:pPr>
        <w:pStyle w:val="Heading2"/>
      </w:pPr>
      <w:r>
        <w:t xml:space="preserve">8. FOLLOW-UP SEQUENCES</w:t>
      </w:r>
    </w:p>
    <w:bookmarkStart w:id="57" w:name="day-1-post-meeting-thank-you"/>
    <w:p>
      <w:pPr>
        <w:pStyle w:val="Heading3"/>
      </w:pPr>
      <w:r>
        <w:t xml:space="preserve">Day 1: Post-Meeting Thank You</w:t>
      </w:r>
    </w:p>
    <w:p>
      <w:pPr>
        <w:pStyle w:val="FirstParagraph"/>
      </w:pPr>
      <w:r>
        <w:rPr>
          <w:b/>
          <w:bCs/>
        </w:rPr>
        <w:t xml:space="preserve">Email Template:</w:t>
      </w:r>
      <w:r>
        <w:t xml:space="preserve"> </w:t>
      </w:r>
      <w:r>
        <w:t xml:space="preserve">“Dr. [Name],</w:t>
      </w:r>
    </w:p>
    <w:p>
      <w:pPr>
        <w:pStyle w:val="BodyText"/>
      </w:pPr>
      <w:r>
        <w:t xml:space="preserve">Thank you for the conversation about Boost and energy support for your patients.</w:t>
      </w:r>
    </w:p>
    <w:p>
      <w:pPr>
        <w:pStyle w:val="BodyText"/>
      </w:pPr>
      <w:r>
        <w:t xml:space="preserve">Attached:</w:t>
      </w:r>
      <w:r>
        <w:t xml:space="preserve"> </w:t>
      </w:r>
      <w:r>
        <w:t xml:space="preserve">1. VTT Technology Overview (Nobel Prize research foundation)</w:t>
      </w:r>
      <w:r>
        <w:t xml:space="preserve"> </w:t>
      </w:r>
      <w:r>
        <w:t xml:space="preserve">2. Boost Product Information</w:t>
      </w:r>
      <w:r>
        <w:t xml:space="preserve"> </w:t>
      </w:r>
      <w:r>
        <w:t xml:space="preserve">3. Practitioner Program Details (25% discount)</w:t>
      </w:r>
    </w:p>
    <w:p>
      <w:pPr>
        <w:pStyle w:val="BodyText"/>
      </w:pPr>
      <w:r>
        <w:t xml:space="preserve">Key points from our discussion:</w:t>
      </w:r>
      <w:r>
        <w:t xml:space="preserve"> </w:t>
      </w:r>
      <w:r>
        <w:t xml:space="preserve">- Your [stimulant-sensitive/adrenally fatigued/etc.] patients would be ideal candidates</w:t>
      </w:r>
      <w:r>
        <w:t xml:space="preserve"> </w:t>
      </w:r>
      <w:r>
        <w:t xml:space="preserve">- Drug-free mechanism means no contraindication concerns</w:t>
      </w:r>
      <w:r>
        <w:t xml:space="preserve"> </w:t>
      </w:r>
      <w:r>
        <w:t xml:space="preserve">- Sustained energy without sleep disruption addresses the caffeine gap</w:t>
      </w:r>
    </w:p>
    <w:p>
      <w:pPr>
        <w:pStyle w:val="BodyText"/>
      </w:pPr>
      <w:r>
        <w:t xml:space="preserve">I’ll follow up in a few days. Please reach out with any questions.</w:t>
      </w:r>
    </w:p>
    <w:p>
      <w:pPr>
        <w:pStyle w:val="BodyText"/>
      </w:pPr>
      <w:r>
        <w:t xml:space="preserve">Best,</w:t>
      </w:r>
      <w:r>
        <w:t xml:space="preserve"> </w:t>
      </w:r>
      <w:r>
        <w:t xml:space="preserve">[Your Name]”</w:t>
      </w:r>
    </w:p>
    <w:bookmarkEnd w:id="57"/>
    <w:bookmarkStart w:id="58" w:name="day-3-4-value-add"/>
    <w:p>
      <w:pPr>
        <w:pStyle w:val="Heading3"/>
      </w:pPr>
      <w:r>
        <w:t xml:space="preserve">Day 3-4: Value Add</w:t>
      </w:r>
    </w:p>
    <w:p>
      <w:pPr>
        <w:pStyle w:val="FirstParagraph"/>
      </w:pPr>
      <w:r>
        <w:rPr>
          <w:b/>
          <w:bCs/>
        </w:rPr>
        <w:t xml:space="preserve">Email Template:</w:t>
      </w:r>
      <w:r>
        <w:t xml:space="preserve"> </w:t>
      </w:r>
      <w:r>
        <w:t xml:space="preserve">“Dr. [Name],</w:t>
      </w:r>
    </w:p>
    <w:p>
      <w:pPr>
        <w:pStyle w:val="BodyText"/>
      </w:pPr>
      <w:r>
        <w:t xml:space="preserve">I wanted to share a brief overview of how mechanoreceptor activation translates to energy support – might be helpful when explaining to patients.</w:t>
      </w:r>
    </w:p>
    <w:p>
      <w:pPr>
        <w:pStyle w:val="BodyText"/>
      </w:pPr>
      <w:r>
        <w:t xml:space="preserve">Have you had a chance to review the VTT mechanism information? Any questions I can answer?</w:t>
      </w:r>
    </w:p>
    <w:p>
      <w:pPr>
        <w:pStyle w:val="BodyText"/>
      </w:pPr>
      <w:r>
        <w:t xml:space="preserve">[Your Name]”</w:t>
      </w:r>
    </w:p>
    <w:bookmarkEnd w:id="58"/>
    <w:bookmarkStart w:id="59" w:name="day-7-use-case-focus"/>
    <w:p>
      <w:pPr>
        <w:pStyle w:val="Heading3"/>
      </w:pPr>
      <w:r>
        <w:t xml:space="preserve">Day 7: Use Case Focus</w:t>
      </w:r>
    </w:p>
    <w:p>
      <w:pPr>
        <w:pStyle w:val="FirstParagraph"/>
      </w:pPr>
      <w:r>
        <w:rPr>
          <w:b/>
          <w:bCs/>
        </w:rPr>
        <w:t xml:space="preserve">Email Template:</w:t>
      </w:r>
      <w:r>
        <w:t xml:space="preserve"> </w:t>
      </w:r>
      <w:r>
        <w:t xml:space="preserve">“Dr. [Name],</w:t>
      </w:r>
    </w:p>
    <w:p>
      <w:pPr>
        <w:pStyle w:val="BodyText"/>
      </w:pPr>
      <w:r>
        <w:t xml:space="preserve">Here’s how practitioners in similar specialties are using Boost:</w:t>
      </w:r>
    </w:p>
    <w:p>
      <w:pPr>
        <w:pStyle w:val="BodyText"/>
      </w:pPr>
      <w:r>
        <w:rPr>
          <w:b/>
          <w:bCs/>
        </w:rPr>
        <w:t xml:space="preserve">Functional Medicine (Chicago):</w:t>
      </w:r>
      <w:r>
        <w:t xml:space="preserve"> </w:t>
      </w:r>
      <w:r>
        <w:t xml:space="preserve">Recommends Boost during adrenal recovery protocols when patients need energy but can’t tolerate stimulants.</w:t>
      </w:r>
    </w:p>
    <w:p>
      <w:pPr>
        <w:pStyle w:val="BodyText"/>
      </w:pPr>
      <w:r>
        <w:rPr>
          <w:b/>
          <w:bCs/>
        </w:rPr>
        <w:t xml:space="preserve">Naturopathic Clinic (San Diego):</w:t>
      </w:r>
      <w:r>
        <w:t xml:space="preserve"> </w:t>
      </w:r>
      <w:r>
        <w:t xml:space="preserve">Uses Boost as first-line for fatigue complaints before adding adaptogens.</w:t>
      </w:r>
    </w:p>
    <w:p>
      <w:pPr>
        <w:pStyle w:val="BodyText"/>
      </w:pPr>
      <w:r>
        <w:rPr>
          <w:b/>
          <w:bCs/>
        </w:rPr>
        <w:t xml:space="preserve">Integrative Practice (Atlanta):</w:t>
      </w:r>
      <w:r>
        <w:t xml:space="preserve"> </w:t>
      </w:r>
      <w:r>
        <w:t xml:space="preserve">Offers Boost to patients transitioning off caffeine dependency.</w:t>
      </w:r>
    </w:p>
    <w:p>
      <w:pPr>
        <w:pStyle w:val="BodyText"/>
      </w:pPr>
      <w:r>
        <w:t xml:space="preserve">Would any of these applications resonate with your practice?</w:t>
      </w:r>
    </w:p>
    <w:p>
      <w:pPr>
        <w:pStyle w:val="BodyText"/>
      </w:pPr>
      <w:r>
        <w:t xml:space="preserve">[Your Name]”</w:t>
      </w:r>
    </w:p>
    <w:bookmarkEnd w:id="59"/>
    <w:bookmarkStart w:id="60" w:name="day-14-decision-point"/>
    <w:p>
      <w:pPr>
        <w:pStyle w:val="Heading3"/>
      </w:pPr>
      <w:r>
        <w:t xml:space="preserve">Day 14: Decision Point</w:t>
      </w:r>
    </w:p>
    <w:p>
      <w:pPr>
        <w:pStyle w:val="FirstParagraph"/>
      </w:pPr>
      <w:r>
        <w:rPr>
          <w:b/>
          <w:bCs/>
        </w:rPr>
        <w:t xml:space="preserve">Email Template:</w:t>
      </w:r>
      <w:r>
        <w:t xml:space="preserve"> </w:t>
      </w:r>
      <w:r>
        <w:t xml:space="preserve">“Dr. [Name],</w:t>
      </w:r>
    </w:p>
    <w:p>
      <w:pPr>
        <w:pStyle w:val="BodyText"/>
      </w:pPr>
      <w:r>
        <w:t xml:space="preserve">Following up on the Boost practitioner program. I understand you’re evaluating the fit.</w:t>
      </w:r>
    </w:p>
    <w:p>
      <w:pPr>
        <w:pStyle w:val="BodyText"/>
      </w:pPr>
      <w:r>
        <w:t xml:space="preserve">If now isn’t the right time, I’m happy to reconnect later. If you’re ready to pilot Boost with appropriate patients, I can set up your account today.</w:t>
      </w:r>
    </w:p>
    <w:p>
      <w:pPr>
        <w:pStyle w:val="BodyText"/>
      </w:pPr>
      <w:r>
        <w:t xml:space="preserve">Any additional information that would help with the decision?</w:t>
      </w:r>
    </w:p>
    <w:p>
      <w:pPr>
        <w:pStyle w:val="BodyText"/>
      </w:pPr>
      <w:r>
        <w:t xml:space="preserve">Best,</w:t>
      </w:r>
      <w:r>
        <w:t xml:space="preserve"> </w:t>
      </w:r>
      <w:r>
        <w:t xml:space="preserve">[Your Name]”</w:t>
      </w:r>
    </w:p>
    <w:p>
      <w:r>
        <w:pict>
          <v:rect style="width:0;height:1.5pt" o:hralign="center" o:hrstd="t" o:hr="t"/>
        </w:pict>
      </w:r>
    </w:p>
    <w:bookmarkEnd w:id="60"/>
    <w:bookmarkEnd w:id="61"/>
    <w:bookmarkStart w:id="62" w:name="testimonial-prompts"/>
    <w:p>
      <w:pPr>
        <w:pStyle w:val="Heading2"/>
      </w:pPr>
      <w:r>
        <w:t xml:space="preserve">9. TESTIMONIAL PROMPTS</w:t>
      </w:r>
    </w:p>
    <w:p>
      <w:pPr>
        <w:pStyle w:val="Compact"/>
        <w:numPr>
          <w:ilvl w:val="0"/>
          <w:numId w:val="1016"/>
        </w:numPr>
      </w:pPr>
      <w:r>
        <w:t xml:space="preserve">“Before offering Boost, what were your biggest challenges with drug-free energy options?”</w:t>
      </w:r>
    </w:p>
    <w:p>
      <w:pPr>
        <w:pStyle w:val="Compact"/>
        <w:numPr>
          <w:ilvl w:val="0"/>
          <w:numId w:val="1016"/>
        </w:numPr>
      </w:pPr>
      <w:r>
        <w:t xml:space="preserve">“What made you decide to try Boost with your patients?”</w:t>
      </w:r>
    </w:p>
    <w:p>
      <w:pPr>
        <w:pStyle w:val="Compact"/>
        <w:numPr>
          <w:ilvl w:val="0"/>
          <w:numId w:val="1016"/>
        </w:numPr>
      </w:pPr>
      <w:r>
        <w:t xml:space="preserve">“Can you describe a specific patient case where Boost made a notable difference?”</w:t>
      </w:r>
    </w:p>
    <w:p>
      <w:pPr>
        <w:pStyle w:val="Compact"/>
        <w:numPr>
          <w:ilvl w:val="0"/>
          <w:numId w:val="1016"/>
        </w:numPr>
      </w:pPr>
      <w:r>
        <w:t xml:space="preserve">“How has having Boost changed your conversations with fatigued patients?”</w:t>
      </w:r>
    </w:p>
    <w:p>
      <w:pPr>
        <w:pStyle w:val="Compact"/>
        <w:numPr>
          <w:ilvl w:val="0"/>
          <w:numId w:val="1016"/>
        </w:numPr>
      </w:pPr>
      <w:r>
        <w:t xml:space="preserve">“What do patients typically say about Boost compared to caffeine or other energy solutions?”</w:t>
      </w:r>
    </w:p>
    <w:p>
      <w:pPr>
        <w:pStyle w:val="Compact"/>
        <w:numPr>
          <w:ilvl w:val="0"/>
          <w:numId w:val="1016"/>
        </w:numPr>
      </w:pPr>
      <w:r>
        <w:t xml:space="preserve">“Have you used Boost for patients transitioning off caffeine? What was the experience?”</w:t>
      </w:r>
    </w:p>
    <w:p>
      <w:pPr>
        <w:pStyle w:val="Compact"/>
        <w:numPr>
          <w:ilvl w:val="0"/>
          <w:numId w:val="1016"/>
        </w:numPr>
      </w:pPr>
      <w:r>
        <w:t xml:space="preserve">“What would you tell a colleague who is skeptical about a patch for energy?”</w:t>
      </w:r>
    </w:p>
    <w:p>
      <w:pPr>
        <w:pStyle w:val="Compact"/>
        <w:numPr>
          <w:ilvl w:val="0"/>
          <w:numId w:val="1016"/>
        </w:numPr>
      </w:pPr>
      <w:r>
        <w:t xml:space="preserve">“How has offering Boost impacted your practice or patient compliance?”</w:t>
      </w:r>
    </w:p>
    <w:p>
      <w:pPr>
        <w:pStyle w:val="Compact"/>
        <w:numPr>
          <w:ilvl w:val="0"/>
          <w:numId w:val="1016"/>
        </w:numPr>
      </w:pPr>
      <w:r>
        <w:t xml:space="preserve">“If you had to summarize why you recommend Boost in one sentence, what would it be?”</w:t>
      </w:r>
    </w:p>
    <w:p>
      <w:pPr>
        <w:pStyle w:val="Compact"/>
        <w:numPr>
          <w:ilvl w:val="0"/>
          <w:numId w:val="1016"/>
        </w:numPr>
      </w:pPr>
      <w:r>
        <w:t xml:space="preserve">“What types of patients or conditions do you find Boost works best for?”</w:t>
      </w:r>
    </w:p>
    <w:p>
      <w:r>
        <w:pict>
          <v:rect style="width:0;height:1.5pt" o:hralign="center" o:hrstd="t" o:hr="t"/>
        </w:pict>
      </w:r>
    </w:p>
    <w:bookmarkEnd w:id="62"/>
    <w:bookmarkStart w:id="63" w:name="quick-reference-card"/>
    <w:p>
      <w:pPr>
        <w:pStyle w:val="Heading2"/>
      </w:pPr>
      <w:r>
        <w:t xml:space="preserve">10. QUICK REFERENCE CARD</w:t>
      </w:r>
    </w:p>
    <w:p>
      <w:r>
        <w:pict>
          <v:rect style="width:0;height:1.5pt" o:hralign="center" o:hrstd="t" o:hr="t"/>
        </w:pict>
      </w:r>
    </w:p>
    <w:p>
      <w:pPr>
        <w:pStyle w:val="FirstParagraph"/>
      </w:pPr>
      <w:r>
        <w:rPr>
          <w:b/>
          <w:bCs/>
        </w:rPr>
        <w:t xml:space="preserve">SUPER PATCH BOOST B2B - QUICK REFERENCE CARD</w:t>
      </w:r>
      <w:r>
        <w:t xml:space="preserve"> </w:t>
      </w:r>
      <w:r>
        <w:t xml:space="preserve">***</w:t>
      </w:r>
    </w:p>
    <w:p>
      <w:pPr>
        <w:pStyle w:val="BodyText"/>
      </w:pPr>
      <w:r>
        <w:rPr>
          <w:b/>
          <w:bCs/>
        </w:rPr>
        <w:t xml:space="preserve">SCIENTIFIC FOUNDATION:</w:t>
      </w:r>
      <w:r>
        <w:t xml:space="preserve"> </w:t>
      </w:r>
      <w:r>
        <w:t xml:space="preserve">- Based on 2021 Nobel Prize in Medicine (mechanoreceptor research)</w:t>
      </w:r>
      <w:r>
        <w:t xml:space="preserve"> </w:t>
      </w:r>
      <w:r>
        <w:t xml:space="preserve">- VTT activates neural energy pathways without chemical stimulation</w:t>
      </w:r>
      <w:r>
        <w:t xml:space="preserve"> </w:t>
      </w:r>
      <w:r>
        <w:t xml:space="preserve">- No caffeine, no stimulants, no systemic absorption</w:t>
      </w:r>
    </w:p>
    <w:p>
      <w:pPr>
        <w:pStyle w:val="BodyText"/>
      </w:pPr>
      <w:r>
        <w:rPr>
          <w:b/>
          <w:bCs/>
        </w:rPr>
        <w:t xml:space="preserve">3 KEY VALUE PROPOSITIONS:</w:t>
      </w:r>
      <w:r>
        <w:t xml:space="preserve"> </w:t>
      </w:r>
      <w:r>
        <w:t xml:space="preserve">1.</w:t>
      </w:r>
      <w:r>
        <w:t xml:space="preserve"> </w:t>
      </w:r>
      <w:r>
        <w:rPr>
          <w:b/>
          <w:bCs/>
        </w:rPr>
        <w:t xml:space="preserve">Stimulant-Free Energy:</w:t>
      </w:r>
      <w:r>
        <w:t xml:space="preserve"> </w:t>
      </w:r>
      <w:r>
        <w:t xml:space="preserve">For patients who can’t tolerate caffeine</w:t>
      </w:r>
      <w:r>
        <w:t xml:space="preserve"> </w:t>
      </w:r>
      <w:r>
        <w:t xml:space="preserve">2.</w:t>
      </w:r>
      <w:r>
        <w:t xml:space="preserve"> </w:t>
      </w:r>
      <w:r>
        <w:rPr>
          <w:b/>
          <w:bCs/>
        </w:rPr>
        <w:t xml:space="preserve">Zero Contraindications:</w:t>
      </w:r>
      <w:r>
        <w:t xml:space="preserve"> </w:t>
      </w:r>
      <w:r>
        <w:t xml:space="preserve">No drug interactions, safe with all medications</w:t>
      </w:r>
      <w:r>
        <w:t xml:space="preserve"> </w:t>
      </w:r>
      <w:r>
        <w:t xml:space="preserve">3.</w:t>
      </w:r>
      <w:r>
        <w:t xml:space="preserve"> </w:t>
      </w:r>
      <w:r>
        <w:rPr>
          <w:b/>
          <w:bCs/>
        </w:rPr>
        <w:t xml:space="preserve">No Crash/No Dependency:</w:t>
      </w:r>
      <w:r>
        <w:t xml:space="preserve"> </w:t>
      </w:r>
      <w:r>
        <w:t xml:space="preserve">Sustained energy without the downsides</w:t>
      </w:r>
    </w:p>
    <w:p>
      <w:pPr>
        <w:pStyle w:val="BodyText"/>
      </w:pPr>
      <w:r>
        <w:rPr>
          <w:b/>
          <w:bCs/>
        </w:rPr>
        <w:t xml:space="preserve">BEST DISCOVERY QUESTIONS:</w:t>
      </w:r>
      <w:r>
        <w:t xml:space="preserve"> </w:t>
      </w:r>
      <w:r>
        <w:t xml:space="preserve">1.</w:t>
      </w:r>
      <w:r>
        <w:t xml:space="preserve"> </w:t>
      </w:r>
      <w:r>
        <w:t xml:space="preserve">“What do you recommend for fatigued patients who can’t use caffeine?”</w:t>
      </w:r>
      <w:r>
        <w:t xml:space="preserve"> </w:t>
      </w:r>
      <w:r>
        <w:t xml:space="preserve">2.</w:t>
      </w:r>
      <w:r>
        <w:t xml:space="preserve"> </w:t>
      </w:r>
      <w:r>
        <w:t xml:space="preserve">“How does low energy affect compliance with your treatment recommendations?”</w:t>
      </w:r>
      <w:r>
        <w:t xml:space="preserve"> </w:t>
      </w:r>
      <w:r>
        <w:t xml:space="preserve">3.</w:t>
      </w:r>
      <w:r>
        <w:t xml:space="preserve"> </w:t>
      </w:r>
      <w:r>
        <w:t xml:space="preserve">“Would a stimulant-free energy option fill a gap in your practice?”</w:t>
      </w:r>
    </w:p>
    <w:p>
      <w:pPr>
        <w:pStyle w:val="BodyText"/>
      </w:pPr>
      <w:r>
        <w:rPr>
          <w:b/>
          <w:bCs/>
        </w:rPr>
        <w:t xml:space="preserve">TOP 3 OBJECTION RESPONSES:</w:t>
      </w:r>
      <w:r>
        <w:t xml:space="preserve"> </w:t>
      </w:r>
      <w:r>
        <w:t xml:space="preserve">1.</w:t>
      </w:r>
      <w:r>
        <w:t xml:space="preserve"> </w:t>
      </w:r>
      <w:r>
        <w:rPr>
          <w:b/>
          <w:bCs/>
        </w:rPr>
        <w:t xml:space="preserve">“Energy issues are symptoms”</w:t>
      </w:r>
      <w:r>
        <w:t xml:space="preserve"> </w:t>
      </w:r>
      <w:r>
        <w:t xml:space="preserve">→</w:t>
      </w:r>
      <w:r>
        <w:t xml:space="preserve"> </w:t>
      </w:r>
      <w:r>
        <w:t xml:space="preserve">“Absolutely. Boost enables treatment compliance while you address root causes.”</w:t>
      </w:r>
      <w:r>
        <w:t xml:space="preserve"> </w:t>
      </w:r>
      <w:r>
        <w:t xml:space="preserve">2.</w:t>
      </w:r>
      <w:r>
        <w:t xml:space="preserve"> </w:t>
      </w:r>
      <w:r>
        <w:rPr>
          <w:b/>
          <w:bCs/>
        </w:rPr>
        <w:t xml:space="preserve">“How does a patch provide energy?”</w:t>
      </w:r>
      <w:r>
        <w:t xml:space="preserve"> </w:t>
      </w:r>
      <w:r>
        <w:t xml:space="preserve">→</w:t>
      </w:r>
      <w:r>
        <w:t xml:space="preserve"> </w:t>
      </w:r>
      <w:r>
        <w:t xml:space="preserve">“Neural pathway activation via mechanoreceptors – 2021 Nobel Prize research. Different from chemical stimulation.”</w:t>
      </w:r>
      <w:r>
        <w:t xml:space="preserve"> </w:t>
      </w:r>
      <w:r>
        <w:t xml:space="preserve">3.</w:t>
      </w:r>
      <w:r>
        <w:t xml:space="preserve"> </w:t>
      </w:r>
      <w:r>
        <w:rPr>
          <w:b/>
          <w:bCs/>
        </w:rPr>
        <w:t xml:space="preserve">“I don’t want dependency”</w:t>
      </w:r>
      <w:r>
        <w:t xml:space="preserve"> </w:t>
      </w:r>
      <w:r>
        <w:t xml:space="preserve">→</w:t>
      </w:r>
      <w:r>
        <w:t xml:space="preserve"> </w:t>
      </w:r>
      <w:r>
        <w:t xml:space="preserve">“No tolerance, no withdrawal – fundamentally different from caffeine pathways.”</w:t>
      </w:r>
    </w:p>
    <w:p>
      <w:pPr>
        <w:pStyle w:val="BodyText"/>
      </w:pPr>
      <w:r>
        <w:rPr>
          <w:b/>
          <w:bCs/>
        </w:rPr>
        <w:t xml:space="preserve">KEY STATS:</w:t>
      </w:r>
      <w:r>
        <w:t xml:space="preserve"> </w:t>
      </w:r>
      <w:r>
        <w:t xml:space="preserve">- 2021 Nobel Prize in Medicine – Mechanoreceptor research</w:t>
      </w:r>
      <w:r>
        <w:t xml:space="preserve"> </w:t>
      </w:r>
      <w:r>
        <w:t xml:space="preserve">- Zero contraindications with medications</w:t>
      </w:r>
      <w:r>
        <w:t xml:space="preserve"> </w:t>
      </w:r>
      <w:r>
        <w:t xml:space="preserve">- No sleep disruption like caffeine</w:t>
      </w:r>
      <w:r>
        <w:t xml:space="preserve"> </w:t>
      </w:r>
      <w:r>
        <w:t xml:space="preserve">- 25% practitioner discount</w:t>
      </w:r>
    </w:p>
    <w:p>
      <w:r>
        <w:pict>
          <v:rect style="width:0;height:1.5pt" o:hralign="center" o:hrstd="t" o:hr="t"/>
        </w:pict>
      </w:r>
    </w:p>
    <w:p>
      <w:pPr>
        <w:pStyle w:val="FirstParagraph"/>
      </w:pPr>
      <w:r>
        <w:rPr>
          <w:i/>
          <w:iCs/>
        </w:rPr>
        <w:t xml:space="preserve">B2B Sales Document - Super Patch Healthcare Practitioner Program</w:t>
      </w:r>
    </w:p>
    <w:p>
      <w:pPr>
        <w:pStyle w:val="BodyText"/>
      </w:pPr>
      <w:r>
        <w:rPr>
          <w:i/>
          <w:iCs/>
        </w:rPr>
        <w:t xml:space="preserve">Boost: Drug-Free Energy Support Based on Nobel Prize Research</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2026-01-05T18:57:42Z</dcterms:created>
  <dcterms:modified xsi:type="dcterms:W3CDTF">2026-01-05T18:57:42Z</dcterms:modified>
</cp:coreProperties>
</file>

<file path=docProps/custom.xml><?xml version="1.0" encoding="utf-8"?>
<Properties xmlns="http://schemas.openxmlformats.org/officeDocument/2006/custom-properties" xmlns:vt="http://schemas.openxmlformats.org/officeDocument/2006/docPropsVTypes"/>
</file>