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0cb4a3205ed32ff26e3ff78fd2799fb265b54f"/>
    <w:p>
      <w:pPr>
        <w:pStyle w:val="Heading1"/>
      </w:pPr>
      <w:r>
        <w:t xml:space="preserve">Kick It Patch - B2B Healthcare Practitioner Word Track</w:t>
      </w:r>
    </w:p>
    <w:p>
      <w:pPr>
        <w:pStyle w:val="FirstParagraph"/>
      </w:pPr>
      <w:r>
        <w:rPr>
          <w:i/>
          <w:iCs/>
        </w:rPr>
        <w:t xml:space="preserve">Drug-Free Willpower Support for Your Practice</w:t>
      </w:r>
    </w:p>
    <w:p>
      <w:pPr>
        <w:pStyle w:val="BodyText"/>
      </w:pPr>
      <w:r>
        <w:rPr>
          <w:b/>
          <w:bCs/>
        </w:rPr>
        <w:t xml:space="preserve">Category:</w:t>
      </w:r>
      <w:r>
        <w:t xml:space="preserve"> </w:t>
      </w:r>
      <w:r>
        <w:t xml:space="preserve">Willpower / Habit Change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63" w:name="Xf6542bac91359746409b5bd327549c08008bc5a"/>
    <w:p>
      <w:pPr>
        <w:pStyle w:val="Heading1"/>
      </w:pPr>
      <w:r>
        <w:t xml:space="preserve">Super Patch Kick It: Comprehensive Healthcare Practitioner Sales Guide</w:t>
      </w:r>
    </w:p>
    <w:p>
      <w:pPr>
        <w:pStyle w:val="FirstParagraph"/>
      </w:pPr>
      <w:r>
        <w:t xml:space="preserve">Welcome, Super Patch B2B Sales Team!</w:t>
      </w:r>
    </w:p>
    <w:p>
      <w:pPr>
        <w:pStyle w:val="BodyText"/>
      </w:pPr>
      <w:r>
        <w:t xml:space="preserve">This comprehensive Word Track document is your essential guide to introducing and selling Super Patch Kick It to healthcare practitioners. Helping patients overcome bad habits and addictive behaviors is challenging, and practitioners need drug-free tools to support behavioral change. Kick It offers neural pathway support for willpower without pharmaceuticals.</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Kick It</w:t>
      </w:r>
      <w:r>
        <w:t xml:space="preserve"> </w:t>
      </w:r>
      <w:r>
        <w:t xml:space="preserve">is Super Patch’s drug-free willpower support solution, designed to help patients overcome bad habits through Vibrotactile Technology (VTT). Kick It works by activating neural pathways associated with self-control and craving modulation without pharmaceuticals or nicotine replacement.</w:t>
      </w:r>
    </w:p>
    <w:bookmarkStart w:id="21" w:name="clinical-mechanism-of-action"/>
    <w:p>
      <w:pPr>
        <w:pStyle w:val="Heading3"/>
      </w:pPr>
      <w:r>
        <w:t xml:space="preserve">Clinical Mechanism of Action</w:t>
      </w:r>
    </w:p>
    <w:p>
      <w:pPr>
        <w:pStyle w:val="FirstParagraph"/>
      </w:pPr>
      <w:r>
        <w:t xml:space="preserve">Kick It’s VTT works through evidence-based mechanisms:</w:t>
      </w:r>
      <w:r>
        <w:t xml:space="preserve"> </w:t>
      </w:r>
      <w:r>
        <w:t xml:space="preserve">-</w:t>
      </w:r>
      <w:r>
        <w:t xml:space="preserve"> </w:t>
      </w:r>
      <w:r>
        <w:rPr>
          <w:b/>
          <w:bCs/>
        </w:rPr>
        <w:t xml:space="preserve">Prefrontal Support:</w:t>
      </w:r>
      <w:r>
        <w:t xml:space="preserve"> </w:t>
      </w:r>
      <w:r>
        <w:t xml:space="preserve">Activates pathways associated with executive function and self-control</w:t>
      </w:r>
      <w:r>
        <w:t xml:space="preserve"> </w:t>
      </w:r>
      <w:r>
        <w:t xml:space="preserve">-</w:t>
      </w:r>
      <w:r>
        <w:t xml:space="preserve"> </w:t>
      </w:r>
      <w:r>
        <w:rPr>
          <w:b/>
          <w:bCs/>
        </w:rPr>
        <w:t xml:space="preserve">Craving Modulation:</w:t>
      </w:r>
      <w:r>
        <w:t xml:space="preserve"> </w:t>
      </w:r>
      <w:r>
        <w:t xml:space="preserve">Supports neural circuits involved in impulse management</w:t>
      </w:r>
      <w:r>
        <w:t xml:space="preserve"> </w:t>
      </w:r>
      <w:r>
        <w:t xml:space="preserve">-</w:t>
      </w:r>
      <w:r>
        <w:t xml:space="preserve"> </w:t>
      </w:r>
      <w:r>
        <w:rPr>
          <w:b/>
          <w:bCs/>
        </w:rPr>
        <w:t xml:space="preserve">Stress-Behavior Connection:</w:t>
      </w:r>
      <w:r>
        <w:t xml:space="preserve"> </w:t>
      </w:r>
      <w:r>
        <w:t xml:space="preserve">Calms nervous system pathways that trigger habitual behaviors</w:t>
      </w:r>
      <w:r>
        <w:t xml:space="preserve"> </w:t>
      </w:r>
      <w:r>
        <w:t xml:space="preserve">-</w:t>
      </w:r>
      <w:r>
        <w:t xml:space="preserve"> </w:t>
      </w:r>
      <w:r>
        <w:rPr>
          <w:b/>
          <w:bCs/>
        </w:rPr>
        <w:t xml:space="preserve">Non-Pharmacological:</w:t>
      </w:r>
      <w:r>
        <w:t xml:space="preserve"> </w:t>
      </w:r>
      <w:r>
        <w:t xml:space="preserve">No replacement therapy or pharmaceutical intervention</w:t>
      </w:r>
    </w:p>
    <w:bookmarkEnd w:id="21"/>
    <w:bookmarkStart w:id="22" w:name="X4f57d8baf39703377a7acc62f6e9a19799f6aa5"/>
    <w:p>
      <w:pPr>
        <w:pStyle w:val="Heading3"/>
      </w:pPr>
      <w:r>
        <w:t xml:space="preserve">Key Differentiators vs. Habit-Breaking Products</w:t>
      </w:r>
    </w:p>
    <w:tbl>
      <w:tblPr>
        <w:tblStyle w:val="Table"/>
        <w:tblW w:type="pct" w:w="5000"/>
        <w:tblLayout w:type="fixed"/>
        <w:tblLook w:firstRow="1" w:lastRow="0" w:firstColumn="0" w:lastColumn="0" w:noHBand="0" w:noVBand="0" w:val="0020"/>
      </w:tblPr>
      <w:tblGrid>
        <w:gridCol w:w="1149"/>
        <w:gridCol w:w="2682"/>
        <w:gridCol w:w="2171"/>
        <w:gridCol w:w="1916"/>
      </w:tblGrid>
      <w:tr>
        <w:trPr>
          <w:tblHeader w:val="on"/>
        </w:trPr>
        <w:tc>
          <w:tcPr/>
          <w:p>
            <w:pPr>
              <w:pStyle w:val="Compact"/>
            </w:pPr>
            <w:r>
              <w:t xml:space="preserve">Feature</w:t>
            </w:r>
          </w:p>
        </w:tc>
        <w:tc>
          <w:tcPr/>
          <w:p>
            <w:pPr>
              <w:pStyle w:val="Compact"/>
            </w:pPr>
            <w:r>
              <w:t xml:space="preserve">Nicotine Replacement</w:t>
            </w:r>
          </w:p>
        </w:tc>
        <w:tc>
          <w:tcPr/>
          <w:p>
            <w:pPr>
              <w:pStyle w:val="Compact"/>
            </w:pPr>
            <w:r>
              <w:t xml:space="preserve">Pharmaceuticals</w:t>
            </w:r>
          </w:p>
        </w:tc>
        <w:tc>
          <w:tcPr/>
          <w:p>
            <w:pPr>
              <w:pStyle w:val="Compact"/>
            </w:pPr>
            <w:r>
              <w:t xml:space="preserve">VTT (Kick It)</w:t>
            </w:r>
          </w:p>
        </w:tc>
      </w:tr>
      <w:tr>
        <w:tc>
          <w:tcPr/>
          <w:p>
            <w:pPr>
              <w:pStyle w:val="Compact"/>
            </w:pPr>
            <w:r>
              <w:t xml:space="preserve">Mechanism</w:t>
            </w:r>
          </w:p>
        </w:tc>
        <w:tc>
          <w:tcPr/>
          <w:p>
            <w:pPr>
              <w:pStyle w:val="Compact"/>
            </w:pPr>
            <w:r>
              <w:t xml:space="preserve">Drug substitution</w:t>
            </w:r>
          </w:p>
        </w:tc>
        <w:tc>
          <w:tcPr/>
          <w:p>
            <w:pPr>
              <w:pStyle w:val="Compact"/>
            </w:pPr>
            <w:r>
              <w:t xml:space="preserve">Chemical intervention</w:t>
            </w:r>
          </w:p>
        </w:tc>
        <w:tc>
          <w:tcPr/>
          <w:p>
            <w:pPr>
              <w:pStyle w:val="Compact"/>
            </w:pPr>
            <w:r>
              <w:t xml:space="preserve">Neural pathway activation</w:t>
            </w:r>
          </w:p>
        </w:tc>
      </w:tr>
      <w:tr>
        <w:tc>
          <w:tcPr/>
          <w:p>
            <w:pPr>
              <w:pStyle w:val="Compact"/>
            </w:pPr>
            <w:r>
              <w:t xml:space="preserve">Dependency Risk</w:t>
            </w:r>
          </w:p>
        </w:tc>
        <w:tc>
          <w:tcPr/>
          <w:p>
            <w:pPr>
              <w:pStyle w:val="Compact"/>
            </w:pPr>
            <w:r>
              <w:t xml:space="preserve">Continued addiction</w:t>
            </w:r>
          </w:p>
        </w:tc>
        <w:tc>
          <w:tcPr/>
          <w:p>
            <w:pPr>
              <w:pStyle w:val="Compact"/>
            </w:pPr>
            <w:r>
              <w:t xml:space="preserve">Possible</w:t>
            </w:r>
          </w:p>
        </w:tc>
        <w:tc>
          <w:tcPr/>
          <w:p>
            <w:pPr>
              <w:pStyle w:val="Compact"/>
            </w:pPr>
            <w:r>
              <w:rPr>
                <w:b/>
                <w:bCs/>
              </w:rPr>
              <w:t xml:space="preserve">None</w:t>
            </w:r>
          </w:p>
        </w:tc>
      </w:tr>
      <w:tr>
        <w:tc>
          <w:tcPr/>
          <w:p>
            <w:pPr>
              <w:pStyle w:val="Compact"/>
            </w:pPr>
            <w:r>
              <w:t xml:space="preserve">Drug Interactions</w:t>
            </w:r>
          </w:p>
        </w:tc>
        <w:tc>
          <w:tcPr/>
          <w:p>
            <w:pPr>
              <w:pStyle w:val="Compact"/>
            </w:pPr>
            <w:r>
              <w:t xml:space="preserve">Some</w:t>
            </w:r>
          </w:p>
        </w:tc>
        <w:tc>
          <w:tcPr/>
          <w:p>
            <w:pPr>
              <w:pStyle w:val="Compact"/>
            </w:pPr>
            <w:r>
              <w:t xml:space="preserve">Many</w:t>
            </w:r>
          </w:p>
        </w:tc>
        <w:tc>
          <w:tcPr/>
          <w:p>
            <w:pPr>
              <w:pStyle w:val="Compact"/>
            </w:pPr>
            <w:r>
              <w:rPr>
                <w:b/>
                <w:bCs/>
              </w:rPr>
              <w:t xml:space="preserve">None</w:t>
            </w:r>
          </w:p>
        </w:tc>
      </w:tr>
      <w:tr>
        <w:tc>
          <w:tcPr/>
          <w:p>
            <w:pPr>
              <w:pStyle w:val="Compact"/>
            </w:pPr>
            <w:r>
              <w:t xml:space="preserve">Side Effects</w:t>
            </w:r>
          </w:p>
        </w:tc>
        <w:tc>
          <w:tcPr/>
          <w:p>
            <w:pPr>
              <w:pStyle w:val="Compact"/>
            </w:pPr>
            <w:r>
              <w:t xml:space="preserve">Variable</w:t>
            </w:r>
          </w:p>
        </w:tc>
        <w:tc>
          <w:tcPr/>
          <w:p>
            <w:pPr>
              <w:pStyle w:val="Compact"/>
            </w:pPr>
            <w:r>
              <w:t xml:space="preserve">Common</w:t>
            </w:r>
          </w:p>
        </w:tc>
        <w:tc>
          <w:tcPr/>
          <w:p>
            <w:pPr>
              <w:pStyle w:val="Compact"/>
            </w:pPr>
            <w:r>
              <w:rPr>
                <w:b/>
                <w:bCs/>
              </w:rPr>
              <w:t xml:space="preserve">Minimal</w:t>
            </w:r>
          </w:p>
        </w:tc>
      </w:tr>
      <w:tr>
        <w:tc>
          <w:tcPr/>
          <w:p>
            <w:pPr>
              <w:pStyle w:val="Compact"/>
            </w:pPr>
            <w:r>
              <w:t xml:space="preserve">Broad Application</w:t>
            </w:r>
          </w:p>
        </w:tc>
        <w:tc>
          <w:tcPr/>
          <w:p>
            <w:pPr>
              <w:pStyle w:val="Compact"/>
            </w:pPr>
            <w:r>
              <w:t xml:space="preserve">Smoking only</w:t>
            </w:r>
          </w:p>
        </w:tc>
        <w:tc>
          <w:tcPr/>
          <w:p>
            <w:pPr>
              <w:pStyle w:val="Compact"/>
            </w:pPr>
            <w:r>
              <w:t xml:space="preserve">Specific habits</w:t>
            </w:r>
          </w:p>
        </w:tc>
        <w:tc>
          <w:tcPr/>
          <w:p>
            <w:pPr>
              <w:pStyle w:val="Compact"/>
            </w:pPr>
            <w:r>
              <w:rPr>
                <w:b/>
                <w:bCs/>
              </w:rPr>
              <w:t xml:space="preserve">Any habit</w:t>
            </w:r>
          </w:p>
        </w:tc>
      </w:tr>
      <w:tr>
        <w:tc>
          <w:tcPr/>
          <w:p>
            <w:pPr>
              <w:pStyle w:val="Compact"/>
            </w:pPr>
            <w:r>
              <w:t xml:space="preserve">Long-term Safety</w:t>
            </w:r>
          </w:p>
        </w:tc>
        <w:tc>
          <w:tcPr/>
          <w:p>
            <w:pPr>
              <w:pStyle w:val="Compact"/>
            </w:pPr>
            <w:r>
              <w:t xml:space="preserve">Concerns</w:t>
            </w:r>
          </w:p>
        </w:tc>
        <w:tc>
          <w:tcPr/>
          <w:p>
            <w:pPr>
              <w:pStyle w:val="Compact"/>
            </w:pPr>
            <w:r>
              <w:t xml:space="preserve">Concerns</w:t>
            </w:r>
          </w:p>
        </w:tc>
        <w:tc>
          <w:tcPr/>
          <w:p>
            <w:pPr>
              <w:pStyle w:val="Compact"/>
            </w:pPr>
            <w:r>
              <w:rPr>
                <w:b/>
                <w:bCs/>
              </w:rPr>
              <w:t xml:space="preserve">Excellent</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Universal Application:</w:t>
      </w:r>
      <w:r>
        <w:t xml:space="preserve"> </w:t>
      </w:r>
      <w:r>
        <w:t xml:space="preserve">Supports willpower for any habit (smoking, sugar, alcohol, etc.)</w:t>
      </w:r>
    </w:p>
    <w:p>
      <w:pPr>
        <w:pStyle w:val="Compact"/>
        <w:numPr>
          <w:ilvl w:val="0"/>
          <w:numId w:val="1001"/>
        </w:numPr>
      </w:pPr>
      <w:r>
        <w:rPr>
          <w:b/>
          <w:bCs/>
        </w:rPr>
        <w:t xml:space="preserve">Non-Replacement Therapy:</w:t>
      </w:r>
      <w:r>
        <w:t xml:space="preserve"> </w:t>
      </w:r>
      <w:r>
        <w:t xml:space="preserve">Doesn’t substitute one substance for another</w:t>
      </w:r>
    </w:p>
    <w:p>
      <w:pPr>
        <w:pStyle w:val="Compact"/>
        <w:numPr>
          <w:ilvl w:val="0"/>
          <w:numId w:val="1001"/>
        </w:numPr>
      </w:pPr>
      <w:r>
        <w:rPr>
          <w:b/>
          <w:bCs/>
        </w:rPr>
        <w:t xml:space="preserve">Supports Behavioral Work:</w:t>
      </w:r>
      <w:r>
        <w:t xml:space="preserve"> </w:t>
      </w:r>
      <w:r>
        <w:t xml:space="preserve">Enhances counseling and therapy effectiveness</w:t>
      </w:r>
    </w:p>
    <w:p>
      <w:pPr>
        <w:pStyle w:val="Compact"/>
        <w:numPr>
          <w:ilvl w:val="0"/>
          <w:numId w:val="1001"/>
        </w:numPr>
      </w:pPr>
      <w:r>
        <w:rPr>
          <w:b/>
          <w:bCs/>
        </w:rPr>
        <w:t xml:space="preserve">Safe Combination:</w:t>
      </w:r>
      <w:r>
        <w:t xml:space="preserve"> </w:t>
      </w:r>
      <w:r>
        <w:t xml:space="preserve">Can be used alongside other interventions</w:t>
      </w:r>
    </w:p>
    <w:p>
      <w:r>
        <w:pict>
          <v:rect style="width:0;height:1.5pt" o:hralign="center" o:hrstd="t" o:hr="t"/>
        </w:pict>
      </w:r>
    </w:p>
    <w:bookmarkEnd w:id="23"/>
    <w:bookmarkEnd w:id="24"/>
    <w:bookmarkStart w:id="28" w:name="ideal-practitioner-profile"/>
    <w:p>
      <w:pPr>
        <w:pStyle w:val="Heading2"/>
      </w:pPr>
      <w:r>
        <w:t xml:space="preserve">2. IDEAL PRACTITIONER PROFILE</w:t>
      </w:r>
    </w:p>
    <w:bookmarkStart w:id="25" w:name="target-practitioner-types"/>
    <w:p>
      <w:pPr>
        <w:pStyle w:val="Heading3"/>
      </w:pPr>
      <w:r>
        <w:t xml:space="preserve">Target Practitioner Types</w:t>
      </w:r>
    </w:p>
    <w:p>
      <w:pPr>
        <w:pStyle w:val="Compact"/>
        <w:numPr>
          <w:ilvl w:val="0"/>
          <w:numId w:val="1002"/>
        </w:numPr>
      </w:pPr>
      <w:r>
        <w:rPr>
          <w:b/>
          <w:bCs/>
        </w:rPr>
        <w:t xml:space="preserve">Addiction Specialists:</w:t>
      </w:r>
    </w:p>
    <w:p>
      <w:pPr>
        <w:pStyle w:val="Compact"/>
        <w:numPr>
          <w:ilvl w:val="1"/>
          <w:numId w:val="1003"/>
        </w:numPr>
      </w:pPr>
      <w:r>
        <w:t xml:space="preserve">Need tools beyond pharmaceutical interventions</w:t>
      </w:r>
    </w:p>
    <w:p>
      <w:pPr>
        <w:pStyle w:val="Compact"/>
        <w:numPr>
          <w:ilvl w:val="1"/>
          <w:numId w:val="1003"/>
        </w:numPr>
      </w:pPr>
      <w:r>
        <w:t xml:space="preserve">Patients seeking drug-free support</w:t>
      </w:r>
    </w:p>
    <w:p>
      <w:pPr>
        <w:pStyle w:val="Compact"/>
        <w:numPr>
          <w:ilvl w:val="1"/>
          <w:numId w:val="1003"/>
        </w:numPr>
      </w:pPr>
      <w:r>
        <w:t xml:space="preserve">Complements counseling and support groups</w:t>
      </w:r>
    </w:p>
    <w:p>
      <w:pPr>
        <w:pStyle w:val="Compact"/>
        <w:numPr>
          <w:ilvl w:val="0"/>
          <w:numId w:val="1002"/>
        </w:numPr>
      </w:pPr>
      <w:r>
        <w:rPr>
          <w:b/>
          <w:bCs/>
        </w:rPr>
        <w:t xml:space="preserve">Naturopathic Doctors (NDs):</w:t>
      </w:r>
    </w:p>
    <w:p>
      <w:pPr>
        <w:pStyle w:val="Compact"/>
        <w:numPr>
          <w:ilvl w:val="1"/>
          <w:numId w:val="1004"/>
        </w:numPr>
      </w:pPr>
      <w:r>
        <w:t xml:space="preserve">Holistic approach to habit change</w:t>
      </w:r>
    </w:p>
    <w:p>
      <w:pPr>
        <w:pStyle w:val="Compact"/>
        <w:numPr>
          <w:ilvl w:val="1"/>
          <w:numId w:val="1004"/>
        </w:numPr>
      </w:pPr>
      <w:r>
        <w:t xml:space="preserve">Patients expect non-pharmaceutical options</w:t>
      </w:r>
    </w:p>
    <w:p>
      <w:pPr>
        <w:pStyle w:val="Compact"/>
        <w:numPr>
          <w:ilvl w:val="1"/>
          <w:numId w:val="1004"/>
        </w:numPr>
      </w:pPr>
      <w:r>
        <w:t xml:space="preserve">VTT aligns with natural medicine philosophy</w:t>
      </w:r>
    </w:p>
    <w:p>
      <w:pPr>
        <w:pStyle w:val="Compact"/>
        <w:numPr>
          <w:ilvl w:val="0"/>
          <w:numId w:val="1002"/>
        </w:numPr>
      </w:pPr>
      <w:r>
        <w:rPr>
          <w:b/>
          <w:bCs/>
        </w:rPr>
        <w:t xml:space="preserve">Psychologists/Therapists:</w:t>
      </w:r>
    </w:p>
    <w:p>
      <w:pPr>
        <w:pStyle w:val="Compact"/>
        <w:numPr>
          <w:ilvl w:val="1"/>
          <w:numId w:val="1005"/>
        </w:numPr>
      </w:pPr>
      <w:r>
        <w:t xml:space="preserve">Behavioral change is core practice</w:t>
      </w:r>
    </w:p>
    <w:p>
      <w:pPr>
        <w:pStyle w:val="Compact"/>
        <w:numPr>
          <w:ilvl w:val="1"/>
          <w:numId w:val="1005"/>
        </w:numPr>
      </w:pPr>
      <w:r>
        <w:t xml:space="preserve">Can’t prescribe but need recommendation options</w:t>
      </w:r>
    </w:p>
    <w:p>
      <w:pPr>
        <w:pStyle w:val="Compact"/>
        <w:numPr>
          <w:ilvl w:val="1"/>
          <w:numId w:val="1005"/>
        </w:numPr>
      </w:pPr>
      <w:r>
        <w:t xml:space="preserve">Supports therapy outcomes</w:t>
      </w:r>
    </w:p>
    <w:p>
      <w:pPr>
        <w:pStyle w:val="Compact"/>
        <w:numPr>
          <w:ilvl w:val="0"/>
          <w:numId w:val="1002"/>
        </w:numPr>
      </w:pPr>
      <w:r>
        <w:rPr>
          <w:b/>
          <w:bCs/>
        </w:rPr>
        <w:t xml:space="preserve">Functional Medicine Practitioners:</w:t>
      </w:r>
    </w:p>
    <w:p>
      <w:pPr>
        <w:pStyle w:val="Compact"/>
        <w:numPr>
          <w:ilvl w:val="1"/>
          <w:numId w:val="1006"/>
        </w:numPr>
      </w:pPr>
      <w:r>
        <w:t xml:space="preserve">Understand habit-health connections</w:t>
      </w:r>
    </w:p>
    <w:p>
      <w:pPr>
        <w:pStyle w:val="Compact"/>
        <w:numPr>
          <w:ilvl w:val="1"/>
          <w:numId w:val="1006"/>
        </w:numPr>
      </w:pPr>
      <w:r>
        <w:t xml:space="preserve">Multi-modal approach to patient wellness</w:t>
      </w:r>
    </w:p>
    <w:p>
      <w:pPr>
        <w:pStyle w:val="Compact"/>
        <w:numPr>
          <w:ilvl w:val="1"/>
          <w:numId w:val="1006"/>
        </w:numPr>
      </w:pPr>
      <w:r>
        <w:t xml:space="preserve">Seeking innovative tools</w:t>
      </w:r>
    </w:p>
    <w:p>
      <w:pPr>
        <w:pStyle w:val="Compact"/>
        <w:numPr>
          <w:ilvl w:val="0"/>
          <w:numId w:val="1002"/>
        </w:numPr>
      </w:pPr>
      <w:r>
        <w:rPr>
          <w:b/>
          <w:bCs/>
        </w:rPr>
        <w:t xml:space="preserve">Smoking Cessation Programs:</w:t>
      </w:r>
    </w:p>
    <w:p>
      <w:pPr>
        <w:pStyle w:val="Compact"/>
        <w:numPr>
          <w:ilvl w:val="1"/>
          <w:numId w:val="1007"/>
        </w:numPr>
      </w:pPr>
      <w:r>
        <w:t xml:space="preserve">Need alternatives to nicotine replacement</w:t>
      </w:r>
    </w:p>
    <w:p>
      <w:pPr>
        <w:pStyle w:val="Compact"/>
        <w:numPr>
          <w:ilvl w:val="1"/>
          <w:numId w:val="1007"/>
        </w:numPr>
      </w:pPr>
      <w:r>
        <w:t xml:space="preserve">Patients often fail with traditional approaches</w:t>
      </w:r>
    </w:p>
    <w:p>
      <w:pPr>
        <w:pStyle w:val="Compact"/>
        <w:numPr>
          <w:ilvl w:val="1"/>
          <w:numId w:val="1007"/>
        </w:numPr>
      </w:pPr>
      <w:r>
        <w:t xml:space="preserve">Drug-free appeals to many patients</w:t>
      </w:r>
    </w:p>
    <w:p>
      <w:pPr>
        <w:pStyle w:val="Compact"/>
        <w:numPr>
          <w:ilvl w:val="0"/>
          <w:numId w:val="1002"/>
        </w:numPr>
      </w:pPr>
      <w:r>
        <w:rPr>
          <w:b/>
          <w:bCs/>
        </w:rPr>
        <w:t xml:space="preserve">Weight Management/Nutritionists:</w:t>
      </w:r>
    </w:p>
    <w:p>
      <w:pPr>
        <w:pStyle w:val="Compact"/>
        <w:numPr>
          <w:ilvl w:val="1"/>
          <w:numId w:val="1008"/>
        </w:numPr>
      </w:pPr>
      <w:r>
        <w:t xml:space="preserve">Sugar and food habit change is central challenge</w:t>
      </w:r>
    </w:p>
    <w:p>
      <w:pPr>
        <w:pStyle w:val="Compact"/>
        <w:numPr>
          <w:ilvl w:val="1"/>
          <w:numId w:val="1008"/>
        </w:numPr>
      </w:pPr>
      <w:r>
        <w:t xml:space="preserve">Need tools beyond willpower advice</w:t>
      </w:r>
    </w:p>
    <w:p>
      <w:pPr>
        <w:pStyle w:val="Compact"/>
        <w:numPr>
          <w:ilvl w:val="1"/>
          <w:numId w:val="1008"/>
        </w:numPr>
      </w:pPr>
      <w:r>
        <w:t xml:space="preserve">Supports dietary intervention success</w:t>
      </w:r>
    </w:p>
    <w:bookmarkEnd w:id="25"/>
    <w:bookmarkStart w:id="26" w:name="psychographics-values"/>
    <w:p>
      <w:pPr>
        <w:pStyle w:val="Heading3"/>
      </w:pPr>
      <w:r>
        <w:t xml:space="preserve">Psychographics &amp; Values</w:t>
      </w:r>
    </w:p>
    <w:p>
      <w:pPr>
        <w:pStyle w:val="Compact"/>
        <w:numPr>
          <w:ilvl w:val="0"/>
          <w:numId w:val="1009"/>
        </w:numPr>
      </w:pPr>
      <w:r>
        <w:t xml:space="preserve">Believes in patient agency and self-efficacy</w:t>
      </w:r>
    </w:p>
    <w:p>
      <w:pPr>
        <w:pStyle w:val="Compact"/>
        <w:numPr>
          <w:ilvl w:val="0"/>
          <w:numId w:val="1009"/>
        </w:numPr>
      </w:pPr>
      <w:r>
        <w:t xml:space="preserve">Values drug-free approaches to behavior change</w:t>
      </w:r>
    </w:p>
    <w:p>
      <w:pPr>
        <w:pStyle w:val="Compact"/>
        <w:numPr>
          <w:ilvl w:val="0"/>
          <w:numId w:val="1009"/>
        </w:numPr>
      </w:pPr>
      <w:r>
        <w:t xml:space="preserve">Understands habits have neural components</w:t>
      </w:r>
    </w:p>
    <w:p>
      <w:pPr>
        <w:pStyle w:val="Compact"/>
        <w:numPr>
          <w:ilvl w:val="0"/>
          <w:numId w:val="1009"/>
        </w:numPr>
      </w:pPr>
      <w:r>
        <w:t xml:space="preserve">Seeks tools that empower rather than replace patient effort</w:t>
      </w:r>
    </w:p>
    <w:p>
      <w:pPr>
        <w:pStyle w:val="Compact"/>
        <w:numPr>
          <w:ilvl w:val="0"/>
          <w:numId w:val="1009"/>
        </w:numPr>
      </w:pPr>
      <w:r>
        <w:t xml:space="preserve">Prioritizes long-term change over quick fixes</w:t>
      </w:r>
    </w:p>
    <w:p>
      <w:pPr>
        <w:pStyle w:val="Compact"/>
        <w:numPr>
          <w:ilvl w:val="0"/>
          <w:numId w:val="1009"/>
        </w:numPr>
      </w:pPr>
      <w:r>
        <w:t xml:space="preserve">Wants to support patients through difficult transitions</w:t>
      </w:r>
    </w:p>
    <w:bookmarkEnd w:id="26"/>
    <w:bookmarkStart w:id="27" w:name="pain-points-practitioners-experience"/>
    <w:p>
      <w:pPr>
        <w:pStyle w:val="Heading3"/>
      </w:pPr>
      <w:r>
        <w:t xml:space="preserve">Pain Points Practitioners Experience</w:t>
      </w:r>
    </w:p>
    <w:p>
      <w:pPr>
        <w:pStyle w:val="Compact"/>
        <w:numPr>
          <w:ilvl w:val="0"/>
          <w:numId w:val="1010"/>
        </w:numPr>
      </w:pPr>
      <w:r>
        <w:t xml:space="preserve">“Patients relapse despite strong motivation – they need additional support.”</w:t>
      </w:r>
    </w:p>
    <w:p>
      <w:pPr>
        <w:pStyle w:val="Compact"/>
        <w:numPr>
          <w:ilvl w:val="0"/>
          <w:numId w:val="1010"/>
        </w:numPr>
      </w:pPr>
      <w:r>
        <w:t xml:space="preserve">“Nicotine replacement just shifts the addiction – I want true freedom for patients.”</w:t>
      </w:r>
    </w:p>
    <w:p>
      <w:pPr>
        <w:pStyle w:val="Compact"/>
        <w:numPr>
          <w:ilvl w:val="0"/>
          <w:numId w:val="1010"/>
        </w:numPr>
      </w:pPr>
      <w:r>
        <w:t xml:space="preserve">“Pharmaceutical options have side effects and limited applications.”</w:t>
      </w:r>
    </w:p>
    <w:p>
      <w:pPr>
        <w:pStyle w:val="Compact"/>
        <w:numPr>
          <w:ilvl w:val="0"/>
          <w:numId w:val="1010"/>
        </w:numPr>
      </w:pPr>
      <w:r>
        <w:t xml:space="preserve">“Willpower advice alone isn’t enough for most patients.”</w:t>
      </w:r>
    </w:p>
    <w:p>
      <w:pPr>
        <w:pStyle w:val="Compact"/>
        <w:numPr>
          <w:ilvl w:val="0"/>
          <w:numId w:val="1010"/>
        </w:numPr>
      </w:pPr>
      <w:r>
        <w:t xml:space="preserve">“I need something to support patients between counseling sessions.”</w:t>
      </w:r>
    </w:p>
    <w:p>
      <w:pPr>
        <w:pStyle w:val="Compact"/>
        <w:numPr>
          <w:ilvl w:val="0"/>
          <w:numId w:val="1010"/>
        </w:numPr>
      </w:pPr>
      <w:r>
        <w:t xml:space="preserve">“Sugar and food cravings are as challenging as substance cravings.”</w:t>
      </w:r>
    </w:p>
    <w:p>
      <w:pPr>
        <w:pStyle w:val="Compact"/>
        <w:numPr>
          <w:ilvl w:val="0"/>
          <w:numId w:val="1010"/>
        </w:numPr>
      </w:pPr>
      <w:r>
        <w:t xml:space="preserve">“Patients want to quit but feel powerless against cravings.”</w:t>
      </w:r>
    </w:p>
    <w:p>
      <w:pPr>
        <w:pStyle w:val="Compact"/>
        <w:numPr>
          <w:ilvl w:val="0"/>
          <w:numId w:val="1010"/>
        </w:numPr>
      </w:pPr>
      <w:r>
        <w:t xml:space="preserve">“Stress triggers relapse – I need tools that address the stress-habit connection.”</w:t>
      </w:r>
    </w:p>
    <w:p>
      <w:r>
        <w:pict>
          <v:rect style="width:0;height:1.5pt" o:hralign="center" o:hrstd="t" o:hr="t"/>
        </w:pict>
      </w:r>
    </w:p>
    <w:bookmarkEnd w:id="27"/>
    <w:bookmarkEnd w:id="28"/>
    <w:bookmarkStart w:id="34" w:name="opening-scripts"/>
    <w:p>
      <w:pPr>
        <w:pStyle w:val="Heading2"/>
      </w:pPr>
      <w:r>
        <w:t xml:space="preserve">3. OPENING SCRIPTS</w:t>
      </w:r>
    </w:p>
    <w:bookmarkStart w:id="29" w:name="cold-call-script"/>
    <w:p>
      <w:pPr>
        <w:pStyle w:val="Heading3"/>
      </w:pPr>
      <w:r>
        <w:t xml:space="preserve">1. Cold Call Script</w:t>
      </w:r>
    </w:p>
    <w:p>
      <w:pPr>
        <w:pStyle w:val="FirstParagraph"/>
      </w:pPr>
      <w:r>
        <w:t xml:space="preserve">“Good morning, this is [Your Name] from Super Patch. I’m reaching out to practitioners who help patients with habit change and might be interested in a drug-free willpower support tool.</w:t>
      </w:r>
    </w:p>
    <w:p>
      <w:pPr>
        <w:pStyle w:val="BodyText"/>
      </w:pPr>
      <w:r>
        <w:t xml:space="preserve">Our Kick It patch uses Vibrotactile Technology to support self-control and craving management through neural pathway activation – it’s not a replacement therapy, so it applies to any habit.</w:t>
      </w:r>
    </w:p>
    <w:p>
      <w:pPr>
        <w:pStyle w:val="BodyText"/>
      </w:pPr>
      <w:r>
        <w:t xml:space="preserve">Do you work with patients trying to quit smoking, reduce sugar, moderate alcohol, or change other challenging habits?</w:t>
      </w:r>
    </w:p>
    <w:p>
      <w:pPr>
        <w:pStyle w:val="BodyText"/>
      </w:pPr>
      <w:r>
        <w:t xml:space="preserve">[Listen]</w:t>
      </w:r>
    </w:p>
    <w:p>
      <w:pPr>
        <w:pStyle w:val="BodyText"/>
      </w:pPr>
      <w:r>
        <w:t xml:space="preserve">Would it be helpful if I sent information on how VTT supports willpower and how practitioners are using Kick It in behavior change protocols?”</w:t>
      </w:r>
    </w:p>
    <w:bookmarkEnd w:id="29"/>
    <w:bookmarkStart w:id="30" w:name="email-introduction-script"/>
    <w:p>
      <w:pPr>
        <w:pStyle w:val="Heading3"/>
      </w:pPr>
      <w:r>
        <w:t xml:space="preserve">2. Email Introduction Script</w:t>
      </w:r>
    </w:p>
    <w:p>
      <w:pPr>
        <w:pStyle w:val="FirstParagraph"/>
      </w:pPr>
      <w:r>
        <w:rPr>
          <w:b/>
          <w:bCs/>
        </w:rPr>
        <w:t xml:space="preserve">Subject:</w:t>
      </w:r>
      <w:r>
        <w:t xml:space="preserve"> </w:t>
      </w:r>
      <w:r>
        <w:t xml:space="preserve">Drug-Free Willpower Support for Your Patients</w:t>
      </w:r>
    </w:p>
    <w:p>
      <w:pPr>
        <w:pStyle w:val="BodyText"/>
      </w:pPr>
      <w:r>
        <w:t xml:space="preserve">“Dr. [Name],</w:t>
      </w:r>
    </w:p>
    <w:p>
      <w:pPr>
        <w:pStyle w:val="BodyText"/>
      </w:pPr>
      <w:r>
        <w:t xml:space="preserve">Habit change is one of the hardest challenges in healthcare. Motivation isn’t the problem – patients want to change. But neural patterns, stress responses, and cravings overwhelm intention.</w:t>
      </w:r>
    </w:p>
    <w:p>
      <w:pPr>
        <w:pStyle w:val="BodyText"/>
      </w:pPr>
      <w:r>
        <w:t xml:space="preserve">Our Kick It patch offers drug-free support:</w:t>
      </w:r>
      <w:r>
        <w:t xml:space="preserve"> </w:t>
      </w:r>
      <w:r>
        <w:t xml:space="preserve">- VTT activates self-control and impulse management pathways</w:t>
      </w:r>
      <w:r>
        <w:t xml:space="preserve"> </w:t>
      </w:r>
      <w:r>
        <w:t xml:space="preserve">- Applies to any habit – smoking, sugar, alcohol, etc.</w:t>
      </w:r>
      <w:r>
        <w:t xml:space="preserve"> </w:t>
      </w:r>
      <w:r>
        <w:t xml:space="preserve">- Not replacement therapy – supports true freedom</w:t>
      </w:r>
      <w:r>
        <w:t xml:space="preserve"> </w:t>
      </w:r>
      <w:r>
        <w:t xml:space="preserve">- Based on Nobel Prize-winning mechanoreceptor research</w:t>
      </w:r>
    </w:p>
    <w:p>
      <w:pPr>
        <w:pStyle w:val="BodyText"/>
      </w:pPr>
      <w:r>
        <w:t xml:space="preserve">For your practice, this means:</w:t>
      </w:r>
      <w:r>
        <w:t xml:space="preserve"> </w:t>
      </w:r>
      <w:r>
        <w:t xml:space="preserve">✓ A tool that supports behavioral change across habit types</w:t>
      </w:r>
      <w:r>
        <w:t xml:space="preserve"> </w:t>
      </w:r>
      <w:r>
        <w:t xml:space="preserve">✓ Enhances effectiveness of counseling and therapy</w:t>
      </w:r>
      <w:r>
        <w:t xml:space="preserve"> </w:t>
      </w:r>
      <w:r>
        <w:t xml:space="preserve">✓ Drug-free approach patients feel good about</w:t>
      </w:r>
      <w:r>
        <w:t xml:space="preserve"> </w:t>
      </w:r>
      <w:r>
        <w:t xml:space="preserve">✓ 25% practitioner discount</w:t>
      </w:r>
    </w:p>
    <w:p>
      <w:pPr>
        <w:pStyle w:val="BodyText"/>
      </w:pPr>
      <w:r>
        <w:t xml:space="preserve">Would a brief call to discuss how Kick It fits into your behavior change work?</w:t>
      </w:r>
    </w:p>
    <w:p>
      <w:pPr>
        <w:pStyle w:val="BodyText"/>
      </w:pPr>
      <w:r>
        <w:t xml:space="preserve">Best regards,</w:t>
      </w:r>
      <w:r>
        <w:t xml:space="preserve"> </w:t>
      </w:r>
      <w:r>
        <w:t xml:space="preserve">[Your Name]”</w:t>
      </w:r>
    </w:p>
    <w:bookmarkEnd w:id="30"/>
    <w:bookmarkStart w:id="31" w:name="linkedinsocial-media-outreach-script"/>
    <w:p>
      <w:pPr>
        <w:pStyle w:val="Heading3"/>
      </w:pPr>
      <w:r>
        <w:t xml:space="preserve">3. LinkedIn/Social Media Outreach Script</w:t>
      </w:r>
    </w:p>
    <w:p>
      <w:pPr>
        <w:pStyle w:val="FirstParagraph"/>
      </w:pPr>
      <w:r>
        <w:t xml:space="preserve">“Hi Dr. [Name],</w:t>
      </w:r>
    </w:p>
    <w:p>
      <w:pPr>
        <w:pStyle w:val="BodyText"/>
      </w:pPr>
      <w:r>
        <w:t xml:space="preserve">I noticed your work in [addiction/behavioral health/etc.]. Habit change is such a challenge for patients, and I wanted to connect about drug-free support options.</w:t>
      </w:r>
    </w:p>
    <w:p>
      <w:pPr>
        <w:pStyle w:val="BodyText"/>
      </w:pPr>
      <w:r>
        <w:t xml:space="preserve">We’ve developed a VTT-based solution that supports willpower through neural pathway activation – it applies to any habit, not just smoking. Many practitioners are using it alongside counseling.</w:t>
      </w:r>
    </w:p>
    <w:p>
      <w:pPr>
        <w:pStyle w:val="BodyText"/>
      </w:pPr>
      <w:r>
        <w:t xml:space="preserve">Would you be interested in learning about the mechanism?</w:t>
      </w:r>
    </w:p>
    <w:p>
      <w:pPr>
        <w:pStyle w:val="BodyText"/>
      </w:pPr>
      <w:r>
        <w:t xml:space="preserve">[Your Name]”</w:t>
      </w:r>
    </w:p>
    <w:bookmarkEnd w:id="31"/>
    <w:bookmarkStart w:id="32" w:name="referral-introduction-script"/>
    <w:p>
      <w:pPr>
        <w:pStyle w:val="Heading3"/>
      </w:pPr>
      <w:r>
        <w:t xml:space="preserve">4. Referral Introduction Script</w:t>
      </w:r>
    </w:p>
    <w:p>
      <w:pPr>
        <w:pStyle w:val="FirstParagraph"/>
      </w:pPr>
      <w:r>
        <w:t xml:space="preserve">“Hi Dr. [Name], this is [Your Name] from Super Patch. Dr. [Referrer] suggested I reach out – they’ve been using our Kick It patches to support patients with habit change and thought your practice would benefit.</w:t>
      </w:r>
    </w:p>
    <w:p>
      <w:pPr>
        <w:pStyle w:val="BodyText"/>
      </w:pPr>
      <w:r>
        <w:t xml:space="preserve">They mentioned you work with patients on [smoking cessation/sugar reduction/etc.]. Is finding drug-free willpower support something you’re interested in?</w:t>
      </w:r>
    </w:p>
    <w:p>
      <w:pPr>
        <w:pStyle w:val="BodyText"/>
      </w:pPr>
      <w:r>
        <w:t xml:space="preserve">[Listen]</w:t>
      </w:r>
    </w:p>
    <w:p>
      <w:pPr>
        <w:pStyle w:val="BodyText"/>
      </w:pPr>
      <w:r>
        <w:t xml:space="preserve">Great. Kick It has been valuable for practitioners in your specialty. Would you like information on the mechanism?”</w:t>
      </w:r>
    </w:p>
    <w:bookmarkEnd w:id="32"/>
    <w:bookmarkStart w:id="33" w:name="conferencenetworking-event-script"/>
    <w:p>
      <w:pPr>
        <w:pStyle w:val="Heading3"/>
      </w:pPr>
      <w:r>
        <w:t xml:space="preserve">5. Conference/Networking Event Script</w:t>
      </w:r>
    </w:p>
    <w:p>
      <w:pPr>
        <w:pStyle w:val="FirstParagraph"/>
      </w:pPr>
      <w:r>
        <w:t xml:space="preserve">“Hi, I’m [Your Name] with Super Patch. Do you work with patients on habit change or addiction recovery?</w:t>
      </w:r>
    </w:p>
    <w:p>
      <w:pPr>
        <w:pStyle w:val="BodyText"/>
      </w:pPr>
      <w:r>
        <w:t xml:space="preserve">[If yes:] Then you know how challenging it is when motivation isn’t enough. Our Kick It patch supports willpower through Vibrotactile Technology – neural pathway activation that helps with self-control and cravings.</w:t>
      </w:r>
    </w:p>
    <w:p>
      <w:pPr>
        <w:pStyle w:val="BodyText"/>
      </w:pPr>
      <w:r>
        <w:t xml:space="preserve">It’s drug-free and applies to any habit – not just smoking. Would you be interested in learning more?”</w:t>
      </w:r>
    </w:p>
    <w:p>
      <w:r>
        <w:pict>
          <v:rect style="width:0;height:1.5pt" o:hralign="center" o:hrstd="t" o:hr="t"/>
        </w:pict>
      </w:r>
    </w:p>
    <w:bookmarkEnd w:id="33"/>
    <w:bookmarkEnd w:id="34"/>
    <w:bookmarkStart w:id="39" w:name="discovery-questions"/>
    <w:p>
      <w:pPr>
        <w:pStyle w:val="Heading2"/>
      </w:pPr>
      <w:r>
        <w:t xml:space="preserve">4. DISCOVERY QUESTIONS</w:t>
      </w:r>
    </w:p>
    <w:bookmarkStart w:id="35" w:name="opening-questions-practice-overview"/>
    <w:p>
      <w:pPr>
        <w:pStyle w:val="Heading3"/>
      </w:pPr>
      <w:r>
        <w:t xml:space="preserve">Opening Questions (Practice Overview)</w:t>
      </w:r>
    </w:p>
    <w:p>
      <w:pPr>
        <w:pStyle w:val="Compact"/>
        <w:numPr>
          <w:ilvl w:val="0"/>
          <w:numId w:val="1011"/>
        </w:numPr>
      </w:pPr>
      <w:r>
        <w:t xml:space="preserve">“What percentage of your patients are working on habit change – whether smoking, diet, alcohol, or other behaviors?”</w:t>
      </w:r>
    </w:p>
    <w:p>
      <w:pPr>
        <w:pStyle w:val="Compact"/>
        <w:numPr>
          <w:ilvl w:val="0"/>
          <w:numId w:val="1011"/>
        </w:numPr>
      </w:pPr>
      <w:r>
        <w:t xml:space="preserve">“What’s your current approach to supporting willpower beyond counseling and motivation?”</w:t>
      </w:r>
    </w:p>
    <w:p>
      <w:pPr>
        <w:pStyle w:val="Compact"/>
        <w:numPr>
          <w:ilvl w:val="0"/>
          <w:numId w:val="1011"/>
        </w:numPr>
      </w:pPr>
      <w:r>
        <w:t xml:space="preserve">“On a scale of 1-10, how satisfied are you with the tools available for drug-free habit support?”</w:t>
      </w:r>
    </w:p>
    <w:bookmarkEnd w:id="35"/>
    <w:bookmarkStart w:id="36" w:name="pain-point-questions-identifying-gaps"/>
    <w:p>
      <w:pPr>
        <w:pStyle w:val="Heading3"/>
      </w:pPr>
      <w:r>
        <w:t xml:space="preserve">Pain Point Questions (Identifying Gaps)</w:t>
      </w:r>
    </w:p>
    <w:p>
      <w:pPr>
        <w:pStyle w:val="Compact"/>
        <w:numPr>
          <w:ilvl w:val="0"/>
          <w:numId w:val="1012"/>
        </w:numPr>
      </w:pPr>
      <w:r>
        <w:t xml:space="preserve">“What challenges do you face when patients are motivated but still relapse?”</w:t>
      </w:r>
    </w:p>
    <w:p>
      <w:pPr>
        <w:pStyle w:val="Compact"/>
        <w:numPr>
          <w:ilvl w:val="0"/>
          <w:numId w:val="1012"/>
        </w:numPr>
      </w:pPr>
      <w:r>
        <w:t xml:space="preserve">“How do you address the stress-craving connection that triggers habitual behaviors?”</w:t>
      </w:r>
    </w:p>
    <w:p>
      <w:pPr>
        <w:pStyle w:val="Compact"/>
        <w:numPr>
          <w:ilvl w:val="0"/>
          <w:numId w:val="1012"/>
        </w:numPr>
      </w:pPr>
      <w:r>
        <w:t xml:space="preserve">“What do you recommend for patients who’ve failed with nicotine replacement or pharmaceutical interventions?”</w:t>
      </w:r>
    </w:p>
    <w:p>
      <w:pPr>
        <w:pStyle w:val="Compact"/>
        <w:numPr>
          <w:ilvl w:val="0"/>
          <w:numId w:val="1012"/>
        </w:numPr>
      </w:pPr>
      <w:r>
        <w:t xml:space="preserve">“Have you had patients who want habit change support but don’t want to use medications?”</w:t>
      </w:r>
    </w:p>
    <w:bookmarkEnd w:id="36"/>
    <w:bookmarkStart w:id="37" w:name="Xf40c7f786e2cffe0ffd176f966c2f5228fc97cd"/>
    <w:p>
      <w:pPr>
        <w:pStyle w:val="Heading3"/>
      </w:pPr>
      <w:r>
        <w:t xml:space="preserve">Impact Questions (Business &amp; Patient Outcomes)</w:t>
      </w:r>
    </w:p>
    <w:p>
      <w:pPr>
        <w:pStyle w:val="Compact"/>
        <w:numPr>
          <w:ilvl w:val="0"/>
          <w:numId w:val="1013"/>
        </w:numPr>
      </w:pPr>
      <w:r>
        <w:t xml:space="preserve">“When patients have additional support for willpower, how does that affect their success rates?”</w:t>
      </w:r>
    </w:p>
    <w:p>
      <w:pPr>
        <w:pStyle w:val="Compact"/>
        <w:numPr>
          <w:ilvl w:val="0"/>
          <w:numId w:val="1013"/>
        </w:numPr>
      </w:pPr>
      <w:r>
        <w:t xml:space="preserve">“How important is it for your practice to offer innovative behavior change tools?”</w:t>
      </w:r>
    </w:p>
    <w:p>
      <w:pPr>
        <w:pStyle w:val="Compact"/>
        <w:numPr>
          <w:ilvl w:val="0"/>
          <w:numId w:val="1013"/>
        </w:numPr>
      </w:pPr>
      <w:r>
        <w:t xml:space="preserve">“If you could confidently recommend a drug-free willpower support, how would that impact your patient conversations?”</w:t>
      </w:r>
    </w:p>
    <w:bookmarkEnd w:id="37"/>
    <w:bookmarkStart w:id="38" w:name="solution-questions-fit-assessment"/>
    <w:p>
      <w:pPr>
        <w:pStyle w:val="Heading3"/>
      </w:pPr>
      <w:r>
        <w:t xml:space="preserve">Solution Questions (Fit Assessment)</w:t>
      </w:r>
    </w:p>
    <w:p>
      <w:pPr>
        <w:pStyle w:val="Compact"/>
        <w:numPr>
          <w:ilvl w:val="0"/>
          <w:numId w:val="1014"/>
        </w:numPr>
      </w:pPr>
      <w:r>
        <w:t xml:space="preserve">“When evaluating habit support products, what’s most important – universal application, drug-free status, or mechanism of action?”</w:t>
      </w:r>
    </w:p>
    <w:p>
      <w:pPr>
        <w:pStyle w:val="Compact"/>
        <w:numPr>
          <w:ilvl w:val="0"/>
          <w:numId w:val="1014"/>
        </w:numPr>
      </w:pPr>
      <w:r>
        <w:t xml:space="preserve">“What would you need to see to feel confident recommending a new approach to willpower support?”</w:t>
      </w:r>
    </w:p>
    <w:p>
      <w:pPr>
        <w:pStyle w:val="Compact"/>
        <w:numPr>
          <w:ilvl w:val="0"/>
          <w:numId w:val="1014"/>
        </w:numPr>
      </w:pPr>
      <w:r>
        <w:t xml:space="preserve">“Would a drug-free, non-replacement therapy option fill a gap in your practice?”</w:t>
      </w:r>
    </w:p>
    <w:p>
      <w:r>
        <w:pict>
          <v:rect style="width:0;height:1.5pt" o:hralign="center" o:hrstd="t" o:hr="t"/>
        </w:pict>
      </w:r>
    </w:p>
    <w:bookmarkEnd w:id="38"/>
    <w:bookmarkEnd w:id="39"/>
    <w:bookmarkStart w:id="40" w:name="product-presentation-script-2-minute"/>
    <w:p>
      <w:pPr>
        <w:pStyle w:val="Heading2"/>
      </w:pPr>
      <w:r>
        <w:t xml:space="preserve">5. PRODUCT PRESENTATION SCRIPT (2-Minute)</w:t>
      </w:r>
    </w:p>
    <w:p>
      <w:pPr>
        <w:pStyle w:val="FirstParagraph"/>
      </w:pPr>
      <w:r>
        <w:rPr>
          <w:b/>
          <w:bCs/>
        </w:rPr>
        <w:t xml:space="preserve">(Problem-Agitate-Solve-Evidence Framework)</w:t>
      </w:r>
    </w:p>
    <w:p>
      <w:pPr>
        <w:pStyle w:val="BodyText"/>
      </w:pPr>
      <w:r>
        <w:rPr>
          <w:b/>
          <w:bCs/>
        </w:rPr>
        <w:t xml:space="preserve">(PROBLEM)</w:t>
      </w:r>
    </w:p>
    <w:p>
      <w:pPr>
        <w:pStyle w:val="BodyText"/>
      </w:pPr>
      <w:r>
        <w:t xml:space="preserve">“Every practitioner who works with behavior change knows the frustrating pattern: patients are motivated, they commit to change, they have all the right intentions – and then they relapse. Not because they lack willpower, but because neural patterns and stress responses are overwhelming their conscious efforts.</w:t>
      </w:r>
    </w:p>
    <w:p>
      <w:pPr>
        <w:pStyle w:val="BodyText"/>
      </w:pPr>
      <w:r>
        <w:t xml:space="preserve">The tools we have are limited. Nicotine replacement just shifts addiction. Pharmaceuticals have side effects and narrow applications. And</w:t>
      </w:r>
      <w:r>
        <w:t xml:space="preserve"> </w:t>
      </w:r>
      <w:r>
        <w:t xml:space="preserve">‘just use willpower’</w:t>
      </w:r>
      <w:r>
        <w:t xml:space="preserve"> </w:t>
      </w:r>
      <w:r>
        <w:t xml:space="preserve">advice ignores the neuroscience of habit.”</w:t>
      </w:r>
    </w:p>
    <w:p>
      <w:pPr>
        <w:pStyle w:val="BodyText"/>
      </w:pPr>
      <w:r>
        <w:rPr>
          <w:b/>
          <w:bCs/>
        </w:rPr>
        <w:t xml:space="preserve">(AGITATE)</w:t>
      </w:r>
    </w:p>
    <w:p>
      <w:pPr>
        <w:pStyle w:val="BodyText"/>
      </w:pPr>
      <w:r>
        <w:t xml:space="preserve">“This leaves your patients – and you – feeling frustrated. They blame themselves for lacking willpower when really they’re fighting neural programming with insufficient support.</w:t>
      </w:r>
    </w:p>
    <w:p>
      <w:pPr>
        <w:pStyle w:val="BodyText"/>
      </w:pPr>
      <w:r>
        <w:t xml:space="preserve">And the emotional toll of repeated failure makes each attempt harder. Patients lose confidence in their ability to change, and the habits that are destroying their health continue.”</w:t>
      </w:r>
    </w:p>
    <w:p>
      <w:pPr>
        <w:pStyle w:val="BodyText"/>
      </w:pPr>
      <w:r>
        <w:rPr>
          <w:b/>
          <w:bCs/>
        </w:rPr>
        <w:t xml:space="preserve">(SOLVE)</w:t>
      </w:r>
    </w:p>
    <w:p>
      <w:pPr>
        <w:pStyle w:val="BodyText"/>
      </w:pPr>
      <w:r>
        <w:t xml:space="preserve">“That’s why Kick It is such a valuable tool. It supports willpower and craving management through Vibrotactile Technology – activating neural pathways associated with self-control and impulse regulation.</w:t>
      </w:r>
    </w:p>
    <w:p>
      <w:pPr>
        <w:pStyle w:val="BodyText"/>
      </w:pPr>
      <w:r>
        <w:t xml:space="preserve">It’s not replacement therapy – there’s nothing going into the body, no substance substitution. Patients still do the hard work of changing behavior, but Kick It provides neural support that helps them succeed.”</w:t>
      </w:r>
    </w:p>
    <w:p>
      <w:pPr>
        <w:pStyle w:val="BodyText"/>
      </w:pPr>
      <w:r>
        <w:rPr>
          <w:b/>
          <w:bCs/>
        </w:rPr>
        <w:t xml:space="preserve">(EVIDENCE)</w:t>
      </w:r>
    </w:p>
    <w:p>
      <w:pPr>
        <w:pStyle w:val="BodyText"/>
      </w:pPr>
      <w:r>
        <w:t xml:space="preserve">“The science foundation is mechanoreceptor research that won the 2021 Nobel Prize in Medicine. The prefrontal-limbic circuits involved in self-control can be influenced through sensory pathways.</w:t>
      </w:r>
    </w:p>
    <w:p>
      <w:pPr>
        <w:pStyle w:val="BodyText"/>
      </w:pPr>
      <w:r>
        <w:t xml:space="preserve">For your patients, this means additional support for the neural aspects of habit change. For your practice, it means a drug-free tool that applies to any habit – smoking, sugar, alcohol, or any behavior they’re trying to change.</w:t>
      </w:r>
    </w:p>
    <w:p>
      <w:pPr>
        <w:pStyle w:val="BodyText"/>
      </w:pPr>
      <w:r>
        <w:t xml:space="preserve">Would you like to integrate Kick It into your behavior change protocols?”</w:t>
      </w:r>
    </w:p>
    <w:p>
      <w:r>
        <w:pict>
          <v:rect style="width:0;height:1.5pt" o:hralign="center" o:hrstd="t" o:hr="t"/>
        </w:pict>
      </w:r>
    </w:p>
    <w:bookmarkEnd w:id="40"/>
    <w:bookmarkStart w:id="49" w:name="objection-handling"/>
    <w:p>
      <w:pPr>
        <w:pStyle w:val="Heading2"/>
      </w:pPr>
      <w:r>
        <w:t xml:space="preserve">6. OBJECTION HANDLING</w:t>
      </w:r>
    </w:p>
    <w:bookmarkStart w:id="41" w:name="X6f83519e03cb1c75be4d52c99b76d1e956868fe"/>
    <w:p>
      <w:pPr>
        <w:pStyle w:val="Heading3"/>
      </w:pPr>
      <w:r>
        <w:t xml:space="preserve">1.</w:t>
      </w:r>
      <w:r>
        <w:t xml:space="preserve"> </w:t>
      </w:r>
      <w:r>
        <w:t xml:space="preserve">“Habit change requires addressing root causes, not just symptoms.”</w:t>
      </w:r>
    </w:p>
    <w:p>
      <w:pPr>
        <w:pStyle w:val="FirstParagraph"/>
      </w:pPr>
      <w:r>
        <w:rPr>
          <w:b/>
          <w:bCs/>
        </w:rPr>
        <w:t xml:space="preserve">Response:</w:t>
      </w:r>
      <w:r>
        <w:t xml:space="preserve"> </w:t>
      </w:r>
      <w:r>
        <w:t xml:space="preserve">“I completely agree – understanding why someone developed a habit is essential for lasting change. Kick It isn’t replacing that work.</w:t>
      </w:r>
    </w:p>
    <w:p>
      <w:pPr>
        <w:pStyle w:val="BodyText"/>
      </w:pPr>
      <w:r>
        <w:t xml:space="preserve">It’s supporting patients through the transition – helping them resist cravings and impulses while your therapeutic work addresses root causes. Would that supportive role be valuable?”</w:t>
      </w:r>
    </w:p>
    <w:bookmarkEnd w:id="41"/>
    <w:bookmarkStart w:id="42" w:name="how-can-a-patch-help-with-willpower"/>
    <w:p>
      <w:pPr>
        <w:pStyle w:val="Heading3"/>
      </w:pPr>
      <w:r>
        <w:t xml:space="preserve">2.</w:t>
      </w:r>
      <w:r>
        <w:t xml:space="preserve"> </w:t>
      </w:r>
      <w:r>
        <w:t xml:space="preserve">“How can a patch help with willpower?”</w:t>
      </w:r>
    </w:p>
    <w:p>
      <w:pPr>
        <w:pStyle w:val="FirstParagraph"/>
      </w:pPr>
      <w:r>
        <w:rPr>
          <w:b/>
          <w:bCs/>
        </w:rPr>
        <w:t xml:space="preserve">Response:</w:t>
      </w:r>
      <w:r>
        <w:t xml:space="preserve"> </w:t>
      </w:r>
      <w:r>
        <w:t xml:space="preserve">“Good question. Self-control isn’t purely psychological – it involves neural circuits, particularly prefrontal-limbic connections.</w:t>
      </w:r>
    </w:p>
    <w:p>
      <w:pPr>
        <w:pStyle w:val="BodyText"/>
      </w:pPr>
      <w:r>
        <w:t xml:space="preserve">VTT activates mechanoreceptors that influence these pathways through the nervous system. It’s not magic willpower, but neural support for the circuits involved in impulse control. Would understanding the mechanism in more detail be helpful?”</w:t>
      </w:r>
    </w:p>
    <w:bookmarkEnd w:id="42"/>
    <w:bookmarkStart w:id="43" w:name="X2ca96916e655bdadc52196dda02363aabc9b56b"/>
    <w:p>
      <w:pPr>
        <w:pStyle w:val="Heading3"/>
      </w:pPr>
      <w:r>
        <w:t xml:space="preserve">3.</w:t>
      </w:r>
      <w:r>
        <w:t xml:space="preserve"> </w:t>
      </w:r>
      <w:r>
        <w:t xml:space="preserve">“My patients need proven interventions like nicotine replacement.”</w:t>
      </w:r>
    </w:p>
    <w:p>
      <w:pPr>
        <w:pStyle w:val="FirstParagraph"/>
      </w:pPr>
      <w:r>
        <w:rPr>
          <w:b/>
          <w:bCs/>
        </w:rPr>
        <w:t xml:space="preserve">Response:</w:t>
      </w:r>
      <w:r>
        <w:t xml:space="preserve"> </w:t>
      </w:r>
      <w:r>
        <w:t xml:space="preserve">“Nicotine replacement has a role, but it also maintains physical addiction. Many patients want freedom from all nicotine, not substitution.</w:t>
      </w:r>
    </w:p>
    <w:p>
      <w:pPr>
        <w:pStyle w:val="BodyText"/>
      </w:pPr>
      <w:r>
        <w:t xml:space="preserve">Kick It can complement or provide an alternative to NRT – it’s about giving patients options that match their goals. Do you have patients who want to quit without ongoing nicotine?”</w:t>
      </w:r>
    </w:p>
    <w:bookmarkEnd w:id="43"/>
    <w:bookmarkStart w:id="44" w:name="what-about-severe-addictions"/>
    <w:p>
      <w:pPr>
        <w:pStyle w:val="Heading3"/>
      </w:pPr>
      <w:r>
        <w:t xml:space="preserve">4.</w:t>
      </w:r>
      <w:r>
        <w:t xml:space="preserve"> </w:t>
      </w:r>
      <w:r>
        <w:t xml:space="preserve">“What about severe addictions?”</w:t>
      </w:r>
    </w:p>
    <w:p>
      <w:pPr>
        <w:pStyle w:val="FirstParagraph"/>
      </w:pPr>
      <w:r>
        <w:rPr>
          <w:b/>
          <w:bCs/>
        </w:rPr>
        <w:t xml:space="preserve">Response:</w:t>
      </w:r>
      <w:r>
        <w:t xml:space="preserve"> </w:t>
      </w:r>
      <w:r>
        <w:t xml:space="preserve">“For severe substance use disorders, comprehensive treatment is essential. Kick It isn’t a standalone solution for clinical addiction.</w:t>
      </w:r>
    </w:p>
    <w:p>
      <w:pPr>
        <w:pStyle w:val="BodyText"/>
      </w:pPr>
      <w:r>
        <w:t xml:space="preserve">It’s valuable for habit change – smoking, sugar, moderate alcohol use, behavioral patterns – and can support recovery as one tool among many. Would that population be relevant for your practice?”</w:t>
      </w:r>
    </w:p>
    <w:bookmarkEnd w:id="44"/>
    <w:bookmarkStart w:id="45" w:name="Xb1e8778c13260239e40ebec43c1f1637fdaccff"/>
    <w:p>
      <w:pPr>
        <w:pStyle w:val="Heading3"/>
      </w:pPr>
      <w:r>
        <w:t xml:space="preserve">5.</w:t>
      </w:r>
      <w:r>
        <w:t xml:space="preserve"> </w:t>
      </w:r>
      <w:r>
        <w:t xml:space="preserve">“Patients will expect this to do the work for them.”</w:t>
      </w:r>
    </w:p>
    <w:p>
      <w:pPr>
        <w:pStyle w:val="FirstParagraph"/>
      </w:pPr>
      <w:r>
        <w:rPr>
          <w:b/>
          <w:bCs/>
        </w:rPr>
        <w:t xml:space="preserve">Response:</w:t>
      </w:r>
      <w:r>
        <w:t xml:space="preserve"> </w:t>
      </w:r>
      <w:r>
        <w:t xml:space="preserve">“That’s an important expectation to manage. Kick It supports willpower – it doesn’t replace the patient’s effort.</w:t>
      </w:r>
    </w:p>
    <w:p>
      <w:pPr>
        <w:pStyle w:val="BodyText"/>
      </w:pPr>
      <w:r>
        <w:t xml:space="preserve">Positioning it as</w:t>
      </w:r>
      <w:r>
        <w:t xml:space="preserve"> </w:t>
      </w:r>
      <w:r>
        <w:t xml:space="preserve">‘neural support for the hard work you’re doing’</w:t>
      </w:r>
      <w:r>
        <w:t xml:space="preserve"> </w:t>
      </w:r>
      <w:r>
        <w:t xml:space="preserve">maintains patient agency and realistic expectations. How do you typically frame supportive tools with patients?”</w:t>
      </w:r>
    </w:p>
    <w:bookmarkEnd w:id="45"/>
    <w:bookmarkStart w:id="46" w:name="i-havent-heard-of-vtt-for-habit-change."/>
    <w:p>
      <w:pPr>
        <w:pStyle w:val="Heading3"/>
      </w:pPr>
      <w:r>
        <w:t xml:space="preserve">6.</w:t>
      </w:r>
      <w:r>
        <w:t xml:space="preserve"> </w:t>
      </w:r>
      <w:r>
        <w:t xml:space="preserve">“I haven’t heard of VTT for habit change.”</w:t>
      </w:r>
    </w:p>
    <w:p>
      <w:pPr>
        <w:pStyle w:val="FirstParagraph"/>
      </w:pPr>
      <w:r>
        <w:rPr>
          <w:b/>
          <w:bCs/>
        </w:rPr>
        <w:t xml:space="preserve">Response:</w:t>
      </w:r>
      <w:r>
        <w:t xml:space="preserve"> </w:t>
      </w:r>
      <w:r>
        <w:t xml:space="preserve">“VTT for wellness is relatively new – the underlying mechanoreceptor science won the Nobel Prize in 2021.</w:t>
      </w:r>
    </w:p>
    <w:p>
      <w:pPr>
        <w:pStyle w:val="BodyText"/>
      </w:pPr>
      <w:r>
        <w:t xml:space="preserve">We’re applying that science to habit support through the neural pathways involved in self-control. Would you be interested in a pilot with patients to evaluate effectiveness in your practice?”</w:t>
      </w:r>
    </w:p>
    <w:bookmarkEnd w:id="46"/>
    <w:bookmarkStart w:id="47" w:name="what-specific-habits-does-this-work-for"/>
    <w:p>
      <w:pPr>
        <w:pStyle w:val="Heading3"/>
      </w:pPr>
      <w:r>
        <w:t xml:space="preserve">7.</w:t>
      </w:r>
      <w:r>
        <w:t xml:space="preserve"> </w:t>
      </w:r>
      <w:r>
        <w:t xml:space="preserve">“What specific habits does this work for?”</w:t>
      </w:r>
    </w:p>
    <w:p>
      <w:pPr>
        <w:pStyle w:val="FirstParagraph"/>
      </w:pPr>
      <w:r>
        <w:rPr>
          <w:b/>
          <w:bCs/>
        </w:rPr>
        <w:t xml:space="preserve">Response:</w:t>
      </w:r>
      <w:r>
        <w:t xml:space="preserve"> </w:t>
      </w:r>
      <w:r>
        <w:t xml:space="preserve">“That’s actually Kick It’s strength – it’s not habit-specific. It supports the general neural pathways involved in self-control and craving management.</w:t>
      </w:r>
    </w:p>
    <w:p>
      <w:pPr>
        <w:pStyle w:val="BodyText"/>
      </w:pPr>
      <w:r>
        <w:t xml:space="preserve">Whether it’s smoking, sugar, alcohol, nail-biting, or any other habit, the same neural circuits are involved in behavior change. Do you work with patients on multiple types of habits?”</w:t>
      </w:r>
    </w:p>
    <w:bookmarkEnd w:id="47"/>
    <w:bookmarkStart w:id="48" w:name="X1a9e4f12e72b330ed3479e818d0a2597ba40089"/>
    <w:p>
      <w:pPr>
        <w:pStyle w:val="Heading3"/>
      </w:pPr>
      <w:r>
        <w:t xml:space="preserve">8.</w:t>
      </w:r>
      <w:r>
        <w:t xml:space="preserve"> </w:t>
      </w:r>
      <w:r>
        <w:t xml:space="preserve">“Patients have tried everything and given up.”</w:t>
      </w:r>
    </w:p>
    <w:p>
      <w:pPr>
        <w:pStyle w:val="FirstParagraph"/>
      </w:pPr>
      <w:r>
        <w:rPr>
          <w:b/>
          <w:bCs/>
        </w:rPr>
        <w:t xml:space="preserve">Response:</w:t>
      </w:r>
      <w:r>
        <w:t xml:space="preserve"> </w:t>
      </w:r>
      <w:r>
        <w:t xml:space="preserve">“Those patients might actually be good candidates. Kick It works differently from anything they’ve tried – it’s neural pathway support, not substance replacement or medication.</w:t>
      </w:r>
    </w:p>
    <w:p>
      <w:pPr>
        <w:pStyle w:val="BodyText"/>
      </w:pPr>
      <w:r>
        <w:t xml:space="preserve">Sometimes a new approach reignites hope and effort. Would you like to offer it to patients who feel they’ve exhausted options?”</w:t>
      </w:r>
    </w:p>
    <w:p>
      <w:r>
        <w:pict>
          <v:rect style="width:0;height:1.5pt" o:hralign="center" o:hrstd="t" o:hr="t"/>
        </w:pict>
      </w:r>
    </w:p>
    <w:bookmarkEnd w:id="48"/>
    <w:bookmarkEnd w:id="49"/>
    <w:bookmarkStart w:id="55" w:name="closing-scripts"/>
    <w:p>
      <w:pPr>
        <w:pStyle w:val="Heading2"/>
      </w:pPr>
      <w:r>
        <w:t xml:space="preserve">7. CLOSING SCRIPTS</w:t>
      </w:r>
    </w:p>
    <w:bookmarkStart w:id="50" w:name="the-behavior-change-support-close"/>
    <w:p>
      <w:pPr>
        <w:pStyle w:val="Heading3"/>
      </w:pPr>
      <w:r>
        <w:t xml:space="preserve">1. The Behavior Change Support Close</w:t>
      </w:r>
    </w:p>
    <w:p>
      <w:pPr>
        <w:pStyle w:val="FirstParagraph"/>
      </w:pPr>
      <w:r>
        <w:t xml:space="preserve">“Kick It can support your patients through the neural challenges of habit change – giving them additional tools alongside your therapeutic work. Would you like to set up your practitioner account?”</w:t>
      </w:r>
    </w:p>
    <w:bookmarkEnd w:id="50"/>
    <w:bookmarkStart w:id="51" w:name="the-universal-application-close"/>
    <w:p>
      <w:pPr>
        <w:pStyle w:val="Heading3"/>
      </w:pPr>
      <w:r>
        <w:t xml:space="preserve">2. The Universal Application Close</w:t>
      </w:r>
    </w:p>
    <w:p>
      <w:pPr>
        <w:pStyle w:val="FirstParagraph"/>
      </w:pPr>
      <w:r>
        <w:t xml:space="preserve">“Whether your patients are working on smoking, sugar, alcohol, or other habits, Kick It applies to all of them – supporting the same willpower pathways. Should I set you up?”</w:t>
      </w:r>
    </w:p>
    <w:bookmarkEnd w:id="51"/>
    <w:bookmarkStart w:id="52" w:name="the-drug-free-alternative-close"/>
    <w:p>
      <w:pPr>
        <w:pStyle w:val="Heading3"/>
      </w:pPr>
      <w:r>
        <w:t xml:space="preserve">3. The Drug-Free Alternative Close</w:t>
      </w:r>
    </w:p>
    <w:p>
      <w:pPr>
        <w:pStyle w:val="FirstParagraph"/>
      </w:pPr>
      <w:r>
        <w:t xml:space="preserve">“For patients who want to quit habits without nicotine replacement or medications, Kick It provides drug-free support. Would you like to have this option available?”</w:t>
      </w:r>
    </w:p>
    <w:bookmarkEnd w:id="52"/>
    <w:bookmarkStart w:id="53" w:name="the-pilot-program-close"/>
    <w:p>
      <w:pPr>
        <w:pStyle w:val="Heading3"/>
      </w:pPr>
      <w:r>
        <w:t xml:space="preserve">4. The Pilot Program Close</w:t>
      </w:r>
    </w:p>
    <w:p>
      <w:pPr>
        <w:pStyle w:val="FirstParagraph"/>
      </w:pPr>
      <w:r>
        <w:t xml:space="preserve">“Would you like to trial Kick It with patients working on habit change over the next 60-90 days and evaluate their success rates compared to previous approaches?”</w:t>
      </w:r>
    </w:p>
    <w:bookmarkEnd w:id="53"/>
    <w:bookmarkStart w:id="54" w:name="the-relapse-prevention-close"/>
    <w:p>
      <w:pPr>
        <w:pStyle w:val="Heading3"/>
      </w:pPr>
      <w:r>
        <w:t xml:space="preserve">5. The Relapse Prevention Close</w:t>
      </w:r>
    </w:p>
    <w:p>
      <w:pPr>
        <w:pStyle w:val="FirstParagraph"/>
      </w:pPr>
      <w:r>
        <w:t xml:space="preserve">“You mentioned relapse is a major challenge. Kick It supports patients during high-stress moments when willpower typically fails. Would this be valuable for your patients?”</w:t>
      </w:r>
    </w:p>
    <w:p>
      <w:r>
        <w:pict>
          <v:rect style="width:0;height:1.5pt" o:hralign="center" o:hrstd="t" o:hr="t"/>
        </w:pict>
      </w:r>
    </w:p>
    <w:bookmarkEnd w:id="54"/>
    <w:bookmarkEnd w:id="55"/>
    <w:bookmarkStart w:id="60" w:name="follow-up-sequences"/>
    <w:p>
      <w:pPr>
        <w:pStyle w:val="Heading2"/>
      </w:pPr>
      <w:r>
        <w:t xml:space="preserve">8. FOLLOW-UP SEQUENCES</w:t>
      </w:r>
    </w:p>
    <w:bookmarkStart w:id="56" w:name="day-1-post-meeting-thank-you"/>
    <w:p>
      <w:pPr>
        <w:pStyle w:val="Heading3"/>
      </w:pPr>
      <w:r>
        <w:t xml:space="preserve">Day 1: Post-Meeting Thank You</w:t>
      </w:r>
    </w:p>
    <w:p>
      <w:pPr>
        <w:pStyle w:val="FirstParagraph"/>
      </w:pPr>
      <w:r>
        <w:rPr>
          <w:b/>
          <w:bCs/>
        </w:rPr>
        <w:t xml:space="preserve">Email Template:</w:t>
      </w:r>
      <w:r>
        <w:t xml:space="preserve"> </w:t>
      </w:r>
      <w:r>
        <w:t xml:space="preserve">“Dr. [Name],</w:t>
      </w:r>
    </w:p>
    <w:p>
      <w:pPr>
        <w:pStyle w:val="BodyText"/>
      </w:pPr>
      <w:r>
        <w:t xml:space="preserve">Thank you for the conversation about Kick It and willpower support for your patients.</w:t>
      </w:r>
    </w:p>
    <w:p>
      <w:pPr>
        <w:pStyle w:val="BodyText"/>
      </w:pPr>
      <w:r>
        <w:t xml:space="preserve">Attached:</w:t>
      </w:r>
      <w:r>
        <w:t xml:space="preserve"> </w:t>
      </w:r>
      <w:r>
        <w:t xml:space="preserve">1. VTT Technology Overview (Willpower Pathways)</w:t>
      </w:r>
      <w:r>
        <w:t xml:space="preserve"> </w:t>
      </w:r>
      <w:r>
        <w:t xml:space="preserve">2. Kick It Product Information</w:t>
      </w:r>
      <w:r>
        <w:t xml:space="preserve"> </w:t>
      </w:r>
      <w:r>
        <w:t xml:space="preserve">3. Practitioner Program Details (25% discount)</w:t>
      </w:r>
    </w:p>
    <w:p>
      <w:pPr>
        <w:pStyle w:val="BodyText"/>
      </w:pPr>
      <w:r>
        <w:t xml:space="preserve">Key points from our discussion:</w:t>
      </w:r>
      <w:r>
        <w:t xml:space="preserve"> </w:t>
      </w:r>
      <w:r>
        <w:t xml:space="preserve">- Drug-free support for any habit – not just smoking</w:t>
      </w:r>
      <w:r>
        <w:t xml:space="preserve"> </w:t>
      </w:r>
      <w:r>
        <w:t xml:space="preserve">- Supports neural pathways involved in self-control</w:t>
      </w:r>
      <w:r>
        <w:t xml:space="preserve"> </w:t>
      </w:r>
      <w:r>
        <w:t xml:space="preserve">- Complements counseling and behavioral interventions</w:t>
      </w:r>
    </w:p>
    <w:p>
      <w:pPr>
        <w:pStyle w:val="BodyText"/>
      </w:pPr>
      <w:r>
        <w:t xml:space="preserve">I’ll follow up in a few days. Please reach out with any questions.</w:t>
      </w:r>
    </w:p>
    <w:p>
      <w:pPr>
        <w:pStyle w:val="BodyText"/>
      </w:pPr>
      <w:r>
        <w:t xml:space="preserve">Best,</w:t>
      </w:r>
      <w:r>
        <w:t xml:space="preserve"> </w:t>
      </w:r>
      <w:r>
        <w:t xml:space="preserve">[Your Name]”</w:t>
      </w:r>
    </w:p>
    <w:bookmarkEnd w:id="56"/>
    <w:bookmarkStart w:id="57" w:name="day-3-4-value-add"/>
    <w:p>
      <w:pPr>
        <w:pStyle w:val="Heading3"/>
      </w:pPr>
      <w:r>
        <w:t xml:space="preserve">Day 3-4: Value Add</w:t>
      </w:r>
    </w:p>
    <w:p>
      <w:pPr>
        <w:pStyle w:val="FirstParagraph"/>
      </w:pPr>
      <w:r>
        <w:rPr>
          <w:b/>
          <w:bCs/>
        </w:rPr>
        <w:t xml:space="preserve">Email Template:</w:t>
      </w:r>
      <w:r>
        <w:t xml:space="preserve"> </w:t>
      </w:r>
      <w:r>
        <w:t xml:space="preserve">“Dr. [Name],</w:t>
      </w:r>
    </w:p>
    <w:p>
      <w:pPr>
        <w:pStyle w:val="BodyText"/>
      </w:pPr>
      <w:r>
        <w:t xml:space="preserve">I wanted to share a brief overview of the neural pathways involved in self-control and how VTT supports them – might be helpful when explaining to patients.</w:t>
      </w:r>
    </w:p>
    <w:p>
      <w:pPr>
        <w:pStyle w:val="BodyText"/>
      </w:pPr>
      <w:r>
        <w:t xml:space="preserve">Have you had a chance to review the mechanism information? Any questions about integration into your protocols?</w:t>
      </w:r>
    </w:p>
    <w:p>
      <w:pPr>
        <w:pStyle w:val="BodyText"/>
      </w:pPr>
      <w:r>
        <w:t xml:space="preserve">[Your Name]”</w:t>
      </w:r>
    </w:p>
    <w:bookmarkEnd w:id="57"/>
    <w:bookmarkStart w:id="58" w:name="day-7-use-case-focus"/>
    <w:p>
      <w:pPr>
        <w:pStyle w:val="Heading3"/>
      </w:pPr>
      <w:r>
        <w:t xml:space="preserve">Day 7: Use Case Focus</w:t>
      </w:r>
    </w:p>
    <w:p>
      <w:pPr>
        <w:pStyle w:val="FirstParagraph"/>
      </w:pPr>
      <w:r>
        <w:rPr>
          <w:b/>
          <w:bCs/>
        </w:rPr>
        <w:t xml:space="preserve">Email Template:</w:t>
      </w:r>
      <w:r>
        <w:t xml:space="preserve"> </w:t>
      </w:r>
      <w:r>
        <w:t xml:space="preserve">“Dr. [Name],</w:t>
      </w:r>
    </w:p>
    <w:p>
      <w:pPr>
        <w:pStyle w:val="BodyText"/>
      </w:pPr>
      <w:r>
        <w:t xml:space="preserve">Here’s how practitioners are using Kick It in behavior change:</w:t>
      </w:r>
    </w:p>
    <w:p>
      <w:pPr>
        <w:pStyle w:val="BodyText"/>
      </w:pPr>
      <w:r>
        <w:rPr>
          <w:b/>
          <w:bCs/>
        </w:rPr>
        <w:t xml:space="preserve">Addiction Counseling (Ohio):</w:t>
      </w:r>
      <w:r>
        <w:t xml:space="preserve"> </w:t>
      </w:r>
      <w:r>
        <w:t xml:space="preserve">Uses Kick It alongside traditional smoking cessation support. Reports patients feel more empowered during craving moments.</w:t>
      </w:r>
    </w:p>
    <w:p>
      <w:pPr>
        <w:pStyle w:val="BodyText"/>
      </w:pPr>
      <w:r>
        <w:rPr>
          <w:b/>
          <w:bCs/>
        </w:rPr>
        <w:t xml:space="preserve">Naturopathic Clinic (Arizona):</w:t>
      </w:r>
      <w:r>
        <w:t xml:space="preserve"> </w:t>
      </w:r>
      <w:r>
        <w:t xml:space="preserve">Recommends Kick It for patients working on sugar reduction and emotional eating.</w:t>
      </w:r>
    </w:p>
    <w:p>
      <w:pPr>
        <w:pStyle w:val="BodyText"/>
      </w:pPr>
      <w:r>
        <w:rPr>
          <w:b/>
          <w:bCs/>
        </w:rPr>
        <w:t xml:space="preserve">Behavioral Health Practice (Illinois):</w:t>
      </w:r>
      <w:r>
        <w:t xml:space="preserve"> </w:t>
      </w:r>
      <w:r>
        <w:t xml:space="preserve">Incorporates Kick It into comprehensive behavior change protocols for multiple habit types.</w:t>
      </w:r>
    </w:p>
    <w:p>
      <w:pPr>
        <w:pStyle w:val="BodyText"/>
      </w:pPr>
      <w:r>
        <w:t xml:space="preserve">Would any of these applications resonate with your practice?</w:t>
      </w:r>
    </w:p>
    <w:p>
      <w:pPr>
        <w:pStyle w:val="BodyText"/>
      </w:pPr>
      <w:r>
        <w:t xml:space="preserve">[Your Name]”</w:t>
      </w:r>
    </w:p>
    <w:bookmarkEnd w:id="58"/>
    <w:bookmarkStart w:id="59" w:name="day-14-decision-point"/>
    <w:p>
      <w:pPr>
        <w:pStyle w:val="Heading3"/>
      </w:pPr>
      <w:r>
        <w:t xml:space="preserve">Day 14: Decision Point</w:t>
      </w:r>
    </w:p>
    <w:p>
      <w:pPr>
        <w:pStyle w:val="FirstParagraph"/>
      </w:pPr>
      <w:r>
        <w:rPr>
          <w:b/>
          <w:bCs/>
        </w:rPr>
        <w:t xml:space="preserve">Email Template:</w:t>
      </w:r>
      <w:r>
        <w:t xml:space="preserve"> </w:t>
      </w:r>
      <w:r>
        <w:t xml:space="preserve">“Dr. [Name],</w:t>
      </w:r>
    </w:p>
    <w:p>
      <w:pPr>
        <w:pStyle w:val="BodyText"/>
      </w:pPr>
      <w:r>
        <w:t xml:space="preserve">Following up on the Kick It practitioner program. I understand you’re evaluating the fit.</w:t>
      </w:r>
    </w:p>
    <w:p>
      <w:pPr>
        <w:pStyle w:val="BodyText"/>
      </w:pPr>
      <w:r>
        <w:t xml:space="preserve">If now isn’t the right time, I’m happy to reconnect later. If you’re ready to integrate Kick It into your behavior change protocols, I can set up your account today.</w:t>
      </w:r>
    </w:p>
    <w:p>
      <w:pPr>
        <w:pStyle w:val="BodyText"/>
      </w:pPr>
      <w:r>
        <w:t xml:space="preserve">Any additional information that would help with the decision?</w:t>
      </w:r>
    </w:p>
    <w:p>
      <w:pPr>
        <w:pStyle w:val="BodyText"/>
      </w:pPr>
      <w:r>
        <w:t xml:space="preserve">Best,</w:t>
      </w:r>
      <w:r>
        <w:t xml:space="preserve"> </w:t>
      </w:r>
      <w:r>
        <w:t xml:space="preserve">[Your Name]”</w:t>
      </w:r>
    </w:p>
    <w:p>
      <w:r>
        <w:pict>
          <v:rect style="width:0;height:1.5pt" o:hralign="center" o:hrstd="t" o:hr="t"/>
        </w:pict>
      </w:r>
    </w:p>
    <w:bookmarkEnd w:id="59"/>
    <w:bookmarkEnd w:id="60"/>
    <w:bookmarkStart w:id="61" w:name="testimonial-prompts"/>
    <w:p>
      <w:pPr>
        <w:pStyle w:val="Heading2"/>
      </w:pPr>
      <w:r>
        <w:t xml:space="preserve">9. TESTIMONIAL PROMPTS</w:t>
      </w:r>
    </w:p>
    <w:p>
      <w:pPr>
        <w:pStyle w:val="Compact"/>
        <w:numPr>
          <w:ilvl w:val="0"/>
          <w:numId w:val="1015"/>
        </w:numPr>
      </w:pPr>
      <w:r>
        <w:t xml:space="preserve">“Before offering Kick It, what were your biggest challenges with drug-free willpower support?”</w:t>
      </w:r>
    </w:p>
    <w:p>
      <w:pPr>
        <w:pStyle w:val="Compact"/>
        <w:numPr>
          <w:ilvl w:val="0"/>
          <w:numId w:val="1015"/>
        </w:numPr>
      </w:pPr>
      <w:r>
        <w:t xml:space="preserve">“What made you decide to add Kick It to your behavior change toolkit?”</w:t>
      </w:r>
    </w:p>
    <w:p>
      <w:pPr>
        <w:pStyle w:val="Compact"/>
        <w:numPr>
          <w:ilvl w:val="0"/>
          <w:numId w:val="1015"/>
        </w:numPr>
      </w:pPr>
      <w:r>
        <w:t xml:space="preserve">“Can you describe a specific patient case where Kick It made a noticeable difference?”</w:t>
      </w:r>
    </w:p>
    <w:p>
      <w:pPr>
        <w:pStyle w:val="Compact"/>
        <w:numPr>
          <w:ilvl w:val="0"/>
          <w:numId w:val="1015"/>
        </w:numPr>
      </w:pPr>
      <w:r>
        <w:t xml:space="preserve">“How has having Kick It changed your conversations about habit change support?”</w:t>
      </w:r>
    </w:p>
    <w:p>
      <w:pPr>
        <w:pStyle w:val="Compact"/>
        <w:numPr>
          <w:ilvl w:val="0"/>
          <w:numId w:val="1015"/>
        </w:numPr>
      </w:pPr>
      <w:r>
        <w:t xml:space="preserve">“What do patients typically say about Kick It compared to nicotine replacement or other options?”</w:t>
      </w:r>
    </w:p>
    <w:p>
      <w:pPr>
        <w:pStyle w:val="Compact"/>
        <w:numPr>
          <w:ilvl w:val="0"/>
          <w:numId w:val="1015"/>
        </w:numPr>
      </w:pPr>
      <w:r>
        <w:t xml:space="preserve">“Have you used Kick It for habits beyond smoking? What was the experience?”</w:t>
      </w:r>
    </w:p>
    <w:p>
      <w:pPr>
        <w:pStyle w:val="Compact"/>
        <w:numPr>
          <w:ilvl w:val="0"/>
          <w:numId w:val="1015"/>
        </w:numPr>
      </w:pPr>
      <w:r>
        <w:t xml:space="preserve">“What would you tell a colleague who is skeptical about neural pathway willpower support?”</w:t>
      </w:r>
    </w:p>
    <w:p>
      <w:pPr>
        <w:pStyle w:val="Compact"/>
        <w:numPr>
          <w:ilvl w:val="0"/>
          <w:numId w:val="1015"/>
        </w:numPr>
      </w:pPr>
      <w:r>
        <w:t xml:space="preserve">“How has offering Kick It impacted your practice or patient success rates?”</w:t>
      </w:r>
    </w:p>
    <w:p>
      <w:pPr>
        <w:pStyle w:val="Compact"/>
        <w:numPr>
          <w:ilvl w:val="0"/>
          <w:numId w:val="1015"/>
        </w:numPr>
      </w:pPr>
      <w:r>
        <w:t xml:space="preserve">“If you had to summarize why you recommend Kick It in one sentence, what would it be?”</w:t>
      </w:r>
    </w:p>
    <w:p>
      <w:pPr>
        <w:pStyle w:val="Compact"/>
        <w:numPr>
          <w:ilvl w:val="0"/>
          <w:numId w:val="1015"/>
        </w:numPr>
      </w:pPr>
      <w:r>
        <w:t xml:space="preserve">“What types of patients or habits do you find Kick It most valuable for?”</w:t>
      </w:r>
    </w:p>
    <w:p>
      <w:r>
        <w:pict>
          <v:rect style="width:0;height:1.5pt" o:hralign="center" o:hrstd="t" o:hr="t"/>
        </w:pict>
      </w:r>
    </w:p>
    <w:bookmarkEnd w:id="61"/>
    <w:bookmarkStart w:id="62" w:name="quick-reference-card"/>
    <w:p>
      <w:pPr>
        <w:pStyle w:val="Heading2"/>
      </w:pPr>
      <w:r>
        <w:t xml:space="preserve">10. QUICK REFERENCE CARD</w:t>
      </w:r>
    </w:p>
    <w:p>
      <w:r>
        <w:pict>
          <v:rect style="width:0;height:1.5pt" o:hralign="center" o:hrstd="t" o:hr="t"/>
        </w:pict>
      </w:r>
    </w:p>
    <w:p>
      <w:pPr>
        <w:pStyle w:val="FirstParagraph"/>
      </w:pPr>
      <w:r>
        <w:rPr>
          <w:b/>
          <w:bCs/>
        </w:rPr>
        <w:t xml:space="preserve">SUPER PATCH KICK IT B2B - QUICK REFERENCE CARD</w:t>
      </w:r>
      <w:r>
        <w:t xml:space="preserve"> </w:t>
      </w:r>
      <w:r>
        <w:t xml:space="preserve">***</w:t>
      </w:r>
    </w:p>
    <w:p>
      <w:pPr>
        <w:pStyle w:val="BodyText"/>
      </w:pPr>
      <w:r>
        <w:rPr>
          <w:b/>
          <w:bCs/>
        </w:rPr>
        <w:t xml:space="preserve">SCIENTIFIC FOUNDATION:</w:t>
      </w:r>
      <w:r>
        <w:t xml:space="preserve"> </w:t>
      </w:r>
      <w:r>
        <w:t xml:space="preserve">- Based on mechanoreceptor-neural research (2021 Nobel Prize)</w:t>
      </w:r>
      <w:r>
        <w:t xml:space="preserve"> </w:t>
      </w:r>
      <w:r>
        <w:t xml:space="preserve">- VTT activates self-control and impulse management pathways</w:t>
      </w:r>
      <w:r>
        <w:t xml:space="preserve"> </w:t>
      </w:r>
      <w:r>
        <w:t xml:space="preserve">- Works across habit types – not substance-specific</w:t>
      </w:r>
    </w:p>
    <w:p>
      <w:pPr>
        <w:pStyle w:val="BodyText"/>
      </w:pPr>
      <w:r>
        <w:rPr>
          <w:b/>
          <w:bCs/>
        </w:rPr>
        <w:t xml:space="preserve">3 KEY VALUE PROPOSITIONS:</w:t>
      </w:r>
      <w:r>
        <w:t xml:space="preserve"> </w:t>
      </w:r>
      <w:r>
        <w:t xml:space="preserve">1.</w:t>
      </w:r>
      <w:r>
        <w:t xml:space="preserve"> </w:t>
      </w:r>
      <w:r>
        <w:rPr>
          <w:b/>
          <w:bCs/>
        </w:rPr>
        <w:t xml:space="preserve">Universal Application:</w:t>
      </w:r>
      <w:r>
        <w:t xml:space="preserve"> </w:t>
      </w:r>
      <w:r>
        <w:t xml:space="preserve">Works for any habit – smoking, sugar, alcohol, etc.</w:t>
      </w:r>
      <w:r>
        <w:t xml:space="preserve"> </w:t>
      </w:r>
      <w:r>
        <w:t xml:space="preserve">2.</w:t>
      </w:r>
      <w:r>
        <w:t xml:space="preserve"> </w:t>
      </w:r>
      <w:r>
        <w:rPr>
          <w:b/>
          <w:bCs/>
        </w:rPr>
        <w:t xml:space="preserve">Not Replacement Therapy:</w:t>
      </w:r>
      <w:r>
        <w:t xml:space="preserve"> </w:t>
      </w:r>
      <w:r>
        <w:t xml:space="preserve">Supports true freedom, not substance substitution</w:t>
      </w:r>
      <w:r>
        <w:t xml:space="preserve"> </w:t>
      </w:r>
      <w:r>
        <w:t xml:space="preserve">3.</w:t>
      </w:r>
      <w:r>
        <w:t xml:space="preserve"> </w:t>
      </w:r>
      <w:r>
        <w:rPr>
          <w:b/>
          <w:bCs/>
        </w:rPr>
        <w:t xml:space="preserve">Complements Your Work:</w:t>
      </w:r>
      <w:r>
        <w:t xml:space="preserve"> </w:t>
      </w:r>
      <w:r>
        <w:t xml:space="preserve">Enhances counseling and behavioral interventions</w:t>
      </w:r>
    </w:p>
    <w:p>
      <w:pPr>
        <w:pStyle w:val="BodyText"/>
      </w:pPr>
      <w:r>
        <w:rPr>
          <w:b/>
          <w:bCs/>
        </w:rPr>
        <w:t xml:space="preserve">BEST DISCOVERY QUESTIONS:</w:t>
      </w:r>
      <w:r>
        <w:t xml:space="preserve"> </w:t>
      </w:r>
      <w:r>
        <w:t xml:space="preserve">1.</w:t>
      </w:r>
      <w:r>
        <w:t xml:space="preserve"> </w:t>
      </w:r>
      <w:r>
        <w:t xml:space="preserve">“What support do you offer beyond counseling for patients working on habit change?”</w:t>
      </w:r>
      <w:r>
        <w:t xml:space="preserve"> </w:t>
      </w:r>
      <w:r>
        <w:t xml:space="preserve">2.</w:t>
      </w:r>
      <w:r>
        <w:t xml:space="preserve"> </w:t>
      </w:r>
      <w:r>
        <w:t xml:space="preserve">“How do you address the neural components of craving and impulse?”</w:t>
      </w:r>
      <w:r>
        <w:t xml:space="preserve"> </w:t>
      </w:r>
      <w:r>
        <w:t xml:space="preserve">3.</w:t>
      </w:r>
      <w:r>
        <w:t xml:space="preserve"> </w:t>
      </w:r>
      <w:r>
        <w:t xml:space="preserve">“Would a drug-free willpower support tool fill a gap in your practice?”</w:t>
      </w:r>
    </w:p>
    <w:p>
      <w:pPr>
        <w:pStyle w:val="BodyText"/>
      </w:pPr>
      <w:r>
        <w:rPr>
          <w:b/>
          <w:bCs/>
        </w:rPr>
        <w:t xml:space="preserve">TOP 3 OBJECTION RESPONSES:</w:t>
      </w:r>
      <w:r>
        <w:t xml:space="preserve"> </w:t>
      </w:r>
      <w:r>
        <w:t xml:space="preserve">1.</w:t>
      </w:r>
      <w:r>
        <w:t xml:space="preserve"> </w:t>
      </w:r>
      <w:r>
        <w:rPr>
          <w:b/>
          <w:bCs/>
        </w:rPr>
        <w:t xml:space="preserve">“Habit change needs root cause work”</w:t>
      </w:r>
      <w:r>
        <w:t xml:space="preserve"> </w:t>
      </w:r>
      <w:r>
        <w:t xml:space="preserve">→</w:t>
      </w:r>
      <w:r>
        <w:t xml:space="preserve"> </w:t>
      </w:r>
      <w:r>
        <w:t xml:space="preserve">“Absolutely. Kick It supports patients through transition while you address root causes.”</w:t>
      </w:r>
      <w:r>
        <w:t xml:space="preserve"> </w:t>
      </w:r>
      <w:r>
        <w:t xml:space="preserve">2.</w:t>
      </w:r>
      <w:r>
        <w:t xml:space="preserve"> </w:t>
      </w:r>
      <w:r>
        <w:rPr>
          <w:b/>
          <w:bCs/>
        </w:rPr>
        <w:t xml:space="preserve">“How does a patch help willpower?”</w:t>
      </w:r>
      <w:r>
        <w:t xml:space="preserve"> </w:t>
      </w:r>
      <w:r>
        <w:t xml:space="preserve">→</w:t>
      </w:r>
      <w:r>
        <w:t xml:space="preserve"> </w:t>
      </w:r>
      <w:r>
        <w:t xml:space="preserve">“Self-control involves neural circuits. VTT supports those pathways through mechanoreceptor activation.”</w:t>
      </w:r>
      <w:r>
        <w:t xml:space="preserve"> </w:t>
      </w:r>
      <w:r>
        <w:t xml:space="preserve">3.</w:t>
      </w:r>
      <w:r>
        <w:t xml:space="preserve"> </w:t>
      </w:r>
      <w:r>
        <w:rPr>
          <w:b/>
          <w:bCs/>
        </w:rPr>
        <w:t xml:space="preserve">“Patients need nicotine replacement”</w:t>
      </w:r>
      <w:r>
        <w:t xml:space="preserve"> </w:t>
      </w:r>
      <w:r>
        <w:t xml:space="preserve">→</w:t>
      </w:r>
      <w:r>
        <w:t xml:space="preserve"> </w:t>
      </w:r>
      <w:r>
        <w:t xml:space="preserve">“NRT has a role, but maintains addiction. Kick It offers freedom from all nicotine – gives patients options.”</w:t>
      </w:r>
    </w:p>
    <w:p>
      <w:pPr>
        <w:pStyle w:val="BodyText"/>
      </w:pPr>
      <w:r>
        <w:rPr>
          <w:b/>
          <w:bCs/>
        </w:rPr>
        <w:t xml:space="preserve">KEY POINTS:</w:t>
      </w:r>
      <w:r>
        <w:t xml:space="preserve"> </w:t>
      </w:r>
      <w:r>
        <w:t xml:space="preserve">- Applies to any habit</w:t>
      </w:r>
      <w:r>
        <w:t xml:space="preserve"> </w:t>
      </w:r>
      <w:r>
        <w:t xml:space="preserve">- Drug-free, no dependency</w:t>
      </w:r>
      <w:r>
        <w:t xml:space="preserve"> </w:t>
      </w:r>
      <w:r>
        <w:t xml:space="preserve">- Supports patient agency</w:t>
      </w:r>
      <w:r>
        <w:t xml:space="preserve"> </w:t>
      </w:r>
      <w:r>
        <w:t xml:space="preserve">- Complements counseling</w:t>
      </w:r>
      <w:r>
        <w:t xml:space="preserve"> </w:t>
      </w:r>
      <w:r>
        <w:t xml:space="preserve">- 25% practitioner discount</w:t>
      </w:r>
    </w:p>
    <w:p>
      <w:r>
        <w:pict>
          <v:rect style="width:0;height:1.5pt" o:hralign="center" o:hrstd="t" o:hr="t"/>
        </w:pict>
      </w:r>
    </w:p>
    <w:p>
      <w:pPr>
        <w:pStyle w:val="FirstParagraph"/>
      </w:pPr>
      <w:r>
        <w:rPr>
          <w:i/>
          <w:iCs/>
        </w:rPr>
        <w:t xml:space="preserve">B2B Sales Document - Super Patch Healthcare Practitioner Program</w:t>
      </w:r>
    </w:p>
    <w:p>
      <w:pPr>
        <w:pStyle w:val="BodyText"/>
      </w:pPr>
      <w:r>
        <w:rPr>
          <w:i/>
          <w:iCs/>
        </w:rPr>
        <w:t xml:space="preserve">Kick It: Universal Willpower Support – Drug-Free Habit Change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2026-01-05T18:57:42Z</dcterms:created>
  <dcterms:modified xsi:type="dcterms:W3CDTF">2026-01-05T18:57:42Z</dcterms:modified>
</cp:coreProperties>
</file>

<file path=docProps/custom.xml><?xml version="1.0" encoding="utf-8"?>
<Properties xmlns="http://schemas.openxmlformats.org/officeDocument/2006/custom-properties" xmlns:vt="http://schemas.openxmlformats.org/officeDocument/2006/docPropsVTypes"/>
</file>