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86acc6945e55a42a07402ac45189625dc940af"/>
    <w:p>
      <w:pPr>
        <w:pStyle w:val="Heading1"/>
      </w:pPr>
      <w:r>
        <w:t xml:space="preserve">Rocket Patch - B2B Healthcare Practitioner Word Track</w:t>
      </w:r>
    </w:p>
    <w:p>
      <w:pPr>
        <w:pStyle w:val="FirstParagraph"/>
      </w:pPr>
      <w:r>
        <w:rPr>
          <w:i/>
          <w:iCs/>
        </w:rPr>
        <w:t xml:space="preserve">Drug-Free Men’s Vitality Support for Your Practice</w:t>
      </w:r>
    </w:p>
    <w:p>
      <w:pPr>
        <w:pStyle w:val="BodyText"/>
      </w:pPr>
      <w:r>
        <w:rPr>
          <w:b/>
          <w:bCs/>
        </w:rPr>
        <w:t xml:space="preserve">Category:</w:t>
      </w:r>
      <w:r>
        <w:t xml:space="preserve"> </w:t>
      </w:r>
      <w:r>
        <w:t xml:space="preserve">Men’s Health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43" w:name="X10c60f24b48b93cbafcbf3110e85314b0458668"/>
    <w:p>
      <w:pPr>
        <w:pStyle w:val="Heading1"/>
      </w:pPr>
      <w:r>
        <w:t xml:space="preserve">Super Patch Rocket: Healthcare Practitioner Sales Guide</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Rocket</w:t>
      </w:r>
      <w:r>
        <w:t xml:space="preserve"> </w:t>
      </w:r>
      <w:r>
        <w:t xml:space="preserve">provides drug-free men’s vitality and energy support using Vibrotactile Technology (VTT). For male patients seeking enhanced energy and well-being without pharmaceuticals, Rocket works through neural pathway optimization based on Nobel Prize-winning mechanoreceptor research (2021).</w:t>
      </w:r>
    </w:p>
    <w:bookmarkStart w:id="21" w:name="clinical-mechanism"/>
    <w:p>
      <w:pPr>
        <w:pStyle w:val="Heading3"/>
      </w:pPr>
      <w:r>
        <w:t xml:space="preserve">Clinical Mechanism</w:t>
      </w:r>
    </w:p>
    <w:p>
      <w:pPr>
        <w:pStyle w:val="FirstParagraph"/>
      </w:pPr>
      <w:r>
        <w:t xml:space="preserve">Rocket utilizes specialized VTT ridge patterns that:</w:t>
      </w:r>
      <w:r>
        <w:t xml:space="preserve"> </w:t>
      </w:r>
      <w:r>
        <w:t xml:space="preserve">- Activate mechanoreceptors influencing vitality pathways</w:t>
      </w:r>
      <w:r>
        <w:t xml:space="preserve"> </w:t>
      </w:r>
      <w:r>
        <w:t xml:space="preserve">- Support neural networks associated with male energy and wellness</w:t>
      </w:r>
      <w:r>
        <w:t xml:space="preserve"> </w:t>
      </w:r>
      <w:r>
        <w:t xml:space="preserve">- Optimize natural vitality without hormonal intervention</w:t>
      </w:r>
      <w:r>
        <w:t xml:space="preserve"> </w:t>
      </w:r>
      <w:r>
        <w:t xml:space="preserve">- Complement lifestyle and health optimization protocols</w:t>
      </w:r>
    </w:p>
    <w:bookmarkEnd w:id="21"/>
    <w:bookmarkStart w:id="22" w:name="key-differentiators"/>
    <w:p>
      <w:pPr>
        <w:pStyle w:val="Heading3"/>
      </w:pPr>
      <w:r>
        <w:t xml:space="preserve">Key Differentiators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Testosterone/Pharmaceuticals</w:t>
            </w:r>
          </w:p>
        </w:tc>
        <w:tc>
          <w:tcPr/>
          <w:p>
            <w:pPr>
              <w:pStyle w:val="Compact"/>
            </w:pPr>
            <w:r>
              <w:t xml:space="preserve">VTT (Rocket)</w:t>
            </w:r>
          </w:p>
        </w:tc>
      </w:tr>
      <w:tr>
        <w:tc>
          <w:tcPr/>
          <w:p>
            <w:pPr>
              <w:pStyle w:val="Compact"/>
            </w:pPr>
            <w:r>
              <w:t xml:space="preserve">Mechanism</w:t>
            </w:r>
          </w:p>
        </w:tc>
        <w:tc>
          <w:tcPr/>
          <w:p>
            <w:pPr>
              <w:pStyle w:val="Compact"/>
            </w:pPr>
            <w:r>
              <w:t xml:space="preserve">Hormonal/pharmacological</w:t>
            </w:r>
          </w:p>
        </w:tc>
        <w:tc>
          <w:tcPr/>
          <w:p>
            <w:pPr>
              <w:pStyle w:val="Compact"/>
            </w:pPr>
            <w:r>
              <w:t xml:space="preserve">Neural optimization</w:t>
            </w:r>
          </w:p>
        </w:tc>
      </w:tr>
      <w:tr>
        <w:tc>
          <w:tcPr/>
          <w:p>
            <w:pPr>
              <w:pStyle w:val="Compact"/>
            </w:pPr>
            <w:r>
              <w:t xml:space="preserve">Side Effects</w:t>
            </w:r>
          </w:p>
        </w:tc>
        <w:tc>
          <w:tcPr/>
          <w:p>
            <w:pPr>
              <w:pStyle w:val="Compact"/>
            </w:pPr>
            <w:r>
              <w:t xml:space="preserve">Common</w:t>
            </w:r>
          </w:p>
        </w:tc>
        <w:tc>
          <w:tcPr/>
          <w:p>
            <w:pPr>
              <w:pStyle w:val="Compact"/>
            </w:pPr>
            <w:r>
              <w:t xml:space="preserve">Minimal</w:t>
            </w:r>
          </w:p>
        </w:tc>
      </w:tr>
      <w:tr>
        <w:tc>
          <w:tcPr/>
          <w:p>
            <w:pPr>
              <w:pStyle w:val="Compact"/>
            </w:pPr>
            <w:r>
              <w:t xml:space="preserve">Monitoring</w:t>
            </w:r>
          </w:p>
        </w:tc>
        <w:tc>
          <w:tcPr/>
          <w:p>
            <w:pPr>
              <w:pStyle w:val="Compact"/>
            </w:pPr>
            <w:r>
              <w:t xml:space="preserve">Required</w:t>
            </w:r>
          </w:p>
        </w:tc>
        <w:tc>
          <w:tcPr/>
          <w:p>
            <w:pPr>
              <w:pStyle w:val="Compact"/>
            </w:pPr>
            <w:r>
              <w:t xml:space="preserve">Not needed</w:t>
            </w:r>
          </w:p>
        </w:tc>
      </w:tr>
      <w:tr>
        <w:tc>
          <w:tcPr/>
          <w:p>
            <w:pPr>
              <w:pStyle w:val="Compact"/>
            </w:pPr>
            <w:r>
              <w:t xml:space="preserve">Regulatory</w:t>
            </w:r>
          </w:p>
        </w:tc>
        <w:tc>
          <w:tcPr/>
          <w:p>
            <w:pPr>
              <w:pStyle w:val="Compact"/>
            </w:pPr>
            <w:r>
              <w:t xml:space="preserve">Prescription</w:t>
            </w:r>
          </w:p>
        </w:tc>
        <w:tc>
          <w:tcPr/>
          <w:p>
            <w:pPr>
              <w:pStyle w:val="Compact"/>
            </w:pPr>
            <w:r>
              <w:t xml:space="preserve">OTC</w:t>
            </w:r>
          </w:p>
        </w:tc>
      </w:tr>
      <w:tr>
        <w:tc>
          <w:tcPr/>
          <w:p>
            <w:pPr>
              <w:pStyle w:val="Compact"/>
            </w:pPr>
            <w:r>
              <w:t xml:space="preserve">Contraindications</w:t>
            </w:r>
          </w:p>
        </w:tc>
        <w:tc>
          <w:tcPr/>
          <w:p>
            <w:pPr>
              <w:pStyle w:val="Compact"/>
            </w:pPr>
            <w:r>
              <w:t xml:space="preserve">Many</w:t>
            </w:r>
          </w:p>
        </w:tc>
        <w:tc>
          <w:tcPr/>
          <w:p>
            <w:pPr>
              <w:pStyle w:val="Compact"/>
            </w:pPr>
            <w:r>
              <w:t xml:space="preserve">None</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Drug-Free Option:</w:t>
      </w:r>
      <w:r>
        <w:t xml:space="preserve"> </w:t>
      </w:r>
      <w:r>
        <w:t xml:space="preserve">For men wanting vitality support without medications</w:t>
      </w:r>
    </w:p>
    <w:p>
      <w:pPr>
        <w:pStyle w:val="Compact"/>
        <w:numPr>
          <w:ilvl w:val="0"/>
          <w:numId w:val="1001"/>
        </w:numPr>
      </w:pPr>
      <w:r>
        <w:rPr>
          <w:b/>
          <w:bCs/>
        </w:rPr>
        <w:t xml:space="preserve">No Monitoring:</w:t>
      </w:r>
      <w:r>
        <w:t xml:space="preserve"> </w:t>
      </w:r>
      <w:r>
        <w:t xml:space="preserve">Simple integration without lab requirements</w:t>
      </w:r>
    </w:p>
    <w:p>
      <w:pPr>
        <w:pStyle w:val="Compact"/>
        <w:numPr>
          <w:ilvl w:val="0"/>
          <w:numId w:val="1001"/>
        </w:numPr>
      </w:pPr>
      <w:r>
        <w:rPr>
          <w:b/>
          <w:bCs/>
        </w:rPr>
        <w:t xml:space="preserve">Complementary:</w:t>
      </w:r>
      <w:r>
        <w:t xml:space="preserve"> </w:t>
      </w:r>
      <w:r>
        <w:t xml:space="preserve">Works alongside lifestyle optimization</w:t>
      </w:r>
    </w:p>
    <w:p>
      <w:pPr>
        <w:pStyle w:val="Compact"/>
        <w:numPr>
          <w:ilvl w:val="0"/>
          <w:numId w:val="1001"/>
        </w:numPr>
      </w:pPr>
      <w:r>
        <w:rPr>
          <w:b/>
          <w:bCs/>
        </w:rPr>
        <w:t xml:space="preserve">Wellness Focus:</w:t>
      </w:r>
      <w:r>
        <w:t xml:space="preserve"> </w:t>
      </w:r>
      <w:r>
        <w:t xml:space="preserve">Proactive men’s health support</w:t>
      </w:r>
    </w:p>
    <w:p>
      <w:r>
        <w:pict>
          <v:rect style="width:0;height:1.5pt" o:hralign="center" o:hrstd="t" o:hr="t"/>
        </w:pict>
      </w:r>
    </w:p>
    <w:bookmarkEnd w:id="23"/>
    <w:bookmarkEnd w:id="24"/>
    <w:bookmarkStart w:id="27" w:name="ideal-practitioner-profile"/>
    <w:p>
      <w:pPr>
        <w:pStyle w:val="Heading2"/>
      </w:pPr>
      <w:r>
        <w:t xml:space="preserve">2. IDEAL PRACTITIONER PROFILE</w:t>
      </w:r>
    </w:p>
    <w:bookmarkStart w:id="25" w:name="target-practitioners"/>
    <w:p>
      <w:pPr>
        <w:pStyle w:val="Heading3"/>
      </w:pPr>
      <w:r>
        <w:t xml:space="preserve">Target Practitioners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Practitioner Type</w:t>
            </w:r>
          </w:p>
        </w:tc>
        <w:tc>
          <w:tcPr/>
          <w:p>
            <w:pPr>
              <w:pStyle w:val="Compact"/>
            </w:pPr>
            <w:r>
              <w:t xml:space="preserve">Why Rocket Fits</w:t>
            </w:r>
          </w:p>
        </w:tc>
      </w:tr>
      <w:tr>
        <w:tc>
          <w:tcPr/>
          <w:p>
            <w:pPr>
              <w:pStyle w:val="Compact"/>
            </w:pPr>
            <w:r>
              <w:rPr>
                <w:b/>
                <w:bCs/>
              </w:rPr>
              <w:t xml:space="preserve">Naturopaths</w:t>
            </w:r>
          </w:p>
        </w:tc>
        <w:tc>
          <w:tcPr/>
          <w:p>
            <w:pPr>
              <w:pStyle w:val="Compact"/>
            </w:pPr>
            <w:r>
              <w:t xml:space="preserve">Drug-free men’s health support</w:t>
            </w:r>
          </w:p>
        </w:tc>
      </w:tr>
      <w:tr>
        <w:tc>
          <w:tcPr/>
          <w:p>
            <w:pPr>
              <w:pStyle w:val="Compact"/>
            </w:pPr>
            <w:r>
              <w:rPr>
                <w:b/>
                <w:bCs/>
              </w:rPr>
              <w:t xml:space="preserve">Functional Medicine</w:t>
            </w:r>
          </w:p>
        </w:tc>
        <w:tc>
          <w:tcPr/>
          <w:p>
            <w:pPr>
              <w:pStyle w:val="Compact"/>
            </w:pPr>
            <w:r>
              <w:t xml:space="preserve">Men’s vitality optimization</w:t>
            </w:r>
          </w:p>
        </w:tc>
      </w:tr>
      <w:tr>
        <w:tc>
          <w:tcPr/>
          <w:p>
            <w:pPr>
              <w:pStyle w:val="Compact"/>
            </w:pPr>
            <w:r>
              <w:rPr>
                <w:b/>
                <w:bCs/>
              </w:rPr>
              <w:t xml:space="preserve">Integrative Medicine</w:t>
            </w:r>
          </w:p>
        </w:tc>
        <w:tc>
          <w:tcPr/>
          <w:p>
            <w:pPr>
              <w:pStyle w:val="Compact"/>
            </w:pPr>
            <w:r>
              <w:t xml:space="preserve">Multi-modal men’s wellness</w:t>
            </w:r>
          </w:p>
        </w:tc>
      </w:tr>
      <w:tr>
        <w:tc>
          <w:tcPr/>
          <w:p>
            <w:pPr>
              <w:pStyle w:val="Compact"/>
            </w:pPr>
            <w:r>
              <w:rPr>
                <w:b/>
                <w:bCs/>
              </w:rPr>
              <w:t xml:space="preserve">Acupuncturists</w:t>
            </w:r>
          </w:p>
        </w:tc>
        <w:tc>
          <w:tcPr/>
          <w:p>
            <w:pPr>
              <w:pStyle w:val="Compact"/>
            </w:pPr>
            <w:r>
              <w:t xml:space="preserve">Complements kidney yang/vitality work</w:t>
            </w:r>
          </w:p>
        </w:tc>
      </w:tr>
      <w:tr>
        <w:tc>
          <w:tcPr/>
          <w:p>
            <w:pPr>
              <w:pStyle w:val="Compact"/>
            </w:pPr>
            <w:r>
              <w:rPr>
                <w:b/>
                <w:bCs/>
              </w:rPr>
              <w:t xml:space="preserve">Chiropractors</w:t>
            </w:r>
          </w:p>
        </w:tc>
        <w:tc>
          <w:tcPr/>
          <w:p>
            <w:pPr>
              <w:pStyle w:val="Compact"/>
            </w:pPr>
            <w:r>
              <w:t xml:space="preserve">Male patients seeking optimization</w:t>
            </w:r>
          </w:p>
        </w:tc>
      </w:tr>
    </w:tbl>
    <w:bookmarkEnd w:id="25"/>
    <w:bookmarkStart w:id="26" w:name="pain-points-practitioners-experience"/>
    <w:p>
      <w:pPr>
        <w:pStyle w:val="Heading3"/>
      </w:pPr>
      <w:r>
        <w:t xml:space="preserve">Pain Points Practitioners Experience</w:t>
      </w:r>
    </w:p>
    <w:p>
      <w:pPr>
        <w:pStyle w:val="Compact"/>
        <w:numPr>
          <w:ilvl w:val="0"/>
          <w:numId w:val="1002"/>
        </w:numPr>
      </w:pPr>
      <w:r>
        <w:t xml:space="preserve">“Male patients want vitality support but don’t want testosterone.”</w:t>
      </w:r>
    </w:p>
    <w:p>
      <w:pPr>
        <w:pStyle w:val="Compact"/>
        <w:numPr>
          <w:ilvl w:val="0"/>
          <w:numId w:val="1002"/>
        </w:numPr>
      </w:pPr>
      <w:r>
        <w:t xml:space="preserve">“Men’s health issues are underserved in my practice.”</w:t>
      </w:r>
    </w:p>
    <w:p>
      <w:pPr>
        <w:pStyle w:val="Compact"/>
        <w:numPr>
          <w:ilvl w:val="0"/>
          <w:numId w:val="1002"/>
        </w:numPr>
      </w:pPr>
      <w:r>
        <w:t xml:space="preserve">“I need drug-free options for men seeking energy and well-being.”</w:t>
      </w:r>
    </w:p>
    <w:p>
      <w:pPr>
        <w:pStyle w:val="Compact"/>
        <w:numPr>
          <w:ilvl w:val="0"/>
          <w:numId w:val="1002"/>
        </w:numPr>
      </w:pPr>
      <w:r>
        <w:t xml:space="preserve">“Pharmaceutical options for men’s vitality have concerning profiles.”</w:t>
      </w:r>
    </w:p>
    <w:p>
      <w:pPr>
        <w:pStyle w:val="Compact"/>
        <w:numPr>
          <w:ilvl w:val="0"/>
          <w:numId w:val="1002"/>
        </w:numPr>
      </w:pPr>
      <w:r>
        <w:t xml:space="preserve">“Men want optimization without prescription complexity.”</w:t>
      </w:r>
    </w:p>
    <w:p>
      <w:r>
        <w:pict>
          <v:rect style="width:0;height:1.5pt" o:hralign="center" o:hrstd="t" o:hr="t"/>
        </w:pict>
      </w:r>
    </w:p>
    <w:bookmarkEnd w:id="26"/>
    <w:bookmarkEnd w:id="27"/>
    <w:bookmarkStart w:id="30" w:name="opening-scripts"/>
    <w:p>
      <w:pPr>
        <w:pStyle w:val="Heading2"/>
      </w:pPr>
      <w:r>
        <w:t xml:space="preserve">3. OPENING SCRIPTS</w:t>
      </w:r>
    </w:p>
    <w:bookmarkStart w:id="28" w:name="cold-call"/>
    <w:p>
      <w:pPr>
        <w:pStyle w:val="Heading3"/>
      </w:pPr>
      <w:r>
        <w:t xml:space="preserve">1. Cold Call</w:t>
      </w:r>
    </w:p>
    <w:p>
      <w:pPr>
        <w:pStyle w:val="FirstParagraph"/>
      </w:pPr>
      <w:r>
        <w:t xml:space="preserve">“Good morning, this is [Your Name] from Super Patch. I’m reaching out to practices that serve male patients because men’s vitality is often underserved. Our Rocket patch uses Vibrotactile Technology to support male energy and well-being – drug-free, without the complexity of hormonal interventions. Do you have male patients seeking vitality support?”</w:t>
      </w:r>
    </w:p>
    <w:bookmarkEnd w:id="28"/>
    <w:bookmarkStart w:id="29" w:name="email-introduction"/>
    <w:p>
      <w:pPr>
        <w:pStyle w:val="Heading3"/>
      </w:pPr>
      <w:r>
        <w:t xml:space="preserve">2. Email Introduction</w:t>
      </w:r>
    </w:p>
    <w:p>
      <w:pPr>
        <w:pStyle w:val="FirstParagraph"/>
      </w:pPr>
      <w:r>
        <w:rPr>
          <w:b/>
          <w:bCs/>
        </w:rPr>
        <w:t xml:space="preserve">Subject:</w:t>
      </w:r>
      <w:r>
        <w:t xml:space="preserve"> </w:t>
      </w:r>
      <w:r>
        <w:t xml:space="preserve">Drug-Free Men’s Vitality Support for Your Practice</w:t>
      </w:r>
    </w:p>
    <w:p>
      <w:pPr>
        <w:pStyle w:val="BodyText"/>
      </w:pPr>
      <w:r>
        <w:t xml:space="preserve">“Dr. [Name],</w:t>
      </w:r>
    </w:p>
    <w:p>
      <w:pPr>
        <w:pStyle w:val="BodyText"/>
      </w:pPr>
      <w:r>
        <w:t xml:space="preserve">Men’s vitality concerns are increasingly common, yet options are limited between</w:t>
      </w:r>
      <w:r>
        <w:t xml:space="preserve"> </w:t>
      </w:r>
      <w:r>
        <w:t xml:space="preserve">‘do nothing’</w:t>
      </w:r>
      <w:r>
        <w:t xml:space="preserve"> </w:t>
      </w:r>
      <w:r>
        <w:t xml:space="preserve">and pharmaceutical/hormonal interventions with monitoring requirements.</w:t>
      </w:r>
    </w:p>
    <w:p>
      <w:pPr>
        <w:pStyle w:val="BodyText"/>
      </w:pPr>
      <w:r>
        <w:t xml:space="preserve">Our Rocket patch uses Vibrotactile Technology – neural pathway optimization for male energy and well-being. Drug-free, no monitoring required, no contraindications.</w:t>
      </w:r>
    </w:p>
    <w:p>
      <w:pPr>
        <w:pStyle w:val="BodyText"/>
      </w:pPr>
      <w:r>
        <w:t xml:space="preserve">Would you be open to discussing how this could support your male patients?</w:t>
      </w:r>
    </w:p>
    <w:p>
      <w:pPr>
        <w:pStyle w:val="BodyText"/>
      </w:pPr>
      <w:r>
        <w:t xml:space="preserve">Best regards,</w:t>
      </w:r>
      <w:r>
        <w:t xml:space="preserve"> </w:t>
      </w:r>
      <w:r>
        <w:t xml:space="preserve">[Your Name]”</w:t>
      </w:r>
    </w:p>
    <w:p>
      <w:r>
        <w:pict>
          <v:rect style="width:0;height:1.5pt" o:hralign="center" o:hrstd="t" o:hr="t"/>
        </w:pict>
      </w:r>
    </w:p>
    <w:bookmarkEnd w:id="29"/>
    <w:bookmarkEnd w:id="30"/>
    <w:bookmarkStart w:id="31" w:name="discovery-questions"/>
    <w:p>
      <w:pPr>
        <w:pStyle w:val="Heading2"/>
      </w:pPr>
      <w:r>
        <w:t xml:space="preserve">4. DISCOVERY QUESTIONS</w:t>
      </w:r>
    </w:p>
    <w:p>
      <w:pPr>
        <w:pStyle w:val="Compact"/>
        <w:numPr>
          <w:ilvl w:val="0"/>
          <w:numId w:val="1003"/>
        </w:numPr>
      </w:pPr>
      <w:r>
        <w:t xml:space="preserve">“What percentage of your male patients express concerns about energy or vitality?”</w:t>
      </w:r>
    </w:p>
    <w:p>
      <w:pPr>
        <w:pStyle w:val="Compact"/>
        <w:numPr>
          <w:ilvl w:val="0"/>
          <w:numId w:val="1003"/>
        </w:numPr>
      </w:pPr>
      <w:r>
        <w:t xml:space="preserve">“How do you currently address men’s wellness optimization?”</w:t>
      </w:r>
    </w:p>
    <w:p>
      <w:pPr>
        <w:pStyle w:val="Compact"/>
        <w:numPr>
          <w:ilvl w:val="0"/>
          <w:numId w:val="1003"/>
        </w:numPr>
      </w:pPr>
      <w:r>
        <w:t xml:space="preserve">“Do male patients ask for alternatives to testosterone or pharmaceutical options?”</w:t>
      </w:r>
    </w:p>
    <w:p>
      <w:pPr>
        <w:pStyle w:val="Compact"/>
        <w:numPr>
          <w:ilvl w:val="0"/>
          <w:numId w:val="1003"/>
        </w:numPr>
      </w:pPr>
      <w:r>
        <w:t xml:space="preserve">“What gaps exist in your men’s health offerings?”</w:t>
      </w:r>
    </w:p>
    <w:p>
      <w:pPr>
        <w:pStyle w:val="Compact"/>
        <w:numPr>
          <w:ilvl w:val="0"/>
          <w:numId w:val="1003"/>
        </w:numPr>
      </w:pPr>
      <w:r>
        <w:t xml:space="preserve">“Would a drug-free vitality support option serve your male patient base?”</w:t>
      </w:r>
    </w:p>
    <w:p>
      <w:r>
        <w:pict>
          <v:rect style="width:0;height:1.5pt" o:hralign="center" o:hrstd="t" o:hr="t"/>
        </w:pict>
      </w:r>
    </w:p>
    <w:bookmarkEnd w:id="31"/>
    <w:bookmarkStart w:id="32" w:name="product-presentation-2-minute"/>
    <w:p>
      <w:pPr>
        <w:pStyle w:val="Heading2"/>
      </w:pPr>
      <w:r>
        <w:t xml:space="preserve">5. PRODUCT PRESENTATION (2-Minute)</w:t>
      </w:r>
    </w:p>
    <w:p>
      <w:pPr>
        <w:pStyle w:val="FirstParagraph"/>
      </w:pPr>
      <w:r>
        <w:rPr>
          <w:b/>
          <w:bCs/>
        </w:rPr>
        <w:t xml:space="preserve">[PROBLEM]</w:t>
      </w:r>
      <w:r>
        <w:t xml:space="preserve"> </w:t>
      </w:r>
      <w:r>
        <w:t xml:space="preserve">“Men’s vitality concerns are common but awkwardly addressed. Many men experience declining energy and well-being but don’t want testosterone therapy – with its monitoring requirements, potential side effects, and pharmaceutical complexity. Others don’t qualify medically but still feel suboptimal. There’s a gap between accepting decline and medical intervention.”</w:t>
      </w:r>
    </w:p>
    <w:p>
      <w:pPr>
        <w:pStyle w:val="BodyText"/>
      </w:pPr>
      <w:r>
        <w:rPr>
          <w:b/>
          <w:bCs/>
        </w:rPr>
        <w:t xml:space="preserve">[SOLUTION]</w:t>
      </w:r>
      <w:r>
        <w:t xml:space="preserve"> </w:t>
      </w:r>
      <w:r>
        <w:t xml:space="preserve">“Rocket uses Vibrotactile Technology to support male vitality through neural pathway optimization. Based on Nobel Prize-winning mechanoreceptor research, it provides ongoing energy and well-being support without hormones, without medications, and without monitoring requirements.</w:t>
      </w:r>
    </w:p>
    <w:p>
      <w:pPr>
        <w:pStyle w:val="BodyText"/>
      </w:pPr>
      <w:r>
        <w:t xml:space="preserve">For your practice: a drug-free option for men’s vitality, simple integration, and 25% practitioner margin. Would you like to offer this to your male patients seeking wellness optimization?”</w:t>
      </w:r>
    </w:p>
    <w:p>
      <w:r>
        <w:pict>
          <v:rect style="width:0;height:1.5pt" o:hralign="center" o:hrstd="t" o:hr="t"/>
        </w:pict>
      </w:r>
    </w:p>
    <w:bookmarkEnd w:id="32"/>
    <w:bookmarkStart w:id="37" w:name="objection-handling"/>
    <w:p>
      <w:pPr>
        <w:pStyle w:val="Heading2"/>
      </w:pPr>
      <w:r>
        <w:t xml:space="preserve">6. OBJECTION HANDLING</w:t>
      </w:r>
    </w:p>
    <w:bookmarkStart w:id="33" w:name="Xd7da4548b6fa9ef91cbce83b8a80dcd3305ed89"/>
    <w:p>
      <w:pPr>
        <w:pStyle w:val="Heading3"/>
      </w:pPr>
      <w:r>
        <w:t xml:space="preserve">“Men’s vitality issues may indicate underlying conditions.”</w:t>
      </w:r>
    </w:p>
    <w:p>
      <w:pPr>
        <w:pStyle w:val="FirstParagraph"/>
      </w:pPr>
      <w:r>
        <w:rPr>
          <w:b/>
          <w:bCs/>
        </w:rPr>
        <w:t xml:space="preserve">Response:</w:t>
      </w:r>
      <w:r>
        <w:t xml:space="preserve"> </w:t>
      </w:r>
      <w:r>
        <w:t xml:space="preserve">“Absolutely – proper evaluation is important. Rocket isn’t diagnostic or a replacement for clinical workup. It’s supportive wellness for men who’ve been evaluated and want optimization support, or for those whose vitality concerns don’t indicate pathology but still affect quality of life.”</w:t>
      </w:r>
    </w:p>
    <w:bookmarkEnd w:id="33"/>
    <w:bookmarkStart w:id="34" w:name="X10364ac64a2e22631a6078765cfe577c4fdda5f"/>
    <w:p>
      <w:pPr>
        <w:pStyle w:val="Heading3"/>
      </w:pPr>
      <w:r>
        <w:t xml:space="preserve">“How can a patch support men’s vitality without hormones?”</w:t>
      </w:r>
    </w:p>
    <w:p>
      <w:pPr>
        <w:pStyle w:val="FirstParagraph"/>
      </w:pPr>
      <w:r>
        <w:rPr>
          <w:b/>
          <w:bCs/>
        </w:rPr>
        <w:t xml:space="preserve">Response:</w:t>
      </w:r>
      <w:r>
        <w:t xml:space="preserve"> </w:t>
      </w:r>
      <w:r>
        <w:t xml:space="preserve">“VTT works through mechanoreceptor activation affecting neural pathways involved in energy, wellness, and vitality. The nervous system plays a significant role in how we feel – energy, motivation, well-being. By optimizing these neural signals, Rocket supports vitality through the body’s own systems, not hormonal intervention.”</w:t>
      </w:r>
    </w:p>
    <w:bookmarkEnd w:id="34"/>
    <w:bookmarkStart w:id="35" w:name="Xfd857907b4301ddb43796dd6ad148106ba3def3"/>
    <w:p>
      <w:pPr>
        <w:pStyle w:val="Heading3"/>
      </w:pPr>
      <w:r>
        <w:t xml:space="preserve">“Men need to optimize lifestyle before adding products.”</w:t>
      </w:r>
    </w:p>
    <w:p>
      <w:pPr>
        <w:pStyle w:val="FirstParagraph"/>
      </w:pPr>
      <w:r>
        <w:rPr>
          <w:b/>
          <w:bCs/>
        </w:rPr>
        <w:t xml:space="preserve">Response:</w:t>
      </w:r>
      <w:r>
        <w:t xml:space="preserve"> </w:t>
      </w:r>
      <w:r>
        <w:t xml:space="preserve">“Lifestyle is foundational – and Rocket supports that effort. When men feel better, they exercise more, make better choices, and engage with life. It’s about supporting the positive cycle while they work on sleep, exercise, stress, and nutrition.”</w:t>
      </w:r>
    </w:p>
    <w:bookmarkEnd w:id="35"/>
    <w:bookmarkStart w:id="36" w:name="X04618ada605e9bdd7e34eb44eb1fd912bdeaa89"/>
    <w:p>
      <w:pPr>
        <w:pStyle w:val="Heading3"/>
      </w:pPr>
      <w:r>
        <w:t xml:space="preserve">“This is a sensitive area to recommend products.”</w:t>
      </w:r>
    </w:p>
    <w:p>
      <w:pPr>
        <w:pStyle w:val="FirstParagraph"/>
      </w:pPr>
      <w:r>
        <w:rPr>
          <w:b/>
          <w:bCs/>
        </w:rPr>
        <w:t xml:space="preserve">Response:</w:t>
      </w:r>
      <w:r>
        <w:t xml:space="preserve"> </w:t>
      </w:r>
      <w:r>
        <w:t xml:space="preserve">“I understand – men’s health requires sensitivity. Rocket is positioned as wellness support, not treatment for dysfunction. It’s for men who want to feel their best, have more energy, and optimize their well-being. The conversation is about vitality and quality of life, not medical intervention.”</w:t>
      </w:r>
    </w:p>
    <w:p>
      <w:r>
        <w:pict>
          <v:rect style="width:0;height:1.5pt" o:hralign="center" o:hrstd="t" o:hr="t"/>
        </w:pict>
      </w:r>
    </w:p>
    <w:bookmarkEnd w:id="36"/>
    <w:bookmarkEnd w:id="37"/>
    <w:bookmarkStart w:id="40" w:name="closing-scripts"/>
    <w:p>
      <w:pPr>
        <w:pStyle w:val="Heading2"/>
      </w:pPr>
      <w:r>
        <w:t xml:space="preserve">7. CLOSING SCRIPTS</w:t>
      </w:r>
    </w:p>
    <w:bookmarkStart w:id="38" w:name="the-mens-wellness-close"/>
    <w:p>
      <w:pPr>
        <w:pStyle w:val="Heading3"/>
      </w:pPr>
      <w:r>
        <w:t xml:space="preserve">The Men’s Wellness Close</w:t>
      </w:r>
    </w:p>
    <w:p>
      <w:pPr>
        <w:pStyle w:val="FirstParagraph"/>
      </w:pPr>
      <w:r>
        <w:t xml:space="preserve">“For male patients wanting vitality support without pharmaceutical complexity, Rocket fills that gap. Would you like to trial it at your 25% practitioner discount?”</w:t>
      </w:r>
    </w:p>
    <w:bookmarkEnd w:id="38"/>
    <w:bookmarkStart w:id="39" w:name="the-optimization-close"/>
    <w:p>
      <w:pPr>
        <w:pStyle w:val="Heading3"/>
      </w:pPr>
      <w:r>
        <w:t xml:space="preserve">The Optimization Close</w:t>
      </w:r>
    </w:p>
    <w:p>
      <w:pPr>
        <w:pStyle w:val="FirstParagraph"/>
      </w:pPr>
      <w:r>
        <w:t xml:space="preserve">“Rocket supports men who want to feel their best and optimize their well-being naturally. Should I set up your practitioner account?”</w:t>
      </w:r>
    </w:p>
    <w:p>
      <w:r>
        <w:pict>
          <v:rect style="width:0;height:1.5pt" o:hralign="center" o:hrstd="t" o:hr="t"/>
        </w:pict>
      </w:r>
    </w:p>
    <w:bookmarkEnd w:id="39"/>
    <w:bookmarkEnd w:id="40"/>
    <w:bookmarkStart w:id="42" w:name="quick-reference-card"/>
    <w:p>
      <w:pPr>
        <w:pStyle w:val="Heading2"/>
      </w:pPr>
      <w:r>
        <w:t xml:space="preserve">8. QUICK REFERENCE CARD</w:t>
      </w:r>
    </w:p>
    <w:bookmarkStart w:id="41" w:name="rocket-b2b-cheat-sheet"/>
    <w:p>
      <w:pPr>
        <w:pStyle w:val="Heading3"/>
      </w:pPr>
      <w:r>
        <w:t xml:space="preserve">ROCKET B2B CHEAT SHEET</w:t>
      </w:r>
    </w:p>
    <w:p>
      <w:pPr>
        <w:pStyle w:val="FirstParagraph"/>
      </w:pPr>
      <w:r>
        <w:rPr>
          <w:b/>
          <w:bCs/>
        </w:rPr>
        <w:t xml:space="preserve">KEY BENEFITS:</w:t>
      </w:r>
      <w:r>
        <w:t xml:space="preserve"> </w:t>
      </w:r>
      <w:r>
        <w:t xml:space="preserve">1. Drug-free men’s vitality and energy support</w:t>
      </w:r>
      <w:r>
        <w:t xml:space="preserve"> </w:t>
      </w:r>
      <w:r>
        <w:t xml:space="preserve">2. No hormonal intervention or monitoring required</w:t>
      </w:r>
      <w:r>
        <w:t xml:space="preserve"> </w:t>
      </w:r>
      <w:r>
        <w:t xml:space="preserve">3. Simple integration for men’s wellness optimization</w:t>
      </w:r>
    </w:p>
    <w:p>
      <w:pPr>
        <w:pStyle w:val="BodyText"/>
      </w:pPr>
      <w:r>
        <w:rPr>
          <w:b/>
          <w:bCs/>
        </w:rPr>
        <w:t xml:space="preserve">BEST DISCOVERY QUESTION:</w:t>
      </w:r>
      <w:r>
        <w:t xml:space="preserve"> </w:t>
      </w:r>
      <w:r>
        <w:t xml:space="preserve">“What percentage of your male patients express concerns about energy or vitality?”</w:t>
      </w:r>
    </w:p>
    <w:p>
      <w:pPr>
        <w:pStyle w:val="BodyText"/>
      </w:pPr>
      <w:r>
        <w:rPr>
          <w:b/>
          <w:bCs/>
        </w:rPr>
        <w:t xml:space="preserve">TOP OBJECTION RESPONSE:</w:t>
      </w:r>
      <w:r>
        <w:t xml:space="preserve"> </w:t>
      </w:r>
      <w:r>
        <w:t xml:space="preserve">“May indicate underlying conditions”</w:t>
      </w:r>
      <w:r>
        <w:t xml:space="preserve"> </w:t>
      </w:r>
      <w:r>
        <w:t xml:space="preserve">→ Rocket is supportive wellness after evaluation, not diagnostic replacement</w:t>
      </w:r>
    </w:p>
    <w:p>
      <w:pPr>
        <w:pStyle w:val="BodyText"/>
      </w:pPr>
      <w:r>
        <w:rPr>
          <w:b/>
          <w:bCs/>
        </w:rPr>
        <w:t xml:space="preserve">BEST CLOSE:</w:t>
      </w:r>
      <w:r>
        <w:t xml:space="preserve"> </w:t>
      </w:r>
      <w:r>
        <w:t xml:space="preserve">“Drug-free vitality support for men without pharmaceutical complexity.”</w:t>
      </w:r>
    </w:p>
    <w:p>
      <w:r>
        <w:pict>
          <v:rect style="width:0;height:1.5pt" o:hralign="center" o:hrstd="t" o:hr="t"/>
        </w:pict>
      </w:r>
    </w:p>
    <w:p>
      <w:pPr>
        <w:pStyle w:val="FirstParagraph"/>
      </w:pPr>
      <w:r>
        <w:rPr>
          <w:i/>
          <w:iCs/>
        </w:rPr>
        <w:t xml:space="preserve">B2B Sales Document - Super Patch Healthcare Practitioner Program</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2026-01-05T16:55:41Z</dcterms:created>
  <dcterms:modified xsi:type="dcterms:W3CDTF">2026-01-05T16:55:41Z</dcterms:modified>
</cp:coreProperties>
</file>

<file path=docProps/custom.xml><?xml version="1.0" encoding="utf-8"?>
<Properties xmlns="http://schemas.openxmlformats.org/officeDocument/2006/custom-properties" xmlns:vt="http://schemas.openxmlformats.org/officeDocument/2006/docPropsVTypes"/>
</file>