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C425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PERFORMANCE INTELLIGENCE™</w:t>
      </w:r>
    </w:p>
    <w:p w14:paraId="773E82F3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Danny Grossi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Report Date: February 21, 2026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3432975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Performance Intelligence™ is a dynamic modeling system that quantifies race capacity by integrating physiological and psychological performance signals.</w:t>
      </w:r>
    </w:p>
    <w:p w14:paraId="13E5CAF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It models structural capacity and execution variability.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It does not coach.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It quantifies.</w:t>
      </w:r>
    </w:p>
    <w:p w14:paraId="71A91D94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2EE3261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FE0B684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REPORT CONTENTS</w:t>
      </w:r>
    </w:p>
    <w:p w14:paraId="6AC6DA9D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Fitness Snapshot™</w:t>
      </w:r>
    </w:p>
    <w:p w14:paraId="69BDB231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2-Week Trajectory™</w:t>
      </w:r>
    </w:p>
    <w:p w14:paraId="2D69F711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Fitness Trend™ (21 Days)</w:t>
      </w:r>
    </w:p>
    <w:p w14:paraId="553804EA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What’s Driving Current Form™</w:t>
      </w:r>
    </w:p>
    <w:p w14:paraId="6121789F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Zone Pace Guide™</w:t>
      </w:r>
    </w:p>
    <w:p w14:paraId="5C1D5004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Running Economy™</w:t>
      </w:r>
    </w:p>
    <w:p w14:paraId="6B9384A3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Event Readiness™</w:t>
      </w:r>
    </w:p>
    <w:p w14:paraId="15546398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Mindset Status™</w:t>
      </w:r>
    </w:p>
    <w:p w14:paraId="617D73CA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Physiology Log™</w:t>
      </w:r>
    </w:p>
    <w:p w14:paraId="24D007B7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Adjunct Tags™</w:t>
      </w:r>
    </w:p>
    <w:p w14:paraId="5BC4D092" w14:textId="77777777" w:rsidR="00703EDB" w:rsidRPr="002745E4" w:rsidRDefault="00703EDB" w:rsidP="002745E4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Your Winning Formula™</w:t>
      </w:r>
    </w:p>
    <w:p w14:paraId="288249C2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10E7BA9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544D5A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1. FITNESS SNAPSHOT™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09"/>
        <w:gridCol w:w="2616"/>
      </w:tblGrid>
      <w:tr w:rsidR="00703EDB" w:rsidRPr="002745E4" w14:paraId="54E897B5" w14:textId="77777777" w:rsidTr="0027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402D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D32C6F3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Most Likely</w:t>
            </w:r>
          </w:p>
        </w:tc>
        <w:tc>
          <w:tcPr>
            <w:tcW w:w="0" w:type="auto"/>
            <w:vAlign w:val="center"/>
            <w:hideMark/>
          </w:tcPr>
          <w:p w14:paraId="200758DB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Performance Range</w:t>
            </w:r>
          </w:p>
        </w:tc>
      </w:tr>
      <w:tr w:rsidR="00703EDB" w:rsidRPr="002745E4" w14:paraId="31BF615B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E5E6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5509F0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4:44</w:t>
            </w:r>
          </w:p>
        </w:tc>
        <w:tc>
          <w:tcPr>
            <w:tcW w:w="0" w:type="auto"/>
            <w:vAlign w:val="center"/>
            <w:hideMark/>
          </w:tcPr>
          <w:p w14:paraId="30F13D0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4:40 – 4:50</w:t>
            </w:r>
          </w:p>
        </w:tc>
      </w:tr>
      <w:tr w:rsidR="00703EDB" w:rsidRPr="002745E4" w14:paraId="3D18A963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A6C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8397F3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10:02</w:t>
            </w:r>
          </w:p>
        </w:tc>
        <w:tc>
          <w:tcPr>
            <w:tcW w:w="0" w:type="auto"/>
            <w:vAlign w:val="center"/>
            <w:hideMark/>
          </w:tcPr>
          <w:p w14:paraId="70D1D65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9:58 – 10:08</w:t>
            </w:r>
          </w:p>
        </w:tc>
      </w:tr>
      <w:tr w:rsidR="00703EDB" w:rsidRPr="002745E4" w14:paraId="438A7816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167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549531A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18:10</w:t>
            </w:r>
          </w:p>
        </w:tc>
        <w:tc>
          <w:tcPr>
            <w:tcW w:w="0" w:type="auto"/>
            <w:vAlign w:val="center"/>
            <w:hideMark/>
          </w:tcPr>
          <w:p w14:paraId="7A9F123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17:58 – 18:22</w:t>
            </w:r>
          </w:p>
        </w:tc>
      </w:tr>
      <w:tr w:rsidR="00703EDB" w:rsidRPr="002745E4" w14:paraId="72E9509C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AEF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1D9F3FA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38:15</w:t>
            </w:r>
          </w:p>
        </w:tc>
        <w:tc>
          <w:tcPr>
            <w:tcW w:w="0" w:type="auto"/>
            <w:vAlign w:val="center"/>
            <w:hideMark/>
          </w:tcPr>
          <w:p w14:paraId="0159F3C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37:55 – 38:45</w:t>
            </w:r>
          </w:p>
        </w:tc>
      </w:tr>
    </w:tbl>
    <w:p w14:paraId="7BC66987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21-Day Improvement (3000m): −45 seconds</w:t>
      </w:r>
    </w:p>
    <w:p w14:paraId="05CB6B30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Interpretation: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Your structural capacity has shifted meaningfully over the last 21 days.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Range has tightened due to consistent high-quality sessions without volatility spikes.</w:t>
      </w:r>
    </w:p>
    <w:p w14:paraId="67DBCFC0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Structural baseline (3K): ~10:07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Current modeled capacity: 10:02</w:t>
      </w:r>
    </w:p>
    <w:p w14:paraId="76BDE53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The fastest bound (9:58) is supported within current physiological structure.</w:t>
      </w:r>
    </w:p>
    <w:p w14:paraId="6E107C53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lastRenderedPageBreak/>
        <w:pict w14:anchorId="6D8E655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97E5F49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2. 2-WEEK TRAJECTORY™</w:t>
      </w:r>
    </w:p>
    <w:p w14:paraId="501A32FC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If current structure holds (volume ≥ 50km, 2 quality sessions/week, stable HR response):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803"/>
        <w:gridCol w:w="2198"/>
      </w:tblGrid>
      <w:tr w:rsidR="00703EDB" w:rsidRPr="002745E4" w14:paraId="774558EB" w14:textId="77777777" w:rsidTr="0027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2C19F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86A9C99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Most Likely</w:t>
            </w:r>
          </w:p>
        </w:tc>
        <w:tc>
          <w:tcPr>
            <w:tcW w:w="0" w:type="auto"/>
            <w:vAlign w:val="center"/>
            <w:hideMark/>
          </w:tcPr>
          <w:p w14:paraId="7D065705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Range</w:t>
            </w:r>
          </w:p>
        </w:tc>
      </w:tr>
      <w:tr w:rsidR="00703EDB" w:rsidRPr="002745E4" w14:paraId="7AADCC8A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242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2185FFC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4:40</w:t>
            </w:r>
          </w:p>
        </w:tc>
        <w:tc>
          <w:tcPr>
            <w:tcW w:w="0" w:type="auto"/>
            <w:vAlign w:val="center"/>
            <w:hideMark/>
          </w:tcPr>
          <w:p w14:paraId="2CB36EC8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4:36 – 4:46</w:t>
            </w:r>
          </w:p>
        </w:tc>
      </w:tr>
      <w:tr w:rsidR="00703EDB" w:rsidRPr="002745E4" w14:paraId="5130652D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BAD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9E811A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9:58</w:t>
            </w:r>
          </w:p>
        </w:tc>
        <w:tc>
          <w:tcPr>
            <w:tcW w:w="0" w:type="auto"/>
            <w:vAlign w:val="center"/>
            <w:hideMark/>
          </w:tcPr>
          <w:p w14:paraId="66FB491A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9:54 – 10:05</w:t>
            </w:r>
          </w:p>
        </w:tc>
      </w:tr>
      <w:tr w:rsidR="00703EDB" w:rsidRPr="002745E4" w14:paraId="37A6C049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5D6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15AA531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18:02</w:t>
            </w:r>
          </w:p>
        </w:tc>
        <w:tc>
          <w:tcPr>
            <w:tcW w:w="0" w:type="auto"/>
            <w:vAlign w:val="center"/>
            <w:hideMark/>
          </w:tcPr>
          <w:p w14:paraId="7D80220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17:52 – 18:18</w:t>
            </w:r>
          </w:p>
        </w:tc>
      </w:tr>
      <w:tr w:rsidR="00703EDB" w:rsidRPr="002745E4" w14:paraId="12B25F96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848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0787872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38:05</w:t>
            </w:r>
          </w:p>
        </w:tc>
        <w:tc>
          <w:tcPr>
            <w:tcW w:w="0" w:type="auto"/>
            <w:vAlign w:val="center"/>
            <w:hideMark/>
          </w:tcPr>
          <w:p w14:paraId="7559D7A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37:40 – 38:35</w:t>
            </w:r>
          </w:p>
        </w:tc>
      </w:tr>
    </w:tbl>
    <w:p w14:paraId="6009A906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9:58 is supported by current trajectory.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Sub-9:55 would require taper optimization and ideal execution conditions.</w:t>
      </w:r>
    </w:p>
    <w:p w14:paraId="6DA63979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531DA89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F7BF2F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3. FITNESS TREND™ (Past 21 Days)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050"/>
        <w:gridCol w:w="2015"/>
      </w:tblGrid>
      <w:tr w:rsidR="00703EDB" w:rsidRPr="002745E4" w14:paraId="0A1B904C" w14:textId="77777777" w:rsidTr="0027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E3B06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ADB43ED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Improvement Achieved</w:t>
            </w:r>
          </w:p>
        </w:tc>
        <w:tc>
          <w:tcPr>
            <w:tcW w:w="0" w:type="auto"/>
            <w:vAlign w:val="center"/>
            <w:hideMark/>
          </w:tcPr>
          <w:p w14:paraId="18C9A069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Trend Strength</w:t>
            </w:r>
          </w:p>
        </w:tc>
      </w:tr>
      <w:tr w:rsidR="00703EDB" w:rsidRPr="002745E4" w14:paraId="5EA51AD3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774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19B6CB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−18 sec</w:t>
            </w:r>
          </w:p>
        </w:tc>
        <w:tc>
          <w:tcPr>
            <w:tcW w:w="0" w:type="auto"/>
            <w:vAlign w:val="center"/>
            <w:hideMark/>
          </w:tcPr>
          <w:p w14:paraId="02A7138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703EDB" w:rsidRPr="002745E4" w14:paraId="538D2FE7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095C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28B172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−45 sec</w:t>
            </w:r>
          </w:p>
        </w:tc>
        <w:tc>
          <w:tcPr>
            <w:tcW w:w="0" w:type="auto"/>
            <w:vAlign w:val="center"/>
            <w:hideMark/>
          </w:tcPr>
          <w:p w14:paraId="1D04932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Accelerating</w:t>
            </w:r>
          </w:p>
        </w:tc>
      </w:tr>
      <w:tr w:rsidR="00703EDB" w:rsidRPr="002745E4" w14:paraId="480D4A76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A5B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1A9D79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−50 sec equivalent</w:t>
            </w:r>
          </w:p>
        </w:tc>
        <w:tc>
          <w:tcPr>
            <w:tcW w:w="0" w:type="auto"/>
            <w:vAlign w:val="center"/>
            <w:hideMark/>
          </w:tcPr>
          <w:p w14:paraId="1BC0A1D6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703EDB" w:rsidRPr="002745E4" w14:paraId="44E87102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61CA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142A62D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−60 sec equivalent</w:t>
            </w:r>
          </w:p>
        </w:tc>
        <w:tc>
          <w:tcPr>
            <w:tcW w:w="0" w:type="auto"/>
            <w:vAlign w:val="center"/>
            <w:hideMark/>
          </w:tcPr>
          <w:p w14:paraId="391DBD00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2444228F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Reference baseline: 11:07 (verified race).</w:t>
      </w:r>
    </w:p>
    <w:p w14:paraId="64EE90B4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This reflects physiological capacity gained — not projected future improvement.</w:t>
      </w:r>
    </w:p>
    <w:p w14:paraId="2F32318B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153FF09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A36768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4. WHAT’S DRIVING CURRENT FORM™</w:t>
      </w:r>
    </w:p>
    <w:p w14:paraId="1EC2C651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Reference Event: 3000m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736"/>
        <w:gridCol w:w="1674"/>
        <w:gridCol w:w="3711"/>
      </w:tblGrid>
      <w:tr w:rsidR="00703EDB" w:rsidRPr="002745E4" w14:paraId="431E4A8F" w14:textId="77777777" w:rsidTr="0027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EDA7B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53507E58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 Effect</w:t>
            </w:r>
          </w:p>
        </w:tc>
        <w:tc>
          <w:tcPr>
            <w:tcW w:w="0" w:type="auto"/>
            <w:vAlign w:val="center"/>
            <w:hideMark/>
          </w:tcPr>
          <w:p w14:paraId="520BD1C1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Net Shift (21d)</w:t>
            </w:r>
          </w:p>
        </w:tc>
        <w:tc>
          <w:tcPr>
            <w:tcW w:w="0" w:type="auto"/>
            <w:vAlign w:val="center"/>
            <w:hideMark/>
          </w:tcPr>
          <w:p w14:paraId="2A7AC683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703EDB" w:rsidRPr="002745E4" w14:paraId="56671447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27E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524B1F4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26FC274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27BE75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Weekly load &gt; 50km maintained</w:t>
            </w:r>
          </w:p>
        </w:tc>
      </w:tr>
      <w:tr w:rsidR="00703EDB" w:rsidRPr="002745E4" w14:paraId="31EC6159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C48E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4C5E507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−24 sec</w:t>
            </w:r>
          </w:p>
        </w:tc>
        <w:tc>
          <w:tcPr>
            <w:tcW w:w="0" w:type="auto"/>
            <w:vAlign w:val="center"/>
            <w:hideMark/>
          </w:tcPr>
          <w:p w14:paraId="594250CE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+2 sec gain</w:t>
            </w:r>
          </w:p>
        </w:tc>
        <w:tc>
          <w:tcPr>
            <w:tcW w:w="0" w:type="auto"/>
            <w:vAlign w:val="center"/>
            <w:hideMark/>
          </w:tcPr>
          <w:p w14:paraId="6022CBAC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Sustained sub-4:00/km tolerance</w:t>
            </w:r>
          </w:p>
        </w:tc>
      </w:tr>
      <w:tr w:rsidR="00703EDB" w:rsidRPr="002745E4" w14:paraId="2B643752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615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6A25D716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0 sec</w:t>
            </w:r>
          </w:p>
        </w:tc>
        <w:tc>
          <w:tcPr>
            <w:tcW w:w="0" w:type="auto"/>
            <w:vAlign w:val="center"/>
            <w:hideMark/>
          </w:tcPr>
          <w:p w14:paraId="48B965B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−2 sec gain</w:t>
            </w:r>
          </w:p>
        </w:tc>
        <w:tc>
          <w:tcPr>
            <w:tcW w:w="0" w:type="auto"/>
            <w:vAlign w:val="center"/>
            <w:hideMark/>
          </w:tcPr>
          <w:p w14:paraId="0B7F3D6D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Prior speed limitation removed</w:t>
            </w:r>
          </w:p>
        </w:tc>
      </w:tr>
      <w:tr w:rsidR="00703EDB" w:rsidRPr="002745E4" w14:paraId="45C4900C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0B86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42E5D92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06C7FC2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4121B90A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Low weekly volatility</w:t>
            </w:r>
          </w:p>
        </w:tc>
      </w:tr>
      <w:tr w:rsidR="00703EDB" w:rsidRPr="002745E4" w14:paraId="4C9913EE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E6EA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lastRenderedPageBreak/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6F656E9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−6 sec</w:t>
            </w:r>
          </w:p>
        </w:tc>
        <w:tc>
          <w:tcPr>
            <w:tcW w:w="0" w:type="auto"/>
            <w:vAlign w:val="center"/>
            <w:hideMark/>
          </w:tcPr>
          <w:p w14:paraId="2150203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+1 sec gain</w:t>
            </w:r>
          </w:p>
        </w:tc>
        <w:tc>
          <w:tcPr>
            <w:tcW w:w="0" w:type="auto"/>
            <w:vAlign w:val="center"/>
            <w:hideMark/>
          </w:tcPr>
          <w:p w14:paraId="19F0F94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Lower HR cost at pace</w:t>
            </w:r>
          </w:p>
        </w:tc>
      </w:tr>
    </w:tbl>
    <w:p w14:paraId="279E6F33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Total modeled structural shift vs baseline: −45 sec</w:t>
      </w:r>
    </w:p>
    <w:p w14:paraId="041CB3EC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Your system now supports pace without structural speed limitation.</w:t>
      </w:r>
    </w:p>
    <w:p w14:paraId="5C2F27A5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2622C2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10C6A7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5. ZONE PACE GUIDE™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628"/>
        <w:gridCol w:w="2088"/>
      </w:tblGrid>
      <w:tr w:rsidR="00703EDB" w:rsidRPr="002745E4" w14:paraId="37BADDB9" w14:textId="77777777" w:rsidTr="0027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1A2BF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11ED6E6E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5CB21ACC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Calibrated Pace</w:t>
            </w:r>
          </w:p>
        </w:tc>
      </w:tr>
      <w:tr w:rsidR="00703EDB" w:rsidRPr="002745E4" w14:paraId="3B2DC0FA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E55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19E2F9FF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339D78BD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5:45+ /km</w:t>
            </w:r>
          </w:p>
        </w:tc>
      </w:tr>
      <w:tr w:rsidR="00703EDB" w:rsidRPr="002745E4" w14:paraId="7339B0ED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1A40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7368E48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1A13589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5:05 – 5:35 /km</w:t>
            </w:r>
          </w:p>
        </w:tc>
      </w:tr>
      <w:tr w:rsidR="00703EDB" w:rsidRPr="002745E4" w14:paraId="21B1FFCC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76C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0EEA5B61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4FC05CB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4:30 – 5:00 /km</w:t>
            </w:r>
          </w:p>
        </w:tc>
      </w:tr>
      <w:tr w:rsidR="00703EDB" w:rsidRPr="002745E4" w14:paraId="0A0BC530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FFBD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14:paraId="0895CC3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75C7B8DC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3:40 – 4:05 /km</w:t>
            </w:r>
          </w:p>
        </w:tc>
      </w:tr>
      <w:tr w:rsidR="00703EDB" w:rsidRPr="002745E4" w14:paraId="6447A09D" w14:textId="77777777" w:rsidTr="0027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804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757D11D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5A21F883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&lt;3:35 /km</w:t>
            </w:r>
          </w:p>
        </w:tc>
      </w:tr>
    </w:tbl>
    <w:p w14:paraId="2AE99DDF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Updated based on sustained 3:44–3:51/km efforts and 3:20/km close under control.</w:t>
      </w:r>
    </w:p>
    <w:p w14:paraId="5F5A50FF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108637F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E23070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6. RUNNING ECONOMY™</w:t>
      </w:r>
    </w:p>
    <w:p w14:paraId="4E68FE72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Estimated efficiency improvement: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6–8 seconds per km faster at matched HR vs earlier baseline.</w:t>
      </w:r>
    </w:p>
    <w:p w14:paraId="2CF63960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Evidence: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8 min @ 3:55/km with HR control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90 sec @ 3:20/km without cardiovascular spike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59% session in Z4/Z5 without late-run collapse</w:t>
      </w:r>
    </w:p>
    <w:p w14:paraId="7D03E92B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Economy gains are contributing to ceiling compression.</w:t>
      </w:r>
    </w:p>
    <w:p w14:paraId="1A1519E6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0C0439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8F4906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7. EVENT READINESS™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084"/>
        <w:gridCol w:w="2301"/>
      </w:tblGrid>
      <w:tr w:rsidR="00703EDB" w:rsidRPr="002745E4" w14:paraId="2E6FC183" w14:textId="77777777" w:rsidTr="00AC1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1350F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8D5E0A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 (0–100)</w:t>
            </w:r>
          </w:p>
        </w:tc>
        <w:tc>
          <w:tcPr>
            <w:tcW w:w="0" w:type="auto"/>
            <w:vAlign w:val="center"/>
            <w:hideMark/>
          </w:tcPr>
          <w:p w14:paraId="035D5418" w14:textId="77777777" w:rsidR="00703EDB" w:rsidRPr="002745E4" w:rsidRDefault="00703EDB" w:rsidP="002745E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Alignment Status</w:t>
            </w:r>
          </w:p>
        </w:tc>
      </w:tr>
      <w:tr w:rsidR="00703EDB" w:rsidRPr="002745E4" w14:paraId="427C8132" w14:textId="77777777" w:rsidTr="00AC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7930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9B8DB90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03CBF4D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Very Strong</w:t>
            </w:r>
          </w:p>
        </w:tc>
      </w:tr>
      <w:tr w:rsidR="00703EDB" w:rsidRPr="002745E4" w14:paraId="4248F37F" w14:textId="77777777" w:rsidTr="00AC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31A2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53FDDEDB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D5B4A9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703EDB" w:rsidRPr="002745E4" w14:paraId="07A76FF4" w14:textId="77777777" w:rsidTr="00AC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1FEA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37F0024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A353E6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Developing</w:t>
            </w:r>
          </w:p>
        </w:tc>
      </w:tr>
      <w:tr w:rsidR="00703EDB" w:rsidRPr="002745E4" w14:paraId="2EC9F438" w14:textId="77777777" w:rsidTr="00AC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8D27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AF9DCC5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E9755F9" w14:textId="77777777" w:rsidR="00703EDB" w:rsidRPr="002745E4" w:rsidRDefault="00703EDB" w:rsidP="002745E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2745E4">
              <w:rPr>
                <w:rFonts w:ascii="Montserrat" w:eastAsia="Times New Roman" w:hAnsi="Montserrat" w:cs="Times New Roman"/>
                <w:kern w:val="0"/>
                <w14:ligatures w14:val="none"/>
              </w:rPr>
              <w:t>Early Phase</w:t>
            </w:r>
          </w:p>
        </w:tc>
      </w:tr>
    </w:tbl>
    <w:p w14:paraId="14AADC1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Readiness reflects structural alignment between training architecture and event demands.</w:t>
      </w:r>
    </w:p>
    <w:p w14:paraId="79CB2138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Current strongest alignment: 3000m.</w:t>
      </w:r>
    </w:p>
    <w:p w14:paraId="00C655A3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6743EF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CFFE18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8. MINDSET STATUS™</w:t>
      </w:r>
    </w:p>
    <w:p w14:paraId="6D53BB2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Objective Inference: Stable</w:t>
      </w:r>
    </w:p>
    <w:p w14:paraId="4040BE8F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Performance volatility low.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No suppression patterns detected.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Execution consistency strong.</w:t>
      </w:r>
    </w:p>
    <w:p w14:paraId="0EDB4E8A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Self-report data not required for model stability.</w:t>
      </w:r>
    </w:p>
    <w:p w14:paraId="0E60CEC4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Mental factors currently influencing range tightening — not midpoint.</w:t>
      </w:r>
    </w:p>
    <w:p w14:paraId="32E8E562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51DD34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B4B293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9. PHYSIOLOGY LOG™</w:t>
      </w:r>
    </w:p>
    <w:p w14:paraId="4E33804D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• HR proportional to effort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No abnormal fatigue drift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VO₂ trend improving (Garmin predictor 18:16)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Cardiovascular response stable under load</w:t>
      </w:r>
    </w:p>
    <w:p w14:paraId="28CDEE14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Projection Confidence: Very High</w:t>
      </w:r>
    </w:p>
    <w:p w14:paraId="7F334283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Confidence reflects low volatility + multiple confirming sessions.</w:t>
      </w:r>
    </w:p>
    <w:p w14:paraId="6C8BA634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77967C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741A71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10. ADJUNCT TAGS™</w:t>
      </w:r>
    </w:p>
    <w:p w14:paraId="35273D23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Logged Usage:</w:t>
      </w:r>
    </w:p>
    <w:p w14:paraId="3D614A9F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• Boost Patch — high-intensity sessions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Victory Patch — high-intensity sessions</w:t>
      </w:r>
    </w:p>
    <w:p w14:paraId="5878869C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Usage Pattern: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Primarily worn during workouts and race-intensity efforts.</w:t>
      </w:r>
    </w:p>
    <w:p w14:paraId="22D0E823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Modeling Status: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No isolated performance effect calculated (data accumulation phase).</w:t>
      </w:r>
    </w:p>
    <w:p w14:paraId="43665BE9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Adjunct tracking does not influence projection unless measurable variance detected.</w:t>
      </w:r>
    </w:p>
    <w:p w14:paraId="48E0C147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5550CE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638D24" w14:textId="77777777" w:rsidR="00703EDB" w:rsidRPr="002745E4" w:rsidRDefault="00703EDB" w:rsidP="002745E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45E4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11. YOUR WINNING FORMULA™</w:t>
      </w:r>
    </w:p>
    <w:p w14:paraId="132AA1CE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Stable Volume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→ High Threshold Density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→ Speed Sharpening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→ Load Consistency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→ Narrow 3K Performance Band</w:t>
      </w:r>
    </w:p>
    <w:p w14:paraId="658E1BBF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You are transitioning from rebuild phase into sharpening phase.</w:t>
      </w:r>
    </w:p>
    <w:p w14:paraId="17CB6C45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Structural capacity supports sub-10 execution.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Projection band tightening reflects readiness alignment.</w:t>
      </w:r>
    </w:p>
    <w:p w14:paraId="72054C89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49BDCDC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5609D2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This is now:</w:t>
      </w:r>
    </w:p>
    <w:p w14:paraId="0FC3A644" w14:textId="77777777" w:rsidR="00703EDB" w:rsidRPr="002745E4" w:rsidRDefault="00703EDB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45E4">
        <w:rPr>
          <w:rFonts w:ascii="Montserrat" w:eastAsia="Times New Roman" w:hAnsi="Montserrat" w:cs="Times New Roman"/>
          <w:kern w:val="0"/>
          <w14:ligatures w14:val="none"/>
        </w:rPr>
        <w:t>• Architecturally clean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Event-specific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lastRenderedPageBreak/>
        <w:t>• No coaching language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No emotional exaggeration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Asymmetrical but controlled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Taper-aware (inactive)</w:t>
      </w:r>
      <w:r w:rsidRPr="002745E4">
        <w:rPr>
          <w:rFonts w:ascii="Montserrat" w:eastAsia="Times New Roman" w:hAnsi="Montserrat" w:cs="Times New Roman"/>
          <w:kern w:val="0"/>
          <w14:ligatures w14:val="none"/>
        </w:rPr>
        <w:br/>
        <w:t>• Ready for UI compression</w:t>
      </w:r>
    </w:p>
    <w:p w14:paraId="5FCE4489" w14:textId="77777777" w:rsidR="00703EDB" w:rsidRPr="002745E4" w:rsidRDefault="00A33CF1" w:rsidP="002745E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33CF1">
        <w:rPr>
          <w:rFonts w:ascii="Montserrat" w:eastAsia="Times New Roman" w:hAnsi="Montserrat" w:cs="Times New Roman"/>
          <w:noProof/>
          <w:kern w:val="0"/>
        </w:rPr>
        <w:pict w14:anchorId="177BF2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3F6C45" w14:textId="46780A49" w:rsidR="00B84114" w:rsidRPr="002745E4" w:rsidRDefault="00B84114" w:rsidP="002745E4">
      <w:pPr>
        <w:spacing w:after="0"/>
        <w:rPr>
          <w:rFonts w:ascii="Montserrat" w:hAnsi="Montserrat"/>
        </w:rPr>
      </w:pPr>
    </w:p>
    <w:sectPr w:rsidR="00B84114" w:rsidRPr="002745E4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5D06"/>
    <w:multiLevelType w:val="multilevel"/>
    <w:tmpl w:val="DA86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226FD"/>
    <w:multiLevelType w:val="multilevel"/>
    <w:tmpl w:val="BE8C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D0263"/>
    <w:multiLevelType w:val="multilevel"/>
    <w:tmpl w:val="594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100E5"/>
    <w:multiLevelType w:val="hybridMultilevel"/>
    <w:tmpl w:val="1DBE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4752">
    <w:abstractNumId w:val="3"/>
  </w:num>
  <w:num w:numId="2" w16cid:durableId="396129042">
    <w:abstractNumId w:val="2"/>
  </w:num>
  <w:num w:numId="3" w16cid:durableId="1045563995">
    <w:abstractNumId w:val="0"/>
  </w:num>
  <w:num w:numId="4" w16cid:durableId="193259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14"/>
    <w:rsid w:val="002745E4"/>
    <w:rsid w:val="002A7F46"/>
    <w:rsid w:val="002B50C0"/>
    <w:rsid w:val="002E46E2"/>
    <w:rsid w:val="0041584C"/>
    <w:rsid w:val="004B7F27"/>
    <w:rsid w:val="004E0E35"/>
    <w:rsid w:val="00554772"/>
    <w:rsid w:val="0059351E"/>
    <w:rsid w:val="005A0F65"/>
    <w:rsid w:val="005A283D"/>
    <w:rsid w:val="00632C94"/>
    <w:rsid w:val="006F6174"/>
    <w:rsid w:val="00703EDB"/>
    <w:rsid w:val="007726AF"/>
    <w:rsid w:val="007D038F"/>
    <w:rsid w:val="00841BDB"/>
    <w:rsid w:val="00A33CF1"/>
    <w:rsid w:val="00A6301D"/>
    <w:rsid w:val="00AC1C67"/>
    <w:rsid w:val="00B84114"/>
    <w:rsid w:val="00DB1AA7"/>
    <w:rsid w:val="00DC6FE1"/>
    <w:rsid w:val="00E267C4"/>
    <w:rsid w:val="00EE34B2"/>
    <w:rsid w:val="00F366FB"/>
    <w:rsid w:val="00F9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50CE"/>
  <w15:chartTrackingRefBased/>
  <w15:docId w15:val="{BF6FEFA4-B7CB-C44D-A878-91837615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662</Words>
  <Characters>3909</Characters>
  <Application>Microsoft Office Word</Application>
  <DocSecurity>0</DocSecurity>
  <Lines>186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4</cp:revision>
  <cp:lastPrinted>2026-02-22T10:59:00Z</cp:lastPrinted>
  <dcterms:created xsi:type="dcterms:W3CDTF">2026-02-21T23:35:00Z</dcterms:created>
  <dcterms:modified xsi:type="dcterms:W3CDTF">2026-02-22T10:59:00Z</dcterms:modified>
</cp:coreProperties>
</file>