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8A14" w14:textId="77777777" w:rsidR="004D78CC" w:rsidRPr="004D78CC" w:rsidRDefault="004D78CC" w:rsidP="005A2A1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PERFORMANCE INTELLIGENCE™</w:t>
      </w:r>
    </w:p>
    <w:p w14:paraId="637ADB68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Athlete Performance Report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Athlete: Danny Grossi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Report Date: February 25, 2026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Primary Event: 3000m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Trend Window: 21 Days</w:t>
      </w:r>
    </w:p>
    <w:p w14:paraId="7B40232F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AB8A205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2AC52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1. FITNESS SNAPSHOT™</w:t>
      </w:r>
    </w:p>
    <w:p w14:paraId="23E9B55C" w14:textId="77777777" w:rsidR="004D78CC" w:rsidRPr="004D78CC" w:rsidRDefault="004D78CC" w:rsidP="005A2A1B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Current Performance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904"/>
        <w:gridCol w:w="2176"/>
      </w:tblGrid>
      <w:tr w:rsidR="004D78CC" w:rsidRPr="004D78CC" w14:paraId="501D6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F4FA8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CFFB394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Current Performance Level</w:t>
            </w:r>
          </w:p>
        </w:tc>
        <w:tc>
          <w:tcPr>
            <w:tcW w:w="0" w:type="auto"/>
            <w:vAlign w:val="center"/>
            <w:hideMark/>
          </w:tcPr>
          <w:p w14:paraId="6898FC8B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 Range</w:t>
            </w:r>
          </w:p>
        </w:tc>
      </w:tr>
      <w:tr w:rsidR="004D78CC" w:rsidRPr="004D78CC" w14:paraId="39DD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C3ED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277D1BC3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4:45</w:t>
            </w:r>
          </w:p>
        </w:tc>
        <w:tc>
          <w:tcPr>
            <w:tcW w:w="0" w:type="auto"/>
            <w:vAlign w:val="center"/>
            <w:hideMark/>
          </w:tcPr>
          <w:p w14:paraId="059ED851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4:40 – 4:52</w:t>
            </w:r>
          </w:p>
        </w:tc>
      </w:tr>
      <w:tr w:rsidR="004D78CC" w:rsidRPr="004D78CC" w14:paraId="7786D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8028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20BE6AA8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440E66B4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9:57 – 10:04</w:t>
            </w:r>
          </w:p>
        </w:tc>
      </w:tr>
      <w:tr w:rsidR="004D78CC" w:rsidRPr="004D78CC" w14:paraId="2A05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08D3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9424391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18:08</w:t>
            </w:r>
          </w:p>
        </w:tc>
        <w:tc>
          <w:tcPr>
            <w:tcW w:w="0" w:type="auto"/>
            <w:vAlign w:val="center"/>
            <w:hideMark/>
          </w:tcPr>
          <w:p w14:paraId="2E27055E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17:58 – 18:22</w:t>
            </w:r>
          </w:p>
        </w:tc>
      </w:tr>
      <w:tr w:rsidR="004D78CC" w:rsidRPr="004D78CC" w14:paraId="55E1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9FC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64930B21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38:15</w:t>
            </w:r>
          </w:p>
        </w:tc>
        <w:tc>
          <w:tcPr>
            <w:tcW w:w="0" w:type="auto"/>
            <w:vAlign w:val="center"/>
            <w:hideMark/>
          </w:tcPr>
          <w:p w14:paraId="781EEFC4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37:58 – 38:40</w:t>
            </w:r>
          </w:p>
        </w:tc>
      </w:tr>
    </w:tbl>
    <w:p w14:paraId="37863D80" w14:textId="77777777" w:rsidR="004D78CC" w:rsidRPr="004D78CC" w:rsidRDefault="004D78CC" w:rsidP="005A2A1B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3000m remains your strongest structural alignment event.</w:t>
      </w:r>
    </w:p>
    <w:p w14:paraId="33F22594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midpoint shift applied.</w:t>
      </w:r>
    </w:p>
    <w:p w14:paraId="6B985C94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Why:</w:t>
      </w:r>
    </w:p>
    <w:p w14:paraId="4F249459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Today’s progression run reinforced aerobic depth and threshold access without expanding VO₂ ceiling beyond modeled capacity.</w:t>
      </w:r>
    </w:p>
    <w:p w14:paraId="495BFA77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Slight range compression (from 9:56–10:05 → 9:57–10:04) due to:</w:t>
      </w:r>
    </w:p>
    <w:p w14:paraId="68A482CA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Low volatility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Clean HR distribution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Controlled late acceleration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instability flags</w:t>
      </w:r>
    </w:p>
    <w:p w14:paraId="0A3A7E3D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F68FC8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09B17F" w14:textId="77777777" w:rsidR="004D78CC" w:rsidRPr="004D78CC" w:rsidRDefault="004D78CC" w:rsidP="005A2A1B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21-Day Change (3000m)</w:t>
      </w:r>
    </w:p>
    <w:p w14:paraId="6BEB059D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21-Day Change: −60 seconds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Baseline Anchor (Verified Race): 11:07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Modeled Current Midpoint: 10:00</w:t>
      </w:r>
    </w:p>
    <w:p w14:paraId="324345E2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change in total structural delta.</w:t>
      </w:r>
    </w:p>
    <w:p w14:paraId="59DCB90E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Today contributed reinforcement, not expansion.</w:t>
      </w:r>
    </w:p>
    <w:p w14:paraId="03B432A5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7367E11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078E47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2. FITNESS TREND™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731"/>
        <w:gridCol w:w="2054"/>
      </w:tblGrid>
      <w:tr w:rsidR="004D78CC" w:rsidRPr="004D78CC" w14:paraId="59AC5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A0552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3DAF83B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Improvement vs Baseline</w:t>
            </w:r>
          </w:p>
        </w:tc>
        <w:tc>
          <w:tcPr>
            <w:tcW w:w="0" w:type="auto"/>
            <w:vAlign w:val="center"/>
            <w:hideMark/>
          </w:tcPr>
          <w:p w14:paraId="02718FF5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Trend Status</w:t>
            </w:r>
          </w:p>
        </w:tc>
      </w:tr>
      <w:tr w:rsidR="004D78CC" w:rsidRPr="004D78CC" w14:paraId="28F1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D47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94B45D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−15 sec</w:t>
            </w:r>
          </w:p>
        </w:tc>
        <w:tc>
          <w:tcPr>
            <w:tcW w:w="0" w:type="auto"/>
            <w:vAlign w:val="center"/>
            <w:hideMark/>
          </w:tcPr>
          <w:p w14:paraId="77C3ADDC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  <w:tr w:rsidR="004D78CC" w:rsidRPr="004D78CC" w14:paraId="11C1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882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286CD242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−60 sec</w:t>
            </w:r>
          </w:p>
        </w:tc>
        <w:tc>
          <w:tcPr>
            <w:tcW w:w="0" w:type="auto"/>
            <w:vAlign w:val="center"/>
            <w:hideMark/>
          </w:tcPr>
          <w:p w14:paraId="71CAF262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Stable / Sharpening</w:t>
            </w:r>
          </w:p>
        </w:tc>
      </w:tr>
      <w:tr w:rsidR="004D78CC" w:rsidRPr="004D78CC" w14:paraId="4EDE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B03E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B4110B1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−54 sec equivalent</w:t>
            </w:r>
          </w:p>
        </w:tc>
        <w:tc>
          <w:tcPr>
            <w:tcW w:w="0" w:type="auto"/>
            <w:vAlign w:val="center"/>
            <w:hideMark/>
          </w:tcPr>
          <w:p w14:paraId="4A2A2BC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  <w:tr w:rsidR="004D78CC" w:rsidRPr="004D78CC" w14:paraId="7711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EF7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CFE208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−52 sec equivalent</w:t>
            </w:r>
          </w:p>
        </w:tc>
        <w:tc>
          <w:tcPr>
            <w:tcW w:w="0" w:type="auto"/>
            <w:vAlign w:val="center"/>
            <w:hideMark/>
          </w:tcPr>
          <w:p w14:paraId="1C334CB0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Gradual</w:t>
            </w:r>
          </w:p>
        </w:tc>
      </w:tr>
    </w:tbl>
    <w:p w14:paraId="010F72CF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Interpretation:</w:t>
      </w:r>
    </w:p>
    <w:p w14:paraId="48B40EE5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progression session confirms:</w:t>
      </w:r>
    </w:p>
    <w:p w14:paraId="3EAC3AAA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Aerobic durability intact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Late-session threshold exposure tolerated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HR instability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Neuromuscular coordination preserved</w:t>
      </w:r>
    </w:p>
    <w:p w14:paraId="70535808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Trend remains upward but controlled.</w:t>
      </w:r>
    </w:p>
    <w:p w14:paraId="486527A9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75D52EB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AF68DE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3. WHAT’S DRIVING CURRENT FORM™ (3000m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349"/>
        <w:gridCol w:w="1482"/>
      </w:tblGrid>
      <w:tr w:rsidR="004D78CC" w:rsidRPr="004D78CC" w14:paraId="1BF63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6EAC2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878F3B5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Effect on 3000m (sec)</w:t>
            </w:r>
          </w:p>
        </w:tc>
        <w:tc>
          <w:tcPr>
            <w:tcW w:w="0" w:type="auto"/>
            <w:vAlign w:val="center"/>
            <w:hideMark/>
          </w:tcPr>
          <w:p w14:paraId="532A61C9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4D78CC" w:rsidRPr="004D78CC" w14:paraId="2B2F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B9C8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0ACE0866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−26 sec</w:t>
            </w:r>
          </w:p>
        </w:tc>
        <w:tc>
          <w:tcPr>
            <w:tcW w:w="0" w:type="auto"/>
            <w:vAlign w:val="center"/>
            <w:hideMark/>
          </w:tcPr>
          <w:p w14:paraId="1D24E342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Strengthened</w:t>
            </w:r>
          </w:p>
        </w:tc>
      </w:tr>
      <w:tr w:rsidR="004D78CC" w:rsidRPr="004D78CC" w14:paraId="7DFCF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5B83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lastRenderedPageBreak/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3E769ECF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67B74C74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4D78CC" w:rsidRPr="004D78CC" w14:paraId="6F14F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16E6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307268DF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−8 sec</w:t>
            </w:r>
          </w:p>
        </w:tc>
        <w:tc>
          <w:tcPr>
            <w:tcW w:w="0" w:type="auto"/>
            <w:vAlign w:val="center"/>
            <w:hideMark/>
          </w:tcPr>
          <w:p w14:paraId="302DFB78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Stable</w:t>
            </w:r>
          </w:p>
        </w:tc>
      </w:tr>
      <w:tr w:rsidR="004D78CC" w:rsidRPr="004D78CC" w14:paraId="3133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9F68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13A31CE5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739834EF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4D78CC" w:rsidRPr="004D78CC" w14:paraId="4649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95F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5B1D825E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 sec</w:t>
            </w:r>
          </w:p>
        </w:tc>
        <w:tc>
          <w:tcPr>
            <w:tcW w:w="0" w:type="auto"/>
            <w:vAlign w:val="center"/>
            <w:hideMark/>
          </w:tcPr>
          <w:p w14:paraId="161F353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Gradual</w:t>
            </w:r>
          </w:p>
        </w:tc>
      </w:tr>
    </w:tbl>
    <w:p w14:paraId="1851591F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Total Structural Shift: −60 seconds</w:t>
      </w:r>
    </w:p>
    <w:p w14:paraId="03D4B3F6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Change vs prior report:</w:t>
      </w:r>
    </w:p>
    <w:p w14:paraId="1208929A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Aerobic contribution increased slightly due to sustained Zone 2 dominance and late threshold ramp without volatility.</w:t>
      </w:r>
    </w:p>
    <w:p w14:paraId="6DECD431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Speed exposure unchanged.</w:t>
      </w:r>
    </w:p>
    <w:p w14:paraId="3195491F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798C9B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2304B3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4. 2-WEEK TRAJECTORY™</w:t>
      </w:r>
    </w:p>
    <w:p w14:paraId="25782A16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If taper executed properly: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3117"/>
        <w:gridCol w:w="1813"/>
        <w:gridCol w:w="2122"/>
      </w:tblGrid>
      <w:tr w:rsidR="004D78CC" w:rsidRPr="004D78CC" w14:paraId="43BB9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3466B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8E121BB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Performance Level</w:t>
            </w:r>
          </w:p>
        </w:tc>
        <w:tc>
          <w:tcPr>
            <w:tcW w:w="0" w:type="auto"/>
            <w:vAlign w:val="center"/>
            <w:hideMark/>
          </w:tcPr>
          <w:p w14:paraId="7FD7D8DF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16A7F054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Condition Required</w:t>
            </w:r>
          </w:p>
        </w:tc>
      </w:tr>
      <w:tr w:rsidR="004D78CC" w:rsidRPr="004D78CC" w14:paraId="4D97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F0ED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0C777729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9:57 – 9:59</w:t>
            </w:r>
          </w:p>
        </w:tc>
        <w:tc>
          <w:tcPr>
            <w:tcW w:w="0" w:type="auto"/>
            <w:vAlign w:val="center"/>
            <w:hideMark/>
          </w:tcPr>
          <w:p w14:paraId="5E23292C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9:54 – 10:04</w:t>
            </w:r>
          </w:p>
        </w:tc>
        <w:tc>
          <w:tcPr>
            <w:tcW w:w="0" w:type="auto"/>
            <w:vAlign w:val="center"/>
            <w:hideMark/>
          </w:tcPr>
          <w:p w14:paraId="05EF6F8E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Clean taper</w:t>
            </w:r>
          </w:p>
        </w:tc>
      </w:tr>
      <w:tr w:rsidR="004D78CC" w:rsidRPr="004D78CC" w14:paraId="1F1C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FF76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23F728A3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4:42 – 4:44</w:t>
            </w:r>
          </w:p>
        </w:tc>
        <w:tc>
          <w:tcPr>
            <w:tcW w:w="0" w:type="auto"/>
            <w:vAlign w:val="center"/>
            <w:hideMark/>
          </w:tcPr>
          <w:p w14:paraId="5BDEB5BA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4:39 – 4:51</w:t>
            </w:r>
          </w:p>
        </w:tc>
        <w:tc>
          <w:tcPr>
            <w:tcW w:w="0" w:type="auto"/>
            <w:vAlign w:val="center"/>
            <w:hideMark/>
          </w:tcPr>
          <w:p w14:paraId="09EE8979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Maintain sharpness</w:t>
            </w:r>
          </w:p>
        </w:tc>
      </w:tr>
    </w:tbl>
    <w:p w14:paraId="29125257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Important:</w:t>
      </w:r>
    </w:p>
    <w:p w14:paraId="3EEDA068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Lower bound remains guarded.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Engine continues to prevent sub-9:50 projection.</w:t>
      </w:r>
    </w:p>
    <w:p w14:paraId="3D2F9697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0AE663C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B0EC67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5. ZONE PACE GUIDE™</w:t>
      </w:r>
    </w:p>
    <w:p w14:paraId="4F6A2B8B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Unchanged calibration.</w:t>
      </w:r>
    </w:p>
    <w:p w14:paraId="37156490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Z1: &lt;130 bpm → 5:45+ /km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Z2: 130–144 bpm → 5:05 – 5:35 /km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Z3: 145–160 bpm → 4:25 – 4:55 /km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Z4: 160–172 bpm → 3:40 – 4:05 /km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Z5: &gt;172 bpm → &lt;3:35 /km</w:t>
      </w:r>
    </w:p>
    <w:p w14:paraId="4ABFC5D3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Today’s HR distribution supports calibration accuracy.</w:t>
      </w:r>
    </w:p>
    <w:p w14:paraId="3A14FD81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0FFD82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4E0D23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6. RUNNING ECONOMY™</w:t>
      </w:r>
    </w:p>
    <w:p w14:paraId="175AD84D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measurable shift vs prior report.</w:t>
      </w:r>
    </w:p>
    <w:p w14:paraId="1328BA9F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Evidence:</w:t>
      </w:r>
    </w:p>
    <w:p w14:paraId="1C8C2587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Late progression to 3:43/km without spike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HR distribution predominantly aerobic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neuromuscular degradation</w:t>
      </w:r>
    </w:p>
    <w:p w14:paraId="4788759F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Efficiency remains stable.</w:t>
      </w:r>
    </w:p>
    <w:p w14:paraId="59153CD6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5B335A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CBC30C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7. 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778"/>
        <w:gridCol w:w="2164"/>
      </w:tblGrid>
      <w:tr w:rsidR="004D78CC" w:rsidRPr="004D78CC" w14:paraId="66C2D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66D04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390FB22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Readiness Score</w:t>
            </w:r>
          </w:p>
        </w:tc>
        <w:tc>
          <w:tcPr>
            <w:tcW w:w="0" w:type="auto"/>
            <w:vAlign w:val="center"/>
            <w:hideMark/>
          </w:tcPr>
          <w:p w14:paraId="5BFF2888" w14:textId="77777777" w:rsidR="004D78CC" w:rsidRPr="004D78CC" w:rsidRDefault="004D78CC" w:rsidP="005A2A1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Development Stage</w:t>
            </w:r>
          </w:p>
        </w:tc>
      </w:tr>
      <w:tr w:rsidR="004D78CC" w:rsidRPr="004D78CC" w14:paraId="1C614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52A1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5EB0DD6D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94 / 100</w:t>
            </w:r>
          </w:p>
        </w:tc>
        <w:tc>
          <w:tcPr>
            <w:tcW w:w="0" w:type="auto"/>
            <w:vAlign w:val="center"/>
            <w:hideMark/>
          </w:tcPr>
          <w:p w14:paraId="422B90DD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Peak Alignment</w:t>
            </w:r>
          </w:p>
        </w:tc>
      </w:tr>
      <w:tr w:rsidR="004D78CC" w:rsidRPr="004D78CC" w14:paraId="0A65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A52B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E9C37E4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86 / 100</w:t>
            </w:r>
          </w:p>
        </w:tc>
        <w:tc>
          <w:tcPr>
            <w:tcW w:w="0" w:type="auto"/>
            <w:vAlign w:val="center"/>
            <w:hideMark/>
          </w:tcPr>
          <w:p w14:paraId="5A18F46D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4D78CC" w:rsidRPr="004D78CC" w14:paraId="6791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7D8A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FA1D386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80 / 100</w:t>
            </w:r>
          </w:p>
        </w:tc>
        <w:tc>
          <w:tcPr>
            <w:tcW w:w="0" w:type="auto"/>
            <w:vAlign w:val="center"/>
            <w:hideMark/>
          </w:tcPr>
          <w:p w14:paraId="2E3CA4F5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Developing</w:t>
            </w:r>
          </w:p>
        </w:tc>
      </w:tr>
      <w:tr w:rsidR="004D78CC" w:rsidRPr="004D78CC" w14:paraId="43D2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D113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70A49566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72 / 100</w:t>
            </w:r>
          </w:p>
        </w:tc>
        <w:tc>
          <w:tcPr>
            <w:tcW w:w="0" w:type="auto"/>
            <w:vAlign w:val="center"/>
            <w:hideMark/>
          </w:tcPr>
          <w:p w14:paraId="75045F8A" w14:textId="77777777" w:rsidR="004D78CC" w:rsidRPr="004D78CC" w:rsidRDefault="004D78CC" w:rsidP="005A2A1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4D78CC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Early Phase</w:t>
            </w:r>
          </w:p>
        </w:tc>
      </w:tr>
    </w:tbl>
    <w:p w14:paraId="70A78E67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change in readiness score.</w:t>
      </w:r>
    </w:p>
    <w:p w14:paraId="670EF1C3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Why:</w:t>
      </w:r>
    </w:p>
    <w:p w14:paraId="435DB8B4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Session reinforced architecture without increasing modeled ceiling.</w:t>
      </w:r>
    </w:p>
    <w:p w14:paraId="7D83BCAF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3B1A7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4ADABB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EA89F9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8. MINDSET CHECK™</w:t>
      </w:r>
    </w:p>
    <w:p w14:paraId="5DBBEDCC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Today’s progression confirms:</w:t>
      </w:r>
    </w:p>
    <w:p w14:paraId="0D9E8ADF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lastRenderedPageBreak/>
        <w:t>• Controlled confidence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pacing panic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Ability to access speed late</w:t>
      </w:r>
    </w:p>
    <w:p w14:paraId="164245BC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Psychological state stable.</w:t>
      </w:r>
    </w:p>
    <w:p w14:paraId="077A0408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61E8AD1">
          <v:rect id="Horizontal Line 1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F96C5D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9. PHYSIOLOGY LOG™</w:t>
      </w:r>
    </w:p>
    <w:p w14:paraId="71BF143C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HR stable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Aerobic dominance confirmed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accessed without instability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fatigue distortion</w:t>
      </w:r>
    </w:p>
    <w:p w14:paraId="4A782394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Model confidence: High</w:t>
      </w:r>
    </w:p>
    <w:p w14:paraId="7DF9C040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0756421">
          <v:rect id="Horizontal Line 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514F22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10. ADJUNCT TAGS™</w:t>
      </w:r>
    </w:p>
    <w:p w14:paraId="5755BD2B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adjunct signal change.</w:t>
      </w:r>
    </w:p>
    <w:p w14:paraId="0F46F12B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Progression occurred without shoe-based performance inflation.</w:t>
      </w:r>
    </w:p>
    <w:p w14:paraId="2F9EAA3B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ECA748F">
          <v:rect id="Horizontal Line 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56855" w14:textId="77777777" w:rsidR="004D78CC" w:rsidRPr="004D78CC" w:rsidRDefault="004D78CC" w:rsidP="005A2A1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11. WHAT WE’RE LEARNING ABOUT YOU™</w:t>
      </w:r>
    </w:p>
    <w:p w14:paraId="05B068FD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Emerging pattern:</w:t>
      </w:r>
    </w:p>
    <w:p w14:paraId="5BB858CC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 respond strongly to:</w:t>
      </w:r>
    </w:p>
    <w:p w14:paraId="4A336E5D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Aerobic dominant structure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Controlled threshold layering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Gradual pace ramps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Low-volatility progression</w:t>
      </w:r>
    </w:p>
    <w:p w14:paraId="321DC0F9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reinforces threshold-dominant fingerprint pattern.</w:t>
      </w:r>
    </w:p>
    <w:p w14:paraId="3A80EC78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new pattern detected.</w:t>
      </w:r>
    </w:p>
    <w:p w14:paraId="7EFC9387" w14:textId="77777777" w:rsidR="004D78CC" w:rsidRPr="004D78CC" w:rsidRDefault="003B1A7F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AB7E94F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B49D60" w14:textId="77777777" w:rsidR="004D78CC" w:rsidRPr="004D78CC" w:rsidRDefault="004D78CC" w:rsidP="005A2A1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CURRENT HONEST STATE — FEB 25, 2026</w:t>
      </w:r>
    </w:p>
    <w:p w14:paraId="3E0644F7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3000m Structural Capacity:</w:t>
      </w:r>
    </w:p>
    <w:p w14:paraId="11909073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10:00 midpoint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Supported: 9:57 – 10:04</w:t>
      </w:r>
    </w:p>
    <w:p w14:paraId="720241A6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Sub-10 fully supported.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9:55 within tolerance.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Sub-9:50 remains unmodeled without race confirmation.</w:t>
      </w:r>
    </w:p>
    <w:p w14:paraId="5B9D6E25" w14:textId="77777777" w:rsidR="004D78CC" w:rsidRPr="004D78CC" w:rsidRDefault="004D78CC" w:rsidP="005A2A1B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Architecture intact.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Volatility low.</w:t>
      </w:r>
      <w:r w:rsidRPr="004D78CC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Sharpening phase controlled.</w:t>
      </w:r>
    </w:p>
    <w:p w14:paraId="22CFEF1A" w14:textId="77777777" w:rsidR="007726AF" w:rsidRPr="005A2A1B" w:rsidRDefault="007726AF" w:rsidP="005A2A1B">
      <w:pPr>
        <w:spacing w:after="0"/>
        <w:rPr>
          <w:rFonts w:ascii="Montserrat" w:hAnsi="Montserrat"/>
          <w:sz w:val="20"/>
          <w:szCs w:val="20"/>
        </w:rPr>
      </w:pPr>
    </w:p>
    <w:sectPr w:rsidR="007726AF" w:rsidRPr="005A2A1B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CC"/>
    <w:rsid w:val="002B50C0"/>
    <w:rsid w:val="003B1A7F"/>
    <w:rsid w:val="0041584C"/>
    <w:rsid w:val="004D78CC"/>
    <w:rsid w:val="0059351E"/>
    <w:rsid w:val="005A0F65"/>
    <w:rsid w:val="005A2A1B"/>
    <w:rsid w:val="006F6174"/>
    <w:rsid w:val="007726AF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C3835A9"/>
  <w15:chartTrackingRefBased/>
  <w15:docId w15:val="{D3F3E2BD-E802-5840-A4A4-A8DD1295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78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3404</Characters>
  <Application>Microsoft Office Word</Application>
  <DocSecurity>0</DocSecurity>
  <Lines>200</Lines>
  <Paragraphs>164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cp:lastPrinted>2026-02-26T10:15:00Z</cp:lastPrinted>
  <dcterms:created xsi:type="dcterms:W3CDTF">2026-02-26T01:46:00Z</dcterms:created>
  <dcterms:modified xsi:type="dcterms:W3CDTF">2026-02-26T10:15:00Z</dcterms:modified>
</cp:coreProperties>
</file>