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auto" w:w="1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dxa" w:w="6000"/>
            <w:tcMar>
              <w:top w:type="dxa" w:w="75"/>
              <w:left w:type="dxa" w:w="75"/>
              <w:bottom w:type="dxa" w:w="75"/>
              <w:right w:type="dxa" w:w="75"/>
            </w:tcMar>
          </w:tcPr>
          <w:p>
            <w:r>
              <w:rPr>
                <w:rFonts w:ascii="Arial (Headings)" w:cs="Arial (Headings)" w:eastAsia="Arial (Headings)" w:hAnsi="Arial (Headings)"/>
                <w:b/>
                <w:bCs/>
                <w:sz w:val="32"/>
                <w:szCs w:val="32"/>
              </w:rPr>
              <w:t xml:space="preserve">Food</w:t>
            </w:r>
            <w:r>
              <w:br/>
            </w:r>
            <w:r>
              <w:rPr>
                <w:rFonts w:ascii="Arial (Body)" w:cs="Arial (Body)" w:eastAsia="Arial (Body)" w:hAnsi="Arial (Body)"/>
                <w:sz w:val="24"/>
                <w:szCs w:val="24"/>
              </w:rPr>
              <w:t xml:space="preserve">1</w:t>
            </w:r>
            <w:r>
              <w:br/>
            </w:r>
            <w:r>
              <w:rPr>
                <w:rFonts w:ascii="Arial (Body)" w:cs="Arial (Body)" w:eastAsia="Arial (Body)" w:hAnsi="Arial (Body)"/>
                <w:sz w:val="24"/>
                <w:szCs w:val="24"/>
              </w:rPr>
              <w:t xml:space="preserve">1, AK 1</w:t>
            </w:r>
            <w:r>
              <w:br/>
            </w:r>
            <w:r>
              <w:rPr>
                <w:rFonts w:ascii="Arial (Body)" w:cs="Arial (Body)" w:eastAsia="Arial (Body)" w:hAnsi="Arial (Body)"/>
                <w:sz w:val="24"/>
                <w:szCs w:val="24"/>
              </w:rPr>
              <w:t xml:space="preserve">1</w:t>
            </w:r>
            <w:r>
              <w:br/>
            </w:r>
          </w:p>
        </w:tc>
        <w:tc>
          <w:tcPr>
            <w:tcW w:type="dxa" w:w="6000"/>
            <w:tcMar>
              <w:top w:type="dxa" w:w="75"/>
              <w:left w:type="dxa" w:w="75"/>
              <w:bottom w:type="dxa" w:w="75"/>
              <w:right w:type="dxa" w:w="75"/>
            </w:tcMar>
          </w:tcPr>
          <w:p>
            <w:pPr>
              <w:jc w:val="right"/>
            </w:pPr>
            <w:r>
              <w:rPr>
                <w:rFonts w:ascii="Arial (Headings)" w:cs="Arial (Headings)" w:eastAsia="Arial (Headings)" w:hAnsi="Arial (Headings)"/>
                <w:b/>
                <w:bCs/>
                <w:color w:val="595959"/>
                <w:sz w:val="40"/>
                <w:szCs w:val="40"/>
              </w:rPr>
              <w:t xml:space="preserve">INVOICE</w:t>
            </w:r>
            <w:r>
              <w:br/>
            </w:r>
            <w:r>
              <w:br/>
            </w:r>
            <w:r>
              <w:br/>
            </w:r>
            <w:r>
              <w:rPr>
                <w:rFonts w:ascii="Arial (Body)" w:cs="Arial (Body)" w:eastAsia="Arial (Body)" w:hAnsi="Arial (Body)"/>
                <w:sz w:val="24"/>
                <w:szCs w:val="24"/>
              </w:rPr>
              <w:t xml:space="preserve">INVOICE # 1</w:t>
            </w:r>
            <w:r>
              <w:br/>
            </w:r>
            <w:r>
              <w:rPr>
                <w:rFonts w:ascii="Arial (Body)" w:cs="Arial (Body)" w:eastAsia="Arial (Body)" w:hAnsi="Arial (Body)"/>
                <w:sz w:val="24"/>
                <w:szCs w:val="24"/>
              </w:rPr>
              <w:t xml:space="preserve">DATE: 01/07/2026</w:t>
            </w:r>
            <w:r>
              <w:br/>
            </w:r>
          </w:p>
        </w:tc>
      </w:tr>
      <w:tr>
        <w:tc>
          <w:tcPr>
            <w:tcMar>
              <w:top w:type="dxa" w:w="75"/>
              <w:left w:type="dxa" w:w="75"/>
              <w:bottom w:type="dxa" w:w="75"/>
              <w:right w:type="dxa" w:w="75"/>
            </w:tcMar>
          </w:tcPr>
          <w:p>
            <w:r>
              <w:rPr>
                <w:rFonts w:ascii="Arial (Body)" w:cs="Arial (Body)" w:eastAsia="Arial (Body)" w:hAnsi="Arial (Body)"/>
                <w:b/>
                <w:bCs/>
                <w:sz w:val="24"/>
                <w:szCs w:val="24"/>
              </w:rPr>
              <w:t xml:space="preserve">TO:</w:t>
            </w:r>
            <w:r>
              <w:br/>
            </w:r>
            <w:r>
              <w:rPr>
                <w:rFonts w:ascii="Arial (Body)" w:cs="Arial (Body)" w:eastAsia="Arial (Body)" w:hAnsi="Arial (Body)"/>
                <w:sz w:val="24"/>
                <w:szCs w:val="24"/>
              </w:rPr>
              <w:t xml:space="preserve">3</w:t>
            </w:r>
            <w:r>
              <w:br/>
            </w:r>
            <w:r>
              <w:rPr>
                <w:rFonts w:ascii="Arial (Body)" w:cs="Arial (Body)" w:eastAsia="Arial (Body)" w:hAnsi="Arial (Body)"/>
                <w:sz w:val="24"/>
                <w:szCs w:val="24"/>
              </w:rPr>
              <w:t xml:space="preserve">1</w:t>
            </w:r>
            <w:r>
              <w:br/>
            </w:r>
            <w:r>
              <w:rPr>
                <w:rFonts w:ascii="Arial (Body)" w:cs="Arial (Body)" w:eastAsia="Arial (Body)" w:hAnsi="Arial (Body)"/>
                <w:sz w:val="24"/>
                <w:szCs w:val="24"/>
              </w:rPr>
              <w:t xml:space="preserve">1,  1</w:t>
            </w:r>
            <w:r>
              <w:br/>
            </w:r>
            <w:r>
              <w:br/>
            </w:r>
            <w:r>
              <w:br/>
            </w:r>
          </w:p>
        </w:tc>
      </w:tr>
    </w:tbl>
    <w:p/>
    <w:tbl>
      <w:tblPr>
        <w:tblW w:type="dxa" w:w="100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pct" w:w="1000%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 (Headings)" w:cs="Arial (Headings)" w:eastAsia="Arial (Headings)" w:hAnsi="Arial (Headings)"/>
                <w:b/>
                <w:bCs/>
                <w:sz w:val="24"/>
                <w:szCs w:val="24"/>
              </w:rPr>
              <w:t xml:space="preserve">QUANTITY</w:t>
            </w:r>
          </w:p>
        </w:tc>
        <w:tc>
          <w:tcPr>
            <w:tcW w:type="pct" w:w="2500%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 (Headings)" w:cs="Arial (Headings)" w:eastAsia="Arial (Headings)" w:hAnsi="Arial (Headings)"/>
                <w:b/>
                <w:bCs/>
                <w:sz w:val="24"/>
                <w:szCs w:val="24"/>
              </w:rPr>
              <w:t xml:space="preserve">DESCRIPTION</w:t>
            </w:r>
          </w:p>
        </w:tc>
        <w:tc>
          <w:tcPr>
            <w:tcW w:type="pct" w:w="750%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 (Headings)" w:cs="Arial (Headings)" w:eastAsia="Arial (Headings)" w:hAnsi="Arial (Headings)"/>
                <w:b/>
                <w:bCs/>
                <w:sz w:val="24"/>
                <w:szCs w:val="24"/>
              </w:rPr>
              <w:t xml:space="preserve">UNIT PRICE</w:t>
            </w:r>
          </w:p>
        </w:tc>
        <w:tc>
          <w:tcPr>
            <w:tcW w:type="pct" w:w="750%"/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00"/>
              <w:bottom w:type="dxa" w:w="10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 (Headings)" w:cs="Arial (Headings)" w:eastAsia="Arial (Headings)" w:hAnsi="Arial (Headings)"/>
                <w:b/>
                <w:bCs/>
                <w:sz w:val="24"/>
                <w:szCs w:val="24"/>
              </w:rPr>
              <w:t xml:space="preserve">TOTAL</w:t>
            </w:r>
          </w:p>
        </w:tc>
      </w:tr>
      <w:tr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vAlign w:val="center"/>
          </w:tcPr>
          <w:p>
            <w:pPr>
              <w:jc w:val="center"/>
            </w:pPr>
            <w:r>
              <w:rPr>
                <w:rFonts w:ascii="Arial (Body)" w:cs="Arial (Body)" w:eastAsia="Arial (Body)" w:hAnsi="Arial (Body)"/>
                <w:sz w:val="24"/>
                <w:szCs w:val="24"/>
              </w:rPr>
              <w:t xml:space="preserve"/>
            </w:r>
          </w:p>
        </w:tc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left"/>
            </w:pPr>
            <w:r>
              <w:rPr>
                <w:rFonts w:ascii="Arial (Body)" w:cs="Arial (Body)" w:eastAsia="Arial (Body)" w:hAnsi="Arial (Body)"/>
                <w:sz w:val="24"/>
                <w:szCs w:val="24"/>
              </w:rPr>
              <w:t xml:space="preserve"/>
            </w:r>
          </w:p>
        </w:tc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right"/>
            </w:pPr>
            <w:r>
              <w:rPr>
                <w:rFonts w:ascii="Arial (Body)" w:cs="Arial (Body)" w:eastAsia="Arial (Body)" w:hAnsi="Arial (Body)"/>
                <w:sz w:val="24"/>
                <w:szCs w:val="24"/>
              </w:rPr>
              <w:t xml:space="preserve">$</w:t>
            </w:r>
          </w:p>
        </w:tc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  <w:vAlign w:val="center"/>
          </w:tcPr>
          <w:p>
            <w:pPr>
              <w:jc w:val="right"/>
            </w:pPr>
            <w:r>
              <w:rPr>
                <w:rFonts w:ascii="Arial (Body)" w:cs="Arial (Body)" w:eastAsia="Arial (Body)" w:hAnsi="Arial (Body)"/>
                <w:sz w:val="24"/>
                <w:szCs w:val="24"/>
              </w:rPr>
              <w:t xml:space="preserve">$0.00</w:t>
            </w:r>
          </w:p>
        </w:tc>
      </w:tr>
      <w:tr>
        <w:trPr>
          <w:trHeight w:val="350" w:hRule="exact"/>
        </w:trPr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</w:tcPr>
          <w:p/>
        </w:tc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</w:tcPr>
          <w:p/>
        </w:tc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</w:tcPr>
          <w:p/>
        </w:tc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</w:tcPr>
          <w:p/>
        </w:tc>
      </w:tr>
      <w:tr>
        <w:trPr>
          <w:trHeight w:val="350" w:hRule="exact"/>
        </w:trPr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</w:tcPr>
          <w:p/>
        </w:tc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</w:tcPr>
          <w:p/>
        </w:tc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</w:tcPr>
          <w:p/>
        </w:tc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</w:tcPr>
          <w:p/>
        </w:tc>
      </w:tr>
      <w:tr>
        <w:trPr>
          <w:trHeight w:val="350" w:hRule="exact"/>
        </w:trPr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</w:tcPr>
          <w:p/>
        </w:tc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</w:tcPr>
          <w:p/>
        </w:tc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</w:tcPr>
          <w:p/>
        </w:tc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</w:tcPr>
          <w:p/>
        </w:tc>
      </w:tr>
      <w:tr>
        <w:trPr>
          <w:trHeight w:val="350" w:hRule="exact"/>
        </w:trPr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</w:tcPr>
          <w:p/>
        </w:tc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</w:tcPr>
          <w:p/>
        </w:tc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</w:tcPr>
          <w:p/>
        </w:tc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</w:tcPr>
          <w:p/>
        </w:tc>
      </w:tr>
      <w:tr>
        <w:trPr>
          <w:trHeight w:val="350" w:hRule="exact"/>
        </w:trPr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</w:tcPr>
          <w:p/>
        </w:tc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</w:tcPr>
          <w:p/>
        </w:tc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</w:tcPr>
          <w:p/>
        </w:tc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</w:tcPr>
          <w:p/>
        </w:tc>
      </w:tr>
      <w:tr>
        <w:trPr>
          <w:trHeight w:val="350" w:hRule="exact"/>
        </w:trPr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</w:tcPr>
          <w:p/>
        </w:tc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</w:tcPr>
          <w:p/>
        </w:tc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</w:tcPr>
          <w:p/>
        </w:tc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</w:tcPr>
          <w:p/>
        </w:tc>
      </w:tr>
      <w:tr>
        <w:trPr>
          <w:trHeight w:val="350" w:hRule="exact"/>
        </w:trPr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</w:tcPr>
          <w:p/>
        </w:tc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</w:tcPr>
          <w:p/>
        </w:tc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</w:tcPr>
          <w:p/>
        </w:tc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</w:tcPr>
          <w:p/>
        </w:tc>
      </w:tr>
      <w:tr>
        <w:tc>
          <w:p/>
        </w:tc>
        <w:tc>
          <w:tcPr>
            <w:gridSpan w:val="2"/>
            <w:tcMar>
              <w:top w:type="dxa" w:w="150"/>
              <w:bottom w:type="dxa" w:w="150"/>
              <w:right w:type="dxa" w:w="150"/>
            </w:tcMar>
            <w:vAlign w:val="center"/>
          </w:tcPr>
          <w:p>
            <w:pPr>
              <w:jc w:val="right"/>
            </w:pPr>
            <w:r>
              <w:rPr>
                <w:rFonts w:ascii="Arial (Body)" w:cs="Arial (Body)" w:eastAsia="Arial (Body)" w:hAnsi="Arial (Body)"/>
                <w:sz w:val="24"/>
                <w:szCs w:val="24"/>
              </w:rPr>
              <w:t xml:space="preserve">SUBTOTAL</w:t>
            </w:r>
          </w:p>
        </w:tc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right w:type="dxa" w:w="200"/>
            </w:tcMar>
            <w:vAlign w:val="center"/>
          </w:tcPr>
          <w:p>
            <w:pPr>
              <w:jc w:val="right"/>
            </w:pPr>
            <w:r>
              <w:rPr>
                <w:rFonts w:ascii="Arial (Body)" w:cs="Arial (Body)" w:eastAsia="Arial (Body)" w:hAnsi="Arial (Body)"/>
                <w:sz w:val="24"/>
                <w:szCs w:val="24"/>
              </w:rPr>
              <w:t xml:space="preserve">$0.00</w:t>
            </w:r>
          </w:p>
        </w:tc>
      </w:tr>
      <w:tr>
        <w:tc>
          <w:p/>
        </w:tc>
        <w:tc>
          <w:tcPr>
            <w:gridSpan w:val="2"/>
            <w:tcMar>
              <w:top w:type="dxa" w:w="150"/>
              <w:bottom w:type="dxa" w:w="150"/>
              <w:right w:type="dxa" w:w="150"/>
            </w:tcMar>
            <w:vAlign w:val="center"/>
          </w:tcPr>
          <w:p>
            <w:pPr>
              <w:jc w:val="right"/>
            </w:pPr>
            <w:r>
              <w:rPr>
                <w:rFonts w:ascii="Arial (Body)" w:cs="Arial (Body)" w:eastAsia="Arial (Body)" w:hAnsi="Arial (Body)"/>
                <w:sz w:val="24"/>
                <w:szCs w:val="24"/>
              </w:rPr>
              <w:t xml:space="preserve">SALES TAX</w:t>
            </w:r>
          </w:p>
        </w:tc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right w:type="dxa" w:w="200"/>
            </w:tcMar>
            <w:vAlign w:val="center"/>
          </w:tcPr>
          <w:p>
            <w:pPr>
              <w:jc w:val="right"/>
            </w:pPr>
            <w:r>
              <w:rPr>
                <w:rFonts w:ascii="Arial (Body)" w:cs="Arial (Body)" w:eastAsia="Arial (Body)" w:hAnsi="Arial (Body)"/>
                <w:sz w:val="24"/>
                <w:szCs w:val="24"/>
              </w:rPr>
              <w:t xml:space="preserve">N/A</w:t>
            </w:r>
          </w:p>
        </w:tc>
      </w:tr>
      <w:tr>
        <w:tc>
          <w:p/>
        </w:tc>
        <w:tc>
          <w:tcPr>
            <w:gridSpan w:val="2"/>
            <w:tcMar>
              <w:top w:type="dxa" w:w="150"/>
              <w:bottom w:type="dxa" w:w="150"/>
              <w:right w:type="dxa" w:w="150"/>
            </w:tcMar>
            <w:vAlign w:val="center"/>
          </w:tcPr>
          <w:p>
            <w:pPr>
              <w:jc w:val="right"/>
            </w:pPr>
            <w:r>
              <w:rPr>
                <w:rFonts w:ascii="Arial (Body)" w:cs="Arial (Body)" w:eastAsia="Arial (Body)" w:hAnsi="Arial (Body)"/>
                <w:sz w:val="24"/>
                <w:szCs w:val="24"/>
              </w:rPr>
              <w:t xml:space="preserve">SHIPPING AND HANDLING</w:t>
            </w:r>
          </w:p>
        </w:tc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right w:type="dxa" w:w="200"/>
            </w:tcMar>
            <w:vAlign w:val="center"/>
          </w:tcPr>
          <w:p>
            <w:pPr>
              <w:jc w:val="right"/>
            </w:pPr>
            <w:r>
              <w:rPr>
                <w:rFonts w:ascii="Arial (Body)" w:cs="Arial (Body)" w:eastAsia="Arial (Body)" w:hAnsi="Arial (Body)"/>
                <w:sz w:val="24"/>
                <w:szCs w:val="24"/>
              </w:rPr>
              <w:t xml:space="preserve">N/A</w:t>
            </w:r>
          </w:p>
        </w:tc>
      </w:tr>
      <w:tr>
        <w:tc>
          <w:p/>
        </w:tc>
        <w:tc>
          <w:tcPr>
            <w:gridSpan w:val="2"/>
            <w:tcMar>
              <w:top w:type="dxa" w:w="150"/>
              <w:bottom w:type="dxa" w:w="150"/>
              <w:right w:type="dxa" w:w="150"/>
            </w:tcMar>
            <w:vAlign w:val="center"/>
          </w:tcPr>
          <w:p>
            <w:pPr>
              <w:jc w:val="right"/>
            </w:pPr>
            <w:r>
              <w:rPr>
                <w:rFonts w:ascii="Arial (Body)" w:cs="Arial (Body)" w:eastAsia="Arial (Body)" w:hAnsi="Arial (Body)"/>
                <w:sz w:val="24"/>
                <w:szCs w:val="24"/>
              </w:rPr>
              <w:t xml:space="preserve">TOTAL DUE</w:t>
            </w:r>
          </w:p>
        </w:tc>
        <w:tc>
          <w:tcPr>
            <w:tcBorders>
              <w:top w:val="single" w:color="aaaaaa" w:sz="1"/>
              <w:left w:val="single" w:color="aaaaaa" w:sz="1"/>
              <w:bottom w:val="single" w:color="aaaaaa" w:sz="1"/>
              <w:right w:val="single" w:color="aaaaaa" w:sz="1"/>
            </w:tcBorders>
            <w:tcMar>
              <w:right w:type="dxa" w:w="200"/>
            </w:tcMar>
            <w:vAlign w:val="center"/>
          </w:tcPr>
          <w:p>
            <w:pPr>
              <w:jc w:val="right"/>
            </w:pPr>
            <w:r>
              <w:rPr>
                <w:rFonts w:ascii="Arial (Body)" w:cs="Arial (Body)" w:eastAsia="Arial (Body)" w:hAnsi="Arial (Body)"/>
                <w:sz w:val="24"/>
                <w:szCs w:val="24"/>
              </w:rPr>
              <w:t xml:space="preserve">$0.00</w:t>
            </w:r>
          </w:p>
        </w:tc>
      </w:tr>
    </w:tbl>
    <w:p/>
    <w:sectPr>
      <w:pgSz w:w="11906" w:h="16838" w:orient="portrait"/>
      <w:pgMar w:top="0.75in" w:right="0.75in" w:bottom="0.7in" w:left="0.75in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2026-01-07T19:28:41.056Z</dcterms:created>
  <dcterms:modified xsi:type="dcterms:W3CDTF">2026-01-07T19:28:41.056Z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