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60"/>
        <w:jc w:val="center"/>
      </w:pPr>
      <w:r>
        <w:rPr>
          <w:b/>
          <w:bCs/>
          <w:sz w:val="32"/>
          <w:szCs w:val="32"/>
        </w:rPr>
        <w:t xml:space="preserve">ТЕЗИ ДОПОВІДІ</w:t>
      </w:r>
    </w:p>
    <w:p>
      <w:pPr>
        <w:spacing w:after="40" w:line="360"/>
        <w:jc w:val="center"/>
      </w:pPr>
      <w:r>
        <w:rPr>
          <w:b/>
          <w:bCs/>
        </w:rPr>
        <w:t xml:space="preserve">до захисту кваліфікаційної роботи освітнього ступеня бакалавр</w:t>
      </w:r>
    </w:p>
    <w:p>
      <w:pPr>
        <w:spacing w:after="40" w:line="360"/>
        <w:jc w:val="center"/>
      </w:pPr>
      <w:r>
        <w:rPr>
          <w:b/>
          <w:bCs/>
        </w:rPr>
        <w:t xml:space="preserve">на тему: «Інформаційна система будівельної компанії для покупців»</w:t>
      </w:r>
    </w:p>
    <w:p>
      <w:pPr>
        <w:spacing w:after="40" w:line="360"/>
        <w:jc w:val="center"/>
      </w:pPr>
      <w:r>
        <w:t xml:space="preserve">Здобувача вищої освіти групи КН-22 Хала Ігоря Сергійовича</w:t>
      </w:r>
    </w:p>
    <w:p>
      <w:pPr>
        <w:spacing w:after="200" w:line="360"/>
        <w:jc w:val="center"/>
      </w:pPr>
      <w:r>
        <w:t xml:space="preserve">Науковий керівник: канд. техн. наук, ст. викладач Царик Т.Ю.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 1)</w:t>
      </w:r>
    </w:p>
    <w:p>
      <w:pPr>
        <w:spacing w:after="80" w:line="360"/>
        <w:ind w:firstLine="567"/>
        <w:jc w:val="both"/>
      </w:pPr>
      <w:r>
        <w:t xml:space="preserve">Шановний голово та шановні члени Екзаменаційної комісії! Вашій увазі пропонується кваліфікаційна робота освітнього ступеня бакалавр на тему «Інформаційна система будівельної компанії для покупців».</w:t>
      </w:r>
    </w:p>
    <w:p>
      <w:pPr>
        <w:spacing w:after="80" w:before="160" w:line="360"/>
        <w:jc w:val="left"/>
      </w:pPr>
      <w:r>
        <w:rPr>
          <w:b/>
          <w:bCs/>
        </w:rPr>
        <w:t xml:space="preserve">Актуальність теми.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 2)</w:t>
      </w:r>
    </w:p>
    <w:p>
      <w:pPr>
        <w:spacing w:after="80" w:line="360"/>
        <w:ind w:firstLine="567"/>
        <w:jc w:val="both"/>
      </w:pPr>
      <w:r>
        <w:t xml:space="preserve">Розвиток будівельної галузі є одним із пріоритетних напрямів відновлення економіки України. Сучасний покупець нерухомості очікує можливості самостійно переглядати каталог об’єктів, фільтрувати їх за параметрами, залишати заявки та відстежувати їхній статус у будь-який час. Проте більшість будівельних компаній або взагалі не мають власних веб-систем для покупців, або використовують застарілі рішення без онлайн-взаємодії. Це збільшує навантаження на менеджерів, призводить до втрати потенційних клієнтів та зниження конкурентоспроможності. Тому розробка інформаційної системи будівельної компанії для покупців є актуальним завданням.</w:t>
      </w:r>
    </w:p>
    <w:p>
      <w:pPr>
        <w:spacing w:after="80" w:before="160" w:line="360"/>
        <w:jc w:val="left"/>
      </w:pPr>
      <w:r>
        <w:rPr>
          <w:b/>
          <w:bCs/>
        </w:rPr>
        <w:t xml:space="preserve">Мета, об’єкт, предмет і завдання роботи.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(слайди 2–3)</w:t>
      </w:r>
    </w:p>
    <w:p>
      <w:pPr>
        <w:spacing w:after="0" w:line="360"/>
        <w:ind w:firstLine="567"/>
        <w:jc w:val="both"/>
      </w:pPr>
      <w:r>
        <w:rPr>
          <w:b/>
          <w:bCs/>
        </w:rPr>
        <w:t xml:space="preserve">Метою роботи</w:t>
      </w:r>
      <w:r>
        <w:t xml:space="preserve"> є проектування та розробка інформаційної системи будівельної компанії для покупців, яка забезпечує зручний перегляд каталогу нерухомості, фільтрацію об’єктів, реєстрацію та особистий кабінет покупця, а також можливість залишати заявки на придбання або консультацію.</w:t>
      </w:r>
    </w:p>
    <w:p>
      <w:pPr>
        <w:spacing w:after="0" w:line="360"/>
        <w:ind w:firstLine="567"/>
        <w:jc w:val="both"/>
      </w:pPr>
      <w:r>
        <w:rPr>
          <w:b/>
          <w:bCs/>
        </w:rPr>
        <w:t xml:space="preserve">Об’єктом розробки</w:t>
      </w:r>
      <w:r>
        <w:t xml:space="preserve"> є процес інформаційного обслуговування покупців будівельної компанії. </w:t>
      </w:r>
      <w:r>
        <w:rPr>
          <w:b/>
          <w:bCs/>
        </w:rPr>
        <w:t xml:space="preserve">Предметом розробки</w:t>
      </w:r>
      <w:r>
        <w:t xml:space="preserve"> є методи та засоби проектування і реалізації веб-орієнтованої інформаційної системи для автоматизації взаємодії з покупцями.</w:t>
      </w:r>
    </w:p>
    <w:p>
      <w:pPr>
        <w:spacing w:after="0" w:line="360"/>
        <w:ind w:firstLine="567"/>
        <w:jc w:val="both"/>
      </w:pPr>
      <w:r>
        <w:t xml:space="preserve">Для досягнення мети поставлено такі завдання:</w:t>
      </w:r>
    </w:p>
    <w:p>
      <w:pPr>
        <w:spacing w:after="0" w:line="360"/>
        <w:ind w:firstLine="567"/>
        <w:jc w:val="both"/>
      </w:pPr>
      <w:r>
        <w:t xml:space="preserve">– виконати порівняльний аналіз існуючих систем-аналогів;</w:t>
      </w:r>
    </w:p>
    <w:p>
      <w:pPr>
        <w:spacing w:after="0" w:line="360"/>
        <w:ind w:firstLine="567"/>
        <w:jc w:val="both"/>
      </w:pPr>
      <w:r>
        <w:t xml:space="preserve">– визначити функціональні вимоги до системи;</w:t>
      </w:r>
    </w:p>
    <w:p>
      <w:pPr>
        <w:spacing w:after="0" w:line="360"/>
        <w:ind w:firstLine="567"/>
        <w:jc w:val="both"/>
      </w:pPr>
      <w:r>
        <w:t xml:space="preserve">– спроектувати структуру бази даних та UML-діаграми;</w:t>
      </w:r>
    </w:p>
    <w:p>
      <w:pPr>
        <w:spacing w:after="0" w:line="360"/>
        <w:ind w:firstLine="567"/>
        <w:jc w:val="both"/>
      </w:pPr>
      <w:r>
        <w:t xml:space="preserve">– реалізувати систему засобами C# та ASP.NET Core Razor Pages;</w:t>
      </w:r>
    </w:p>
    <w:p>
      <w:pPr>
        <w:spacing w:after="80" w:line="360"/>
        <w:ind w:firstLine="567"/>
        <w:jc w:val="both"/>
      </w:pPr>
      <w:r>
        <w:t xml:space="preserve">– протестувати розроблену систему та проаналізувати результати.</w:t>
      </w:r>
    </w:p>
    <w:p>
      <w:pPr>
        <w:spacing w:after="80" w:before="160" w:line="360"/>
        <w:jc w:val="left"/>
      </w:pPr>
      <w:r>
        <w:rPr>
          <w:b/>
          <w:bCs/>
        </w:rPr>
        <w:t xml:space="preserve">Аналіз систем-аналогів.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 4)</w:t>
      </w:r>
    </w:p>
    <w:p>
      <w:pPr>
        <w:spacing w:after="80" w:line="360"/>
        <w:ind w:firstLine="567"/>
        <w:jc w:val="both"/>
      </w:pPr>
      <w:r>
        <w:t xml:space="preserve">У роботі проаналізовано п’ять наявних рішень: агрегатори нерухомості DOM.RIA та ЛУН Місто, а також корпоративні сайти забудовників Intergal-Bud, «Київміськбуд» і БК «Надія». Аналіз показав, що агрегатори забезпечують широке охоплення аудиторії та потужну фільтрацію, але не дають забудовнику інструментів управління взаємодією з покупцями — відсутні особистий кабінет, обробка заявок та сповіщення. Корпоративні портали незалежні від зовнішніх платформ, проте функціонал для покупця залишається пасивним, а адміністрування ведеться через сторонні CMS. Жодне з рішень не забезпечує повного циклу взаємодії з покупцем у єдиній власній системі, що й обґрунтовує доцільність розробки.</w:t>
      </w:r>
    </w:p>
    <w:p>
      <w:pPr>
        <w:spacing w:after="80" w:before="160" w:line="360"/>
        <w:jc w:val="left"/>
      </w:pPr>
      <w:r>
        <w:rPr>
          <w:b/>
          <w:bCs/>
        </w:rPr>
        <w:t xml:space="preserve">Засоби реалізації.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 5)</w:t>
      </w:r>
    </w:p>
    <w:p>
      <w:pPr>
        <w:spacing w:after="80" w:line="360"/>
        <w:ind w:firstLine="567"/>
        <w:jc w:val="both"/>
      </w:pPr>
      <w:r>
        <w:t xml:space="preserve">Для реалізації обрано стек технологій: мова C# (.NET 8), фреймворк ASP.NET Core Razor Pages, ORM Entity Framework Core з підходом Code-First, СКБД SQL Server LocalDB, CSS-фреймворк Bootstrap 5 та ASP.NET Core Identity. Вибір зумовлено високою продуктивністю та типобезпечністю C#, сторінковою організацією Razor Pages, незалежністю коду доступу до даних від конкретної СКБД завдяки EF Core, а також адаптивністю інтерфейсу від 375 до 1920 пікселів засобами Bootstrap 5.</w:t>
      </w:r>
    </w:p>
    <w:p>
      <w:pPr>
        <w:spacing w:after="80" w:before="160" w:line="360"/>
        <w:jc w:val="left"/>
      </w:pPr>
      <w:r>
        <w:rPr>
          <w:b/>
          <w:bCs/>
        </w:rPr>
        <w:t xml:space="preserve">Проектування системи.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(слайди 6–8)</w:t>
      </w:r>
    </w:p>
    <w:p>
      <w:pPr>
        <w:spacing w:after="80" w:line="360"/>
        <w:ind w:firstLine="567"/>
        <w:jc w:val="both"/>
      </w:pPr>
      <w:r>
        <w:t xml:space="preserve">Визначено три категорії акторів — гість, покупець та адміністратор — і сформовано функціональні вимоги для кожного. Побудовано діаграму варіантів використання, діаграми класів, пакетів, діяльності та послідовності. Спроектовано базу даних на основі підходу «сутність–зв’язок»: концептуальну, логічну та фізичну моделі, що включають шість сутностей — Users, Categories, RealEstateObjects, Photos, Bookings, Notifications — зі зв’язками 1:N та каскадним видаленням. Систему побудовано за тришаровою архітектурою (шари представлення, бізнес-логіки та доступу до даних) з однонаправленими залежностями, що забезпечує слабку зв’язаність компонентів.</w:t>
      </w:r>
    </w:p>
    <w:p>
      <w:pPr>
        <w:spacing w:after="80" w:before="160" w:line="360"/>
        <w:jc w:val="left"/>
      </w:pPr>
      <w:r>
        <w:rPr>
          <w:b/>
          <w:bCs/>
        </w:rPr>
        <w:t xml:space="preserve">Реалізація системи.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(слайди 9, 12–18)</w:t>
      </w:r>
    </w:p>
    <w:p>
      <w:pPr>
        <w:spacing w:after="0" w:line="360"/>
        <w:ind w:firstLine="567"/>
        <w:jc w:val="both"/>
      </w:pPr>
      <w:r>
        <w:t xml:space="preserve">Розроблену систему реалізовано під умовною назвою «Basis Development». Вона охоплює публічну частину для покупців і адміністративну панель для співробітників компанії. Реалізовано такі модулі: каталог об’єктів з фільтрацією за сімома параметрами, пагінацією та сортуванням; детальну картку об’єкта з фотогалереєю та формою заявки; реєстрацію й авторизацію покупців; особистий кабінет із переглядом власних заявок, їхніх статусів та сповіщень; модуль заявок на придбання або консультацію. Адміністративна панель забезпечує управління каталогом (зокрема приховування об’єктів через IsHidden, позначення обраних через IsFeatured та копіювання об’єктів), незалежне керування статусами будівництва і продажу, завантаження фотографій, обробку заявок зі зміною статусів та автоматичним сповіщенням покупця, а також управління обліковими записами.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 10)</w:t>
      </w:r>
    </w:p>
    <w:p>
      <w:pPr>
        <w:spacing w:after="80" w:line="360"/>
        <w:ind w:firstLine="567"/>
        <w:jc w:val="both"/>
      </w:pPr>
      <w:r>
        <w:t xml:space="preserve">Особливу увагу приділено безпеці: автентифікація реалізована на основі Cookie з ролями Customer та Admin, паролі зберігаються у вигляді хешу BCrypt з автоматично генерованою «сіллю». Забезпечено захист від CSRF (автоматичні токени ASP.NET Core), SQL-ін’єкцій (параметризовані LINQ-запити EF Core) та несанкціонованого доступу до даних інших користувачів.</w:t>
      </w:r>
    </w:p>
    <w:p>
      <w:pPr>
        <w:spacing w:after="80" w:before="160" w:line="360"/>
        <w:jc w:val="left"/>
      </w:pPr>
      <w:r>
        <w:rPr>
          <w:b/>
          <w:bCs/>
        </w:rPr>
        <w:t xml:space="preserve">Тестування системи.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 11)</w:t>
      </w:r>
    </w:p>
    <w:p>
      <w:pPr>
        <w:spacing w:after="80" w:line="360"/>
        <w:ind w:firstLine="567"/>
        <w:jc w:val="both"/>
      </w:pPr>
      <w:r>
        <w:t xml:space="preserve">Проведено функціональне тестування за 12 тест-кейсами, що охоплюють реєстрацію, авторизацію, каталог, заявки та адміністративні функції, — усі тести пройдено успішно. Виконано тестування адаптивності на трьох розмірах екрана (375, 768 та 1920 пікселів) і базове тестування безпеки. Результати підтвердили відповідність системи поставленим функціональним вимогам та її готовність до практичного застосування.</w:t>
      </w:r>
    </w:p>
    <w:p>
      <w:pPr>
        <w:spacing w:after="80" w:before="160" w:line="360"/>
        <w:jc w:val="left"/>
      </w:pPr>
      <w:r>
        <w:rPr>
          <w:b/>
          <w:bCs/>
        </w:rPr>
        <w:t xml:space="preserve">Висновки.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(слайди 19–20)</w:t>
      </w:r>
    </w:p>
    <w:p>
      <w:pPr>
        <w:spacing w:after="0" w:line="360"/>
        <w:ind w:firstLine="567"/>
        <w:jc w:val="both"/>
      </w:pPr>
      <w:r>
        <w:t xml:space="preserve">У кваліфікаційній роботі розв’язано всі поставлені задачі та досягнуто мети: розроблено повнофункціональну інформаційну систему будівельної компанії для покупців. Проведено аналіз предметної області та п’яти аналогів; спроектовано систему з використанням UML-діаграм і трьох моделей бази даних; реалізовано систему на C#, ASP.NET Core Razor Pages, EF Core, SQL Server LocalDB та Bootstrap 5; проведено функціональне тестування, тестування адаптивності та безпеки. </w:t>
      </w:r>
      <w:r>
        <w:rPr>
          <w:b/>
          <w:bCs/>
        </w:rPr>
        <w:t xml:space="preserve">Практичне значення</w:t>
      </w:r>
      <w:r>
        <w:t xml:space="preserve"> роботи полягає в можливості впровадження системи в реальній будівельній компанії для підвищення якості обслуговування покупців, скорочення часу обробки заявок та збільшення обсягів продажів.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Перспективами подальшого розвитку</w:t>
      </w:r>
      <w:r>
        <w:t xml:space="preserve"> є інтеграція з платіжними системами, реалізація email/SMS-сповіщень, запровадження ієрархії об’єктів (будівля → поверхи → одиниці), розробка мобільного додатку та впровадження аналітичного модуля.</w:t>
      </w:r>
    </w:p>
    <w:p>
      <w:pPr>
        <w:spacing w:after="40"/>
        <w:jc w:val="right"/>
      </w:pPr>
      <w:r>
        <w:rPr>
          <w:i/>
          <w:iCs/>
          <w:color w:val="888888"/>
          <w:sz w:val="22"/>
          <w:szCs w:val="22"/>
        </w:rPr>
        <w:t xml:space="preserve">(слайд 21)</w:t>
      </w:r>
    </w:p>
    <w:p>
      <w:pPr>
        <w:spacing w:line="360"/>
        <w:ind w:firstLine="567"/>
        <w:jc w:val="both"/>
      </w:pPr>
      <w:r>
        <w:t xml:space="preserve">Доповідь закінчено. Дякую за увагу!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2026-06-18T17:52:36.872Z</dcterms:created>
  <dcterms:modified xsi:type="dcterms:W3CDTF">2026-06-18T17:52:36.872Z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