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5D9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jc w:val="center"/>
        <w:rPr>
          <w:sz w:val="28"/>
          <w:szCs w:val="28"/>
        </w:rPr>
      </w:pPr>
      <w:r w:rsidRPr="00196071">
        <w:rPr>
          <w:rStyle w:val="12pt"/>
          <w:rFonts w:eastAsiaTheme="minorEastAsia"/>
          <w:b/>
          <w:sz w:val="28"/>
          <w:szCs w:val="28"/>
        </w:rPr>
        <w:t>Глава 24.</w:t>
      </w:r>
      <w:r w:rsidRPr="00196071">
        <w:rPr>
          <w:rStyle w:val="12pt"/>
          <w:rFonts w:eastAsiaTheme="minorEastAsia"/>
          <w:sz w:val="28"/>
          <w:szCs w:val="28"/>
        </w:rPr>
        <w:t xml:space="preserve"> </w:t>
      </w:r>
      <w:r w:rsidRPr="00196071">
        <w:rPr>
          <w:sz w:val="28"/>
          <w:szCs w:val="28"/>
        </w:rPr>
        <w:t>АППАРАТУРА ИНДИКАЦИИ И УПРАВЛЕНИЯ</w:t>
      </w:r>
      <w:r>
        <w:rPr>
          <w:sz w:val="28"/>
          <w:szCs w:val="28"/>
        </w:rPr>
        <w:t xml:space="preserve">      </w:t>
      </w:r>
      <w:r w:rsidRPr="00D96B03">
        <w:rPr>
          <w:sz w:val="28"/>
          <w:szCs w:val="28"/>
        </w:rPr>
        <w:t>СИСТЕМЫ РСБН-</w:t>
      </w:r>
      <w:r>
        <w:rPr>
          <w:sz w:val="28"/>
          <w:szCs w:val="28"/>
        </w:rPr>
        <w:t>4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B77F41">
        <w:rPr>
          <w:sz w:val="28"/>
          <w:szCs w:val="28"/>
        </w:rPr>
        <w:t>Индикатор кругового обзора предназначен для на</w:t>
      </w:r>
      <w:r w:rsidRPr="00B77F41">
        <w:rPr>
          <w:sz w:val="28"/>
          <w:szCs w:val="28"/>
        </w:rPr>
        <w:softHyphen/>
        <w:t>блюдения на экране электрон</w:t>
      </w:r>
      <w:r>
        <w:rPr>
          <w:sz w:val="28"/>
          <w:szCs w:val="28"/>
        </w:rPr>
        <w:t>но-лучевой трубки (ЭЛТ) видеоот</w:t>
      </w:r>
      <w:r w:rsidRPr="00B77F41">
        <w:rPr>
          <w:sz w:val="28"/>
          <w:szCs w:val="28"/>
        </w:rPr>
        <w:t>меток от самолетов, оборудованных бортовой аппаратурой РСБН (различных модификаций), создания электрической азимутально- дальномерной сетки на экране</w:t>
      </w:r>
      <w:r>
        <w:rPr>
          <w:sz w:val="28"/>
          <w:szCs w:val="28"/>
        </w:rPr>
        <w:t xml:space="preserve"> ЭЛТ в целях определения коорди</w:t>
      </w:r>
      <w:r w:rsidRPr="00B77F41">
        <w:rPr>
          <w:sz w:val="28"/>
          <w:szCs w:val="28"/>
        </w:rPr>
        <w:t>нат самолета относительно радиомаяка, а также для контроля общей работоспособности радиомаяка по наличию видеоотметки от КВП.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B77F41">
        <w:rPr>
          <w:sz w:val="28"/>
          <w:szCs w:val="28"/>
        </w:rPr>
        <w:t>Он размещен в аппаратной и состоит из двух блоков: блока индикации БИ-007 и блока установки азимута БВ-012. В блоке установки азимута БВ-012 ра</w:t>
      </w:r>
      <w:r>
        <w:rPr>
          <w:sz w:val="28"/>
          <w:szCs w:val="28"/>
        </w:rPr>
        <w:t>змещается тракт формирования мо</w:t>
      </w:r>
      <w:r w:rsidRPr="00B77F41">
        <w:rPr>
          <w:sz w:val="28"/>
          <w:szCs w:val="28"/>
        </w:rPr>
        <w:t>дулирующих напряжений, необход</w:t>
      </w:r>
      <w:r>
        <w:rPr>
          <w:sz w:val="28"/>
          <w:szCs w:val="28"/>
        </w:rPr>
        <w:t>имых для модуляции трапеце</w:t>
      </w:r>
      <w:r w:rsidRPr="00B77F41">
        <w:rPr>
          <w:sz w:val="28"/>
          <w:szCs w:val="28"/>
        </w:rPr>
        <w:t>идальных напряжений развер</w:t>
      </w:r>
      <w:r>
        <w:rPr>
          <w:sz w:val="28"/>
          <w:szCs w:val="28"/>
        </w:rPr>
        <w:t>тки, формируемых в блоке индика</w:t>
      </w:r>
      <w:r w:rsidRPr="00B77F41">
        <w:rPr>
          <w:sz w:val="28"/>
          <w:szCs w:val="28"/>
        </w:rPr>
        <w:t>тора БИ-007. На блок БВ-012 по</w:t>
      </w:r>
      <w:r>
        <w:rPr>
          <w:sz w:val="28"/>
          <w:szCs w:val="28"/>
        </w:rPr>
        <w:t>ступает напряжение с бесконтакт</w:t>
      </w:r>
      <w:r w:rsidRPr="00B77F41">
        <w:rPr>
          <w:sz w:val="28"/>
          <w:szCs w:val="28"/>
        </w:rPr>
        <w:t>ного сельсина БС-2, расположенного с валом вращения азиму</w:t>
      </w:r>
      <w:r w:rsidRPr="00B77F41">
        <w:rPr>
          <w:sz w:val="28"/>
          <w:szCs w:val="28"/>
        </w:rPr>
        <w:softHyphen/>
        <w:t>тальной антенны.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>
        <w:rPr>
          <w:sz w:val="28"/>
          <w:szCs w:val="28"/>
        </w:rPr>
        <w:t>И</w:t>
      </w:r>
      <w:r w:rsidRPr="00B77F41">
        <w:rPr>
          <w:sz w:val="28"/>
          <w:szCs w:val="28"/>
        </w:rPr>
        <w:t>КО имеет следующие технические характеристики: масштабы разверток по дальности— 100, 400 км; точность измерения наклонной дальности от самолета до на</w:t>
      </w:r>
      <w:r w:rsidRPr="00B77F41">
        <w:rPr>
          <w:sz w:val="28"/>
          <w:szCs w:val="28"/>
        </w:rPr>
        <w:softHyphen/>
        <w:t xml:space="preserve">земного радиомаяка на масштабе 100 </w:t>
      </w:r>
      <w:r w:rsidRPr="00B77F41">
        <w:rPr>
          <w:rStyle w:val="22pt"/>
          <w:sz w:val="28"/>
          <w:szCs w:val="28"/>
        </w:rPr>
        <w:t>км—±3</w:t>
      </w:r>
      <w:r w:rsidRPr="00B77F41">
        <w:rPr>
          <w:sz w:val="28"/>
          <w:szCs w:val="28"/>
        </w:rPr>
        <w:t xml:space="preserve"> км, на масштабе 400 км — ±5 км;</w:t>
      </w:r>
    </w:p>
    <w:p w:rsidR="004C45D9" w:rsidRDefault="004C45D9" w:rsidP="004C45D9">
      <w:pPr>
        <w:pStyle w:val="20"/>
        <w:shd w:val="clear" w:color="auto" w:fill="auto"/>
        <w:spacing w:line="240" w:lineRule="auto"/>
        <w:ind w:left="851" w:firstLine="0"/>
        <w:jc w:val="left"/>
        <w:rPr>
          <w:sz w:val="28"/>
          <w:szCs w:val="28"/>
        </w:rPr>
      </w:pPr>
      <w:r w:rsidRPr="00B77F41">
        <w:rPr>
          <w:sz w:val="28"/>
          <w:szCs w:val="28"/>
        </w:rPr>
        <w:t>точность измерения азимута</w:t>
      </w:r>
      <w:r>
        <w:rPr>
          <w:sz w:val="28"/>
          <w:szCs w:val="28"/>
        </w:rPr>
        <w:t xml:space="preserve"> </w:t>
      </w:r>
      <w:r w:rsidRPr="00B77F41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77F41">
        <w:rPr>
          <w:sz w:val="28"/>
          <w:szCs w:val="28"/>
        </w:rPr>
        <w:t xml:space="preserve">±1°; </w:t>
      </w:r>
    </w:p>
    <w:p w:rsidR="004C45D9" w:rsidRDefault="004C45D9" w:rsidP="004C45D9">
      <w:pPr>
        <w:pStyle w:val="20"/>
        <w:shd w:val="clear" w:color="auto" w:fill="auto"/>
        <w:spacing w:line="240" w:lineRule="auto"/>
        <w:ind w:left="851" w:firstLine="0"/>
        <w:jc w:val="left"/>
        <w:rPr>
          <w:sz w:val="28"/>
          <w:szCs w:val="28"/>
        </w:rPr>
      </w:pPr>
      <w:r w:rsidRPr="00B77F41">
        <w:rPr>
          <w:sz w:val="28"/>
          <w:szCs w:val="28"/>
        </w:rPr>
        <w:t>разрешающая способность по азимуту — 2°;</w:t>
      </w:r>
    </w:p>
    <w:p w:rsidR="004C45D9" w:rsidRDefault="004C45D9" w:rsidP="004C45D9">
      <w:pPr>
        <w:pStyle w:val="20"/>
        <w:shd w:val="clear" w:color="auto" w:fill="auto"/>
        <w:spacing w:line="240" w:lineRule="auto"/>
        <w:ind w:left="851" w:firstLine="0"/>
        <w:jc w:val="left"/>
        <w:rPr>
          <w:sz w:val="28"/>
          <w:szCs w:val="28"/>
        </w:rPr>
      </w:pPr>
      <w:r w:rsidRPr="00B77F41">
        <w:rPr>
          <w:sz w:val="28"/>
          <w:szCs w:val="28"/>
        </w:rPr>
        <w:t xml:space="preserve">разрешающая способность по дальности — 2500 м; 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left="851" w:firstLine="0"/>
        <w:jc w:val="left"/>
        <w:rPr>
          <w:sz w:val="28"/>
          <w:szCs w:val="28"/>
        </w:rPr>
      </w:pPr>
      <w:r w:rsidRPr="00B77F41">
        <w:rPr>
          <w:sz w:val="28"/>
          <w:szCs w:val="28"/>
        </w:rPr>
        <w:t>потребляемая мощность от сети переменного тока 220 В — не более. 150 Вт.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left="851" w:firstLine="0"/>
        <w:rPr>
          <w:sz w:val="28"/>
          <w:szCs w:val="28"/>
        </w:rPr>
      </w:pPr>
      <w:r w:rsidRPr="00B77F41">
        <w:rPr>
          <w:sz w:val="28"/>
          <w:szCs w:val="28"/>
        </w:rPr>
        <w:t>Функциональная схема индикатора кругового обзора приведе</w:t>
      </w:r>
      <w:r w:rsidRPr="00B77F41">
        <w:rPr>
          <w:sz w:val="28"/>
          <w:szCs w:val="28"/>
        </w:rPr>
        <w:softHyphen/>
        <w:t>на на рис. 24.1.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B77F41">
        <w:rPr>
          <w:sz w:val="28"/>
          <w:szCs w:val="28"/>
        </w:rPr>
        <w:t>Двухградусные импульсы положительной полярности с блока БВ-012 поступают на синхрон</w:t>
      </w:r>
      <w:r>
        <w:rPr>
          <w:sz w:val="28"/>
          <w:szCs w:val="28"/>
        </w:rPr>
        <w:t xml:space="preserve">изацию блокинг-генератора </w:t>
      </w:r>
      <w:r w:rsidRPr="00B77F41">
        <w:rPr>
          <w:sz w:val="28"/>
          <w:szCs w:val="28"/>
        </w:rPr>
        <w:t>тактовых импульсов БГ4, работающего в автоколебательном режиме.</w:t>
      </w:r>
    </w:p>
    <w:p w:rsidR="004C45D9" w:rsidRPr="00B77F4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B77F41">
        <w:rPr>
          <w:sz w:val="28"/>
          <w:szCs w:val="28"/>
        </w:rPr>
        <w:t>В блоке БВ-012 осуществл</w:t>
      </w:r>
      <w:r>
        <w:rPr>
          <w:sz w:val="28"/>
          <w:szCs w:val="28"/>
        </w:rPr>
        <w:t>яется задержка двухградусных им</w:t>
      </w:r>
      <w:r w:rsidRPr="00B77F41">
        <w:rPr>
          <w:sz w:val="28"/>
          <w:szCs w:val="28"/>
        </w:rPr>
        <w:t xml:space="preserve">пульсов на 47,6 мкс в целях </w:t>
      </w:r>
      <w:r>
        <w:rPr>
          <w:sz w:val="28"/>
          <w:szCs w:val="28"/>
        </w:rPr>
        <w:t>компенсации задержки при декоди</w:t>
      </w:r>
      <w:r w:rsidRPr="00B77F41">
        <w:rPr>
          <w:sz w:val="28"/>
          <w:szCs w:val="28"/>
        </w:rPr>
        <w:t>ровании в наземном и самолетном оборудовании. Тем самым осуществляется синхронизация сигналов ЗИ и запуска развертки на ЭЛТ. Импульсы тока, сформированные блокинг-генератором БГ4, поступают на делитель</w:t>
      </w:r>
      <w:r>
        <w:rPr>
          <w:sz w:val="28"/>
          <w:szCs w:val="28"/>
        </w:rPr>
        <w:t xml:space="preserve"> частоты ДЧ, а импульсы напряже</w:t>
      </w:r>
      <w:r w:rsidRPr="00B77F41">
        <w:rPr>
          <w:sz w:val="28"/>
          <w:szCs w:val="28"/>
        </w:rPr>
        <w:t>ния— на мультивибратор МВ1.</w:t>
      </w:r>
    </w:p>
    <w:p w:rsidR="004C45D9" w:rsidRDefault="004C45D9" w:rsidP="004C45D9">
      <w:pPr>
        <w:pStyle w:val="20"/>
        <w:shd w:val="clear" w:color="auto" w:fill="auto"/>
        <w:spacing w:after="53" w:line="240" w:lineRule="auto"/>
        <w:ind w:firstLine="851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after="53" w:line="240" w:lineRule="auto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6309BF" wp14:editId="1A79BA8F">
            <wp:extent cx="5546809" cy="537972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36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908" cy="53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pStyle w:val="20"/>
        <w:shd w:val="clear" w:color="auto" w:fill="auto"/>
        <w:spacing w:after="53" w:line="240" w:lineRule="auto"/>
        <w:ind w:firstLine="0"/>
        <w:jc w:val="left"/>
        <w:rPr>
          <w:sz w:val="28"/>
          <w:szCs w:val="28"/>
        </w:rPr>
      </w:pPr>
    </w:p>
    <w:p w:rsidR="004C45D9" w:rsidRPr="00B77F41" w:rsidRDefault="004C45D9" w:rsidP="004C45D9">
      <w:pPr>
        <w:pStyle w:val="20"/>
        <w:shd w:val="clear" w:color="auto" w:fill="auto"/>
        <w:spacing w:after="53" w:line="240" w:lineRule="auto"/>
        <w:ind w:firstLine="0"/>
        <w:jc w:val="center"/>
        <w:rPr>
          <w:sz w:val="28"/>
          <w:szCs w:val="28"/>
        </w:rPr>
      </w:pPr>
      <w:r w:rsidRPr="00C45859">
        <w:rPr>
          <w:b/>
          <w:sz w:val="28"/>
          <w:szCs w:val="28"/>
        </w:rPr>
        <w:t>Рис. 24.1</w:t>
      </w:r>
      <w:r>
        <w:rPr>
          <w:sz w:val="28"/>
          <w:szCs w:val="28"/>
        </w:rPr>
        <w:t xml:space="preserve"> Функциональная схема ИКО</w:t>
      </w:r>
    </w:p>
    <w:p w:rsidR="004C45D9" w:rsidRDefault="004C45D9" w:rsidP="004C45D9">
      <w:pPr>
        <w:pStyle w:val="20"/>
        <w:shd w:val="clear" w:color="auto" w:fill="auto"/>
        <w:spacing w:before="100" w:line="240" w:lineRule="auto"/>
        <w:ind w:firstLine="851"/>
        <w:rPr>
          <w:sz w:val="28"/>
          <w:szCs w:val="28"/>
        </w:rPr>
      </w:pPr>
    </w:p>
    <w:p w:rsidR="004C45D9" w:rsidRPr="00C45859" w:rsidRDefault="004C45D9" w:rsidP="004C45D9">
      <w:pPr>
        <w:pStyle w:val="20"/>
        <w:shd w:val="clear" w:color="auto" w:fill="auto"/>
        <w:spacing w:before="100" w:line="240" w:lineRule="auto"/>
        <w:ind w:firstLine="851"/>
        <w:rPr>
          <w:sz w:val="28"/>
          <w:szCs w:val="28"/>
        </w:rPr>
      </w:pPr>
      <w:r w:rsidRPr="00C45859">
        <w:rPr>
          <w:sz w:val="28"/>
          <w:szCs w:val="28"/>
        </w:rPr>
        <w:t>Мультивибратор МВ1 формирует прямоугольные импульсы масштаба длительностью 670 мкс на масштабе 100 км и длитель</w:t>
      </w:r>
      <w:r w:rsidRPr="00C45859">
        <w:rPr>
          <w:sz w:val="28"/>
          <w:szCs w:val="28"/>
        </w:rPr>
        <w:softHyphen/>
        <w:t>ностью 2700 мкс на масштабе 400 км.</w:t>
      </w:r>
    </w:p>
    <w:p w:rsidR="004C45D9" w:rsidRPr="00C4585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C45859">
        <w:rPr>
          <w:sz w:val="28"/>
          <w:szCs w:val="28"/>
        </w:rPr>
        <w:t>Импульсы мультивибратора МВ1 являются основополагающи</w:t>
      </w:r>
      <w:r w:rsidRPr="00C45859">
        <w:rPr>
          <w:sz w:val="28"/>
          <w:szCs w:val="28"/>
        </w:rPr>
        <w:softHyphen/>
        <w:t>ми для создания развертки на экране ЭЛТ. Они поступают в тракт формирования пилообразных токов на парафазный усили</w:t>
      </w:r>
      <w:r w:rsidRPr="00C45859">
        <w:rPr>
          <w:sz w:val="28"/>
          <w:szCs w:val="28"/>
        </w:rPr>
        <w:softHyphen/>
        <w:t>тель У4, который формирует пару импульсов положительной и отрицательной полярности одинаковой амплитуды, необходимых для управления работой формирователя трапецеидальных напря</w:t>
      </w:r>
      <w:r w:rsidRPr="00C45859">
        <w:rPr>
          <w:sz w:val="28"/>
          <w:szCs w:val="28"/>
        </w:rPr>
        <w:softHyphen/>
        <w:t>жений Г2, ГЗ.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C45859">
        <w:rPr>
          <w:sz w:val="28"/>
          <w:szCs w:val="28"/>
        </w:rPr>
        <w:t>Для получения радиально-круговой развертки трапецеидальное напряжение модулируется по закону синуса (горизонтальная составляющая развертки) и косинуса (вертикальная составляю</w:t>
      </w:r>
      <w:r w:rsidRPr="00C45859">
        <w:rPr>
          <w:sz w:val="28"/>
          <w:szCs w:val="28"/>
        </w:rPr>
        <w:softHyphen/>
        <w:t>щая развертки) угла поворота азимутальной антенны. Модулиру</w:t>
      </w:r>
      <w:r w:rsidRPr="00C45859">
        <w:rPr>
          <w:sz w:val="28"/>
          <w:szCs w:val="28"/>
        </w:rPr>
        <w:softHyphen/>
        <w:t>ющее напряжение формируется в тракте формирования модули</w:t>
      </w:r>
      <w:r w:rsidRPr="00C45859">
        <w:rPr>
          <w:sz w:val="28"/>
          <w:szCs w:val="28"/>
        </w:rPr>
        <w:softHyphen/>
        <w:t>рующих напряжений.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C45859">
        <w:rPr>
          <w:sz w:val="28"/>
          <w:szCs w:val="28"/>
        </w:rPr>
        <w:lastRenderedPageBreak/>
        <w:t>Бесконтактный сельсин БС-2, ротор которого механически связан с валом вращения азимутальной антенны, совместно с ге</w:t>
      </w:r>
      <w:r w:rsidRPr="00C45859">
        <w:rPr>
          <w:sz w:val="28"/>
          <w:szCs w:val="28"/>
        </w:rPr>
        <w:softHyphen/>
        <w:t xml:space="preserve">нератором несущей частоты Г4 и трансформаторами ТЗ и Т4 обеспечивает получение колебаний с частотой </w:t>
      </w:r>
      <w:r w:rsidRPr="00C45859">
        <w:rPr>
          <w:i/>
          <w:sz w:val="28"/>
          <w:szCs w:val="28"/>
          <w:lang w:val="en-US"/>
        </w:rPr>
        <w:t>f</w:t>
      </w:r>
      <w:r w:rsidRPr="00C45859">
        <w:rPr>
          <w:sz w:val="28"/>
          <w:szCs w:val="28"/>
        </w:rPr>
        <w:t xml:space="preserve"> = 1500 Гц, ампли</w:t>
      </w:r>
      <w:r w:rsidRPr="00C45859">
        <w:rPr>
          <w:sz w:val="28"/>
          <w:szCs w:val="28"/>
        </w:rPr>
        <w:softHyphen/>
        <w:t>туда которых изменяется по закону</w:t>
      </w:r>
      <w:r>
        <w:t xml:space="preserve"> </w:t>
      </w:r>
      <w:r w:rsidRPr="00C45859">
        <w:rPr>
          <w:sz w:val="28"/>
          <w:szCs w:val="28"/>
          <w:lang w:val="en-US" w:bidi="en-US"/>
        </w:rPr>
        <w:t>sin</w:t>
      </w:r>
      <w:r w:rsidRPr="00C45859">
        <w:rPr>
          <w:sz w:val="28"/>
          <w:szCs w:val="28"/>
          <w:lang w:bidi="en-US"/>
        </w:rPr>
        <w:t xml:space="preserve">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 w:rsidRPr="00C45859">
        <w:rPr>
          <w:sz w:val="28"/>
          <w:szCs w:val="28"/>
        </w:rPr>
        <w:t xml:space="preserve"> и </w:t>
      </w:r>
    </w:p>
    <w:p w:rsidR="004C45D9" w:rsidRPr="00C45859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C45859">
        <w:rPr>
          <w:sz w:val="28"/>
          <w:szCs w:val="28"/>
          <w:lang w:val="en-US" w:bidi="en-US"/>
        </w:rPr>
        <w:t>cos</w:t>
      </w:r>
      <w:r w:rsidRPr="00C45859">
        <w:rPr>
          <w:sz w:val="28"/>
          <w:szCs w:val="28"/>
          <w:lang w:bidi="en-US"/>
        </w:rPr>
        <w:t xml:space="preserve">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>
        <w:t xml:space="preserve"> </w:t>
      </w:r>
      <w:r w:rsidRPr="00C45859">
        <w:rPr>
          <w:sz w:val="28"/>
          <w:szCs w:val="28"/>
        </w:rPr>
        <w:t xml:space="preserve">где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>
        <w:t xml:space="preserve"> — </w:t>
      </w:r>
      <w:r w:rsidRPr="00C45859">
        <w:rPr>
          <w:sz w:val="28"/>
          <w:szCs w:val="28"/>
        </w:rPr>
        <w:t>угол поворота азимутальной антенны. Обмотка возбуждения БС-2 питается от генератора.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C45859">
        <w:rPr>
          <w:sz w:val="28"/>
          <w:szCs w:val="28"/>
        </w:rPr>
        <w:t>При вращении обмотки возбуждения в каждой выходной об</w:t>
      </w:r>
      <w:r w:rsidRPr="00C45859">
        <w:rPr>
          <w:sz w:val="28"/>
          <w:szCs w:val="28"/>
        </w:rPr>
        <w:softHyphen/>
        <w:t>мотке</w:t>
      </w:r>
    </w:p>
    <w:p w:rsidR="004C45D9" w:rsidRPr="00C45859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C45859">
        <w:rPr>
          <w:sz w:val="28"/>
          <w:szCs w:val="28"/>
        </w:rPr>
        <w:t xml:space="preserve"> БС-2 возбуждается синусоидальное напряжение с </w:t>
      </w:r>
      <w:r w:rsidRPr="00C45859">
        <w:rPr>
          <w:rStyle w:val="22pt0"/>
          <w:sz w:val="28"/>
          <w:szCs w:val="28"/>
          <w:lang w:val="en-US" w:bidi="en-US"/>
        </w:rPr>
        <w:t>f</w:t>
      </w:r>
      <w:r w:rsidRPr="00C45859">
        <w:rPr>
          <w:rStyle w:val="22pt0"/>
          <w:sz w:val="28"/>
          <w:szCs w:val="28"/>
          <w:lang w:bidi="en-US"/>
        </w:rPr>
        <w:t xml:space="preserve"> </w:t>
      </w:r>
      <w:r w:rsidRPr="00C45859">
        <w:rPr>
          <w:sz w:val="28"/>
          <w:szCs w:val="28"/>
        </w:rPr>
        <w:t xml:space="preserve">= 1500 Гц, сдвинутое относительно друг друга на 120°, амплитуда которого изменяется по закону </w:t>
      </w:r>
      <w:r w:rsidRPr="00C45859">
        <w:rPr>
          <w:sz w:val="28"/>
          <w:szCs w:val="28"/>
          <w:lang w:val="en-US" w:bidi="en-US"/>
        </w:rPr>
        <w:t>sin</w:t>
      </w:r>
      <w:r w:rsidRPr="00C45859">
        <w:rPr>
          <w:sz w:val="28"/>
          <w:szCs w:val="28"/>
          <w:lang w:bidi="en-US"/>
        </w:rPr>
        <w:t xml:space="preserve">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 w:rsidRPr="00C45859">
        <w:rPr>
          <w:sz w:val="28"/>
          <w:szCs w:val="28"/>
        </w:rPr>
        <w:t xml:space="preserve"> (рис. 24.2, </w:t>
      </w:r>
      <w:r w:rsidRPr="00C86AE3">
        <w:rPr>
          <w:rStyle w:val="22pt0"/>
          <w:b w:val="0"/>
          <w:sz w:val="28"/>
          <w:szCs w:val="28"/>
        </w:rPr>
        <w:t>а).</w:t>
      </w:r>
    </w:p>
    <w:p w:rsidR="004C45D9" w:rsidRPr="00C4585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</w:p>
    <w:p w:rsidR="004C45D9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7671FB" wp14:editId="79FF7ED9">
            <wp:extent cx="2841955" cy="166385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36-2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40" cy="16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9B254C6" wp14:editId="296B1935">
            <wp:extent cx="2989407" cy="2050564"/>
            <wp:effectExtent l="0" t="0" r="1905" b="698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6-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51" cy="20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jc w:val="center"/>
        <w:rPr>
          <w:b w:val="0"/>
          <w:sz w:val="28"/>
          <w:szCs w:val="28"/>
        </w:rPr>
      </w:pPr>
      <w:r>
        <w:rPr>
          <w:sz w:val="28"/>
          <w:szCs w:val="28"/>
        </w:rPr>
        <w:t xml:space="preserve">Рис 24.2 </w:t>
      </w:r>
      <w:r>
        <w:rPr>
          <w:b w:val="0"/>
          <w:sz w:val="28"/>
          <w:szCs w:val="28"/>
        </w:rPr>
        <w:t>Диаграммы напряжений</w:t>
      </w:r>
      <w:r w:rsidRPr="00196071">
        <w:rPr>
          <w:b w:val="0"/>
          <w:sz w:val="28"/>
          <w:szCs w:val="28"/>
        </w:rPr>
        <w:t>:</w:t>
      </w:r>
    </w:p>
    <w:p w:rsidR="004C45D9" w:rsidRPr="00834FAD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 – на выходе сельсина БС-2</w:t>
      </w:r>
      <w:r w:rsidRPr="00834FAD">
        <w:rPr>
          <w:b w:val="0"/>
          <w:sz w:val="28"/>
          <w:szCs w:val="28"/>
        </w:rPr>
        <w:t xml:space="preserve">; </w:t>
      </w:r>
      <w:r>
        <w:rPr>
          <w:b w:val="0"/>
          <w:sz w:val="28"/>
          <w:szCs w:val="28"/>
        </w:rPr>
        <w:t xml:space="preserve">б – </w:t>
      </w:r>
      <w:r w:rsidRPr="00834FAD">
        <w:rPr>
          <w:b w:val="0"/>
          <w:sz w:val="28"/>
          <w:szCs w:val="28"/>
        </w:rPr>
        <w:t>на выходе трансформатора</w:t>
      </w:r>
    </w:p>
    <w:p w:rsidR="004C45D9" w:rsidRDefault="004C45D9" w:rsidP="004C45D9">
      <w:pPr>
        <w:pStyle w:val="20"/>
        <w:shd w:val="clear" w:color="auto" w:fill="auto"/>
        <w:spacing w:before="225" w:line="240" w:lineRule="auto"/>
        <w:rPr>
          <w:sz w:val="28"/>
          <w:szCs w:val="28"/>
        </w:rPr>
      </w:pPr>
      <w:r w:rsidRPr="00314F11">
        <w:rPr>
          <w:sz w:val="28"/>
          <w:szCs w:val="28"/>
        </w:rPr>
        <w:t xml:space="preserve">Напряжения с выхода обмоток сельсина БС-2 поступают на трансформаторы ТЗ и Т4 (рис. 24.1) в блоке БВ-012. Первичные обмотки трансформаторов соединены так, что с выходных обмоток трансформаторов ТЗ и Т4 снимаются напряжения </w:t>
      </w:r>
      <w:r w:rsidRPr="00314F11">
        <w:rPr>
          <w:sz w:val="28"/>
          <w:szCs w:val="28"/>
          <w:lang w:val="en-US"/>
        </w:rPr>
        <w:t>U</w:t>
      </w:r>
      <w:r w:rsidRPr="00314F11">
        <w:rPr>
          <w:sz w:val="28"/>
          <w:szCs w:val="28"/>
          <w:vertAlign w:val="subscript"/>
        </w:rPr>
        <w:t xml:space="preserve">1  </w:t>
      </w:r>
      <w:r w:rsidRPr="00314F11">
        <w:rPr>
          <w:sz w:val="28"/>
          <w:szCs w:val="28"/>
        </w:rPr>
        <w:t xml:space="preserve">и </w:t>
      </w:r>
      <w:r w:rsidRPr="00314F11">
        <w:rPr>
          <w:sz w:val="28"/>
          <w:szCs w:val="28"/>
          <w:lang w:val="en-US"/>
        </w:rPr>
        <w:t>U</w:t>
      </w:r>
      <w:r w:rsidRPr="00314F11">
        <w:rPr>
          <w:sz w:val="28"/>
          <w:szCs w:val="28"/>
          <w:vertAlign w:val="subscript"/>
        </w:rPr>
        <w:t xml:space="preserve">2,3 </w:t>
      </w:r>
      <w:r w:rsidRPr="00314F11">
        <w:rPr>
          <w:sz w:val="28"/>
          <w:szCs w:val="28"/>
        </w:rPr>
        <w:t xml:space="preserve"> (рис. 24.2, </w:t>
      </w:r>
      <w:r w:rsidRPr="00314F11">
        <w:rPr>
          <w:rStyle w:val="20pt"/>
          <w:b w:val="0"/>
          <w:bCs w:val="0"/>
          <w:sz w:val="28"/>
          <w:szCs w:val="28"/>
        </w:rPr>
        <w:t>б).</w:t>
      </w:r>
      <w:r w:rsidRPr="00314F11">
        <w:rPr>
          <w:sz w:val="28"/>
          <w:szCs w:val="28"/>
        </w:rPr>
        <w:t xml:space="preserve"> Для уравнивания амплитуд этих напряжений ко</w:t>
      </w:r>
      <w:r w:rsidRPr="00314F11">
        <w:rPr>
          <w:sz w:val="28"/>
          <w:szCs w:val="28"/>
        </w:rPr>
        <w:softHyphen/>
        <w:t>эффициент трансформации у трансформатора ТЗ больше в 1,5 ра</w:t>
      </w:r>
      <w:r w:rsidRPr="00314F11">
        <w:rPr>
          <w:sz w:val="28"/>
          <w:szCs w:val="28"/>
        </w:rPr>
        <w:softHyphen/>
        <w:t>за, чем у трансформатора Т4.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С помощью фазовых детекторов ФД1, ФД2 выделяются оги</w:t>
      </w:r>
      <w:r w:rsidRPr="00314F11">
        <w:rPr>
          <w:sz w:val="28"/>
          <w:szCs w:val="28"/>
        </w:rPr>
        <w:softHyphen/>
        <w:t>бающие этих напряжений и подаются на формирователи Г2, ГЗ вертикальной и горизонтальной составляющих развертки соответ</w:t>
      </w:r>
      <w:r w:rsidRPr="00314F11">
        <w:rPr>
          <w:sz w:val="28"/>
          <w:szCs w:val="28"/>
        </w:rPr>
        <w:softHyphen/>
        <w:t>ственно через выходные катодные повторители У10, У11.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 xml:space="preserve">С выходов формирователей Г1, Г2 трапецеидальные импульсы, промодулированные по амплитуде по закону </w:t>
      </w:r>
      <w:r w:rsidRPr="00314F11">
        <w:rPr>
          <w:sz w:val="28"/>
          <w:szCs w:val="28"/>
          <w:lang w:val="en-US" w:bidi="en-US"/>
        </w:rPr>
        <w:t>sin</w:t>
      </w:r>
      <w:r w:rsidRPr="00314F11">
        <w:rPr>
          <w:sz w:val="28"/>
          <w:szCs w:val="28"/>
          <w:lang w:bidi="en-US"/>
        </w:rPr>
        <w:t xml:space="preserve">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 w:rsidRPr="00314F11">
        <w:rPr>
          <w:sz w:val="28"/>
          <w:szCs w:val="28"/>
        </w:rPr>
        <w:t xml:space="preserve"> и </w:t>
      </w:r>
      <w:r w:rsidRPr="00314F11">
        <w:rPr>
          <w:sz w:val="28"/>
          <w:szCs w:val="28"/>
          <w:lang w:val="en-US" w:bidi="en-US"/>
        </w:rPr>
        <w:t>cos</w:t>
      </w:r>
      <w:r w:rsidRPr="00314F11">
        <w:rPr>
          <w:sz w:val="28"/>
          <w:szCs w:val="28"/>
          <w:lang w:bidi="en-US"/>
        </w:rPr>
        <w:t xml:space="preserve"> </w:t>
      </w:r>
      <w:r w:rsidRPr="00C45859">
        <w:rPr>
          <w:rStyle w:val="22pt0"/>
          <w:b w:val="0"/>
          <w:sz w:val="28"/>
          <w:szCs w:val="28"/>
        </w:rPr>
        <w:t>Ώ</w:t>
      </w:r>
      <w:r w:rsidRPr="00C45859">
        <w:rPr>
          <w:rStyle w:val="22pt0"/>
          <w:b w:val="0"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, </w:t>
      </w:r>
      <w:r w:rsidRPr="00314F11">
        <w:rPr>
          <w:sz w:val="28"/>
          <w:szCs w:val="28"/>
        </w:rPr>
        <w:t>по</w:t>
      </w:r>
      <w:r w:rsidRPr="00314F11">
        <w:rPr>
          <w:sz w:val="28"/>
          <w:szCs w:val="28"/>
        </w:rPr>
        <w:softHyphen/>
        <w:t>ступают на соответствующие инверторные каскады У5, У7, нали</w:t>
      </w:r>
      <w:r w:rsidRPr="00314F11">
        <w:rPr>
          <w:sz w:val="28"/>
          <w:szCs w:val="28"/>
        </w:rPr>
        <w:softHyphen/>
        <w:t>чие которых обусловлено необходимостью получения пары им</w:t>
      </w:r>
      <w:r w:rsidRPr="00314F11">
        <w:rPr>
          <w:sz w:val="28"/>
          <w:szCs w:val="28"/>
        </w:rPr>
        <w:softHyphen/>
        <w:t>пульсов разной полярности для питания отклоняющих катушек ЭЛТ.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Трапецеидальные импульсы на усилители составляющих раз</w:t>
      </w:r>
      <w:r w:rsidRPr="00314F11">
        <w:rPr>
          <w:sz w:val="28"/>
          <w:szCs w:val="28"/>
        </w:rPr>
        <w:softHyphen/>
        <w:t>вертки снимаются через разделительные конденсаторы. При малой скважности импульсов может произойти смещение центра</w:t>
      </w:r>
      <w:r>
        <w:rPr>
          <w:sz w:val="28"/>
          <w:szCs w:val="28"/>
        </w:rPr>
        <w:t xml:space="preserve"> вращения </w:t>
      </w:r>
      <w:r w:rsidRPr="00314F11">
        <w:rPr>
          <w:sz w:val="28"/>
          <w:szCs w:val="28"/>
        </w:rPr>
        <w:t xml:space="preserve">развертки за счет </w:t>
      </w:r>
      <w:r w:rsidRPr="00314F11">
        <w:rPr>
          <w:sz w:val="28"/>
          <w:szCs w:val="28"/>
        </w:rPr>
        <w:lastRenderedPageBreak/>
        <w:t>искажения формы импульсов (рис. 24.3, а).</w:t>
      </w:r>
    </w:p>
    <w:p w:rsidR="004C45D9" w:rsidRPr="00314F11" w:rsidRDefault="004C45D9" w:rsidP="004C45D9">
      <w:pPr>
        <w:pStyle w:val="20"/>
        <w:shd w:val="clear" w:color="auto" w:fill="auto"/>
        <w:spacing w:after="81"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Для совпадения центра вращения развертки с ее началом независимо от амплитуды и масштаба развертки необходимо, чтобы начальный уровень трапецеидального напряжения совпал с уровнем напряжения постоянного тока, т. е. соответствовал на</w:t>
      </w:r>
      <w:r w:rsidRPr="00314F11">
        <w:rPr>
          <w:sz w:val="28"/>
          <w:szCs w:val="28"/>
        </w:rPr>
        <w:softHyphen/>
        <w:t>чальному значению тока в отклоняющих катушках. Изменение уровня напряжения постоянного тока обусловлено тем, что кон</w:t>
      </w:r>
      <w:r w:rsidRPr="00314F11">
        <w:rPr>
          <w:sz w:val="28"/>
          <w:szCs w:val="28"/>
        </w:rPr>
        <w:softHyphen/>
        <w:t>денсатор не передает постоянную составляющую. В силу этого импульсы напряжения становятся двусторонними относительно уровня напряжения постоянного тока и центр вращения развертки не будет совпадать с ее началом.</w:t>
      </w:r>
    </w:p>
    <w:p w:rsidR="004C45D9" w:rsidRDefault="004C45D9" w:rsidP="004C45D9">
      <w:pPr>
        <w:spacing w:before="225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49BCD" wp14:editId="1F19EAE8">
            <wp:extent cx="2976536" cy="184785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38-1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61" cy="18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57B42" wp14:editId="2A665690">
            <wp:extent cx="2808251" cy="165925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38-1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380" cy="16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spacing w:before="225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F11">
        <w:rPr>
          <w:rFonts w:ascii="Times New Roman" w:hAnsi="Times New Roman" w:cs="Times New Roman"/>
          <w:b/>
          <w:sz w:val="28"/>
          <w:szCs w:val="28"/>
        </w:rPr>
        <w:t>Рис 24.3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Отклонение луча ЭЛТ</w:t>
      </w:r>
      <w:r w:rsidRPr="00314F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45D9" w:rsidRDefault="004C45D9" w:rsidP="004C45D9">
      <w:pPr>
        <w:spacing w:before="225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без схемы фиксации</w:t>
      </w:r>
      <w:r w:rsidRPr="00314F1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б – со схемой фиксации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Чтобы этого не произошло, применяются фиксирующие кас</w:t>
      </w:r>
      <w:r w:rsidRPr="00314F11">
        <w:rPr>
          <w:sz w:val="28"/>
          <w:szCs w:val="28"/>
        </w:rPr>
        <w:softHyphen/>
        <w:t>кады ФК1, ФК2 (рис. 24.1), которые обеспечивают восстановле</w:t>
      </w:r>
      <w:r w:rsidRPr="00314F11">
        <w:rPr>
          <w:sz w:val="28"/>
          <w:szCs w:val="28"/>
        </w:rPr>
        <w:softHyphen/>
        <w:t>ние формы импульса за счет восстановления постоянной составля</w:t>
      </w:r>
      <w:r w:rsidRPr="00314F11">
        <w:rPr>
          <w:sz w:val="28"/>
          <w:szCs w:val="28"/>
        </w:rPr>
        <w:softHyphen/>
        <w:t>ющей разделительных конденсаторов.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Для преобразования трапецеидальных импульсов напряжения в пилообразные импульсы тока применены усилители составляю</w:t>
      </w:r>
      <w:r w:rsidRPr="00314F11">
        <w:rPr>
          <w:sz w:val="28"/>
          <w:szCs w:val="28"/>
        </w:rPr>
        <w:softHyphen/>
        <w:t>щих развертки У6, У8, нагрузкой которых являются отклоняю</w:t>
      </w:r>
      <w:r w:rsidRPr="00314F11">
        <w:rPr>
          <w:sz w:val="28"/>
          <w:szCs w:val="28"/>
        </w:rPr>
        <w:softHyphen/>
        <w:t>щие катушки (</w:t>
      </w:r>
      <w:r w:rsidRPr="00314F11">
        <w:rPr>
          <w:sz w:val="28"/>
          <w:szCs w:val="28"/>
          <w:lang w:val="en-US" w:bidi="en-US"/>
        </w:rPr>
        <w:t>L</w:t>
      </w:r>
      <w:r w:rsidRPr="00314F11">
        <w:rPr>
          <w:sz w:val="28"/>
          <w:szCs w:val="28"/>
        </w:rPr>
        <w:t xml:space="preserve">1, </w:t>
      </w:r>
      <w:r w:rsidRPr="00314F11">
        <w:rPr>
          <w:sz w:val="28"/>
          <w:szCs w:val="28"/>
          <w:lang w:val="en-US" w:bidi="en-US"/>
        </w:rPr>
        <w:t>L</w:t>
      </w:r>
      <w:r w:rsidRPr="00314F11">
        <w:rPr>
          <w:sz w:val="28"/>
          <w:szCs w:val="28"/>
          <w:lang w:bidi="en-US"/>
        </w:rPr>
        <w:t xml:space="preserve">2) </w:t>
      </w:r>
      <w:r w:rsidRPr="00314F11">
        <w:rPr>
          <w:sz w:val="28"/>
          <w:szCs w:val="28"/>
        </w:rPr>
        <w:t>ЭЛТ. ‘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Трапецеидальное напряжение с требуемым соотношением меж</w:t>
      </w:r>
      <w:r w:rsidRPr="00314F11">
        <w:rPr>
          <w:sz w:val="28"/>
          <w:szCs w:val="28"/>
        </w:rPr>
        <w:softHyphen/>
        <w:t>ду высотой пьедестала и крутизной вершины формируется в гене</w:t>
      </w:r>
      <w:r w:rsidRPr="00314F11">
        <w:rPr>
          <w:sz w:val="28"/>
          <w:szCs w:val="28"/>
        </w:rPr>
        <w:softHyphen/>
        <w:t>раторах Г2, ГЗ за счет подключения резисторов определенных номиналов на различных масштабах последовательно с зарядной емкостью.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Кроме того, импульсы с мультивибратора МВ1 через усили</w:t>
      </w:r>
      <w:r w:rsidRPr="00314F11">
        <w:rPr>
          <w:sz w:val="28"/>
          <w:szCs w:val="28"/>
        </w:rPr>
        <w:softHyphen/>
        <w:t>тель У1 и каскад подсвета У2 поступают на катод ЭЛТ для под</w:t>
      </w:r>
      <w:r w:rsidRPr="00314F11">
        <w:rPr>
          <w:sz w:val="28"/>
          <w:szCs w:val="28"/>
        </w:rPr>
        <w:softHyphen/>
        <w:t>света прямого хода луча.</w:t>
      </w:r>
    </w:p>
    <w:p w:rsidR="004C45D9" w:rsidRPr="00314F11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314F11">
        <w:rPr>
          <w:sz w:val="28"/>
          <w:szCs w:val="28"/>
        </w:rPr>
        <w:t>Для получения меток азимута в блоке БИ-007 применены де</w:t>
      </w:r>
      <w:r w:rsidRPr="00314F11">
        <w:rPr>
          <w:sz w:val="28"/>
          <w:szCs w:val="28"/>
        </w:rPr>
        <w:softHyphen/>
        <w:t>литель частоты (ДЧ) и мультивибраторы МВ2, МВЗ, обеспечива</w:t>
      </w:r>
      <w:r w:rsidRPr="00314F11">
        <w:rPr>
          <w:sz w:val="28"/>
          <w:szCs w:val="28"/>
        </w:rPr>
        <w:softHyphen/>
        <w:t>ющие более яркое высвечивание 10- и 30-градусных радиальных разверток. ДЧ делит импульсы «180» (тактовые импульсы) на 5 и 15, С блокинг-генератора коррекции БГЗ на ДЧ поступают импульсы «Север» для обеспечения работы делителя и последу</w:t>
      </w:r>
      <w:r w:rsidRPr="00314F11">
        <w:rPr>
          <w:sz w:val="28"/>
          <w:szCs w:val="28"/>
        </w:rPr>
        <w:softHyphen/>
        <w:t>ющей коррекции при нарушении его работы.</w:t>
      </w:r>
    </w:p>
    <w:p w:rsidR="004C45D9" w:rsidRDefault="004C45D9" w:rsidP="004C45D9">
      <w:pPr>
        <w:spacing w:before="225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4F11">
        <w:rPr>
          <w:rFonts w:ascii="Times New Roman" w:hAnsi="Times New Roman" w:cs="Times New Roman"/>
          <w:sz w:val="28"/>
          <w:szCs w:val="28"/>
        </w:rPr>
        <w:lastRenderedPageBreak/>
        <w:t>С мультивибраторов МВ2, МВЗ импульсы, следующие через 10 и 30°, поступают на смеситель См1 и далее — на управляющий электрод ЭЛТ.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1779E0">
        <w:rPr>
          <w:sz w:val="28"/>
          <w:szCs w:val="28"/>
        </w:rPr>
        <w:t>Первый импульс с ДЧ снимается относительно северного на</w:t>
      </w:r>
      <w:r w:rsidRPr="001779E0">
        <w:rPr>
          <w:sz w:val="28"/>
          <w:szCs w:val="28"/>
        </w:rPr>
        <w:softHyphen/>
        <w:t>правления со сдвигом на 4°, что обеспечивает получение меток азимута на экране ИКО с таким же сдвигом относительно ЗИ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</w:p>
    <w:p w:rsidR="004C45D9" w:rsidRPr="001779E0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2DC0F" wp14:editId="4021097C">
            <wp:extent cx="5940425" cy="379095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38-2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spacing w:before="225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67FDB" wp14:editId="6FA3B166">
            <wp:extent cx="4397237" cy="284797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38-2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3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spacing w:before="225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45D9" w:rsidRPr="00196071" w:rsidRDefault="004C45D9" w:rsidP="004C45D9">
      <w:pPr>
        <w:spacing w:before="225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60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Рис 24.4 </w:t>
      </w:r>
      <w:r w:rsidRPr="00196071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196071">
        <w:rPr>
          <w:rFonts w:ascii="Times New Roman" w:hAnsi="Times New Roman" w:cs="Times New Roman"/>
          <w:sz w:val="28"/>
          <w:szCs w:val="28"/>
        </w:rPr>
        <w:t>Временные диаграммы, поясняющие необходимость задержки меток азимута на 4</w:t>
      </w:r>
      <w:r w:rsidRPr="00196071">
        <w:rPr>
          <w:rFonts w:ascii="Times New Roman" w:hAnsi="Times New Roman" w:cs="Times New Roman"/>
          <w:sz w:val="28"/>
          <w:szCs w:val="28"/>
          <w:vertAlign w:val="superscript"/>
        </w:rPr>
        <w:t>0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b/>
          <w:sz w:val="28"/>
          <w:szCs w:val="28"/>
        </w:rPr>
      </w:pP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 xml:space="preserve">(рис. 24.4, диаграммы </w:t>
      </w:r>
      <w:r w:rsidRPr="00780D66">
        <w:rPr>
          <w:rStyle w:val="21"/>
          <w:rFonts w:eastAsia="Microsoft Sans Serif"/>
          <w:sz w:val="28"/>
          <w:szCs w:val="28"/>
        </w:rPr>
        <w:t>1</w:t>
      </w:r>
      <w:r w:rsidRPr="00780D66">
        <w:rPr>
          <w:rStyle w:val="27pt2pt"/>
          <w:sz w:val="28"/>
          <w:szCs w:val="28"/>
        </w:rPr>
        <w:t xml:space="preserve">, </w:t>
      </w:r>
      <w:r w:rsidRPr="00780D66">
        <w:rPr>
          <w:rStyle w:val="21"/>
          <w:rFonts w:eastAsia="Microsoft Sans Serif"/>
          <w:sz w:val="28"/>
          <w:szCs w:val="28"/>
        </w:rPr>
        <w:t>6</w:t>
      </w:r>
      <w:r w:rsidRPr="00780D66">
        <w:rPr>
          <w:rStyle w:val="27pt2pt"/>
          <w:sz w:val="28"/>
          <w:szCs w:val="28"/>
        </w:rPr>
        <w:t>).</w:t>
      </w:r>
      <w:r w:rsidRPr="00780D66">
        <w:rPr>
          <w:sz w:val="28"/>
          <w:szCs w:val="28"/>
        </w:rPr>
        <w:t xml:space="preserve"> Это обусловлено тем, что сформиро</w:t>
      </w:r>
      <w:r w:rsidRPr="00780D66">
        <w:rPr>
          <w:sz w:val="28"/>
          <w:szCs w:val="28"/>
        </w:rPr>
        <w:softHyphen/>
        <w:t>ванный из азимутального сигнала азимутальный импульс (диаг</w:t>
      </w:r>
      <w:r w:rsidRPr="00780D66">
        <w:rPr>
          <w:sz w:val="28"/>
          <w:szCs w:val="28"/>
        </w:rPr>
        <w:softHyphen/>
        <w:t xml:space="preserve">раммы </w:t>
      </w:r>
      <w:r w:rsidRPr="00780D66">
        <w:rPr>
          <w:rStyle w:val="21"/>
          <w:rFonts w:eastAsia="Microsoft Sans Serif"/>
          <w:sz w:val="28"/>
          <w:szCs w:val="28"/>
        </w:rPr>
        <w:t>2</w:t>
      </w:r>
      <w:r w:rsidRPr="00780D66">
        <w:rPr>
          <w:rStyle w:val="27pt2pt"/>
          <w:sz w:val="28"/>
          <w:szCs w:val="28"/>
        </w:rPr>
        <w:t xml:space="preserve">, </w:t>
      </w:r>
      <w:r w:rsidRPr="00780D66">
        <w:rPr>
          <w:rStyle w:val="21"/>
          <w:rFonts w:eastAsia="Microsoft Sans Serif"/>
          <w:sz w:val="28"/>
          <w:szCs w:val="28"/>
        </w:rPr>
        <w:t>3</w:t>
      </w:r>
      <w:r w:rsidRPr="00780D66">
        <w:rPr>
          <w:rStyle w:val="27pt2pt"/>
          <w:sz w:val="28"/>
          <w:szCs w:val="28"/>
        </w:rPr>
        <w:t>)</w:t>
      </w:r>
      <w:r w:rsidRPr="00780D66">
        <w:rPr>
          <w:sz w:val="28"/>
          <w:szCs w:val="28"/>
        </w:rPr>
        <w:t xml:space="preserve"> задерживается в бортовом оборудовании на 3°. В первых выпусках РСБН-2Н азимутальная антенна использова</w:t>
      </w:r>
      <w:r w:rsidRPr="00780D66">
        <w:rPr>
          <w:sz w:val="28"/>
          <w:szCs w:val="28"/>
        </w:rPr>
        <w:softHyphen/>
        <w:t>лась и для приема ОСИ. Поэтому, чтобы обеспечить прием сигналов максимумом диаграммы направленности, необходимо антен</w:t>
      </w:r>
      <w:r w:rsidRPr="00780D66">
        <w:rPr>
          <w:sz w:val="28"/>
          <w:szCs w:val="28"/>
        </w:rPr>
        <w:softHyphen/>
        <w:t>ну развернуть относительно «провала» диаграммы на 3°.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 xml:space="preserve">Из азимутального импульса формируется строб определенной длительности (диаграмма </w:t>
      </w:r>
      <w:r w:rsidRPr="00780D66">
        <w:rPr>
          <w:rStyle w:val="21"/>
          <w:sz w:val="28"/>
          <w:szCs w:val="28"/>
        </w:rPr>
        <w:t>4</w:t>
      </w:r>
      <w:r w:rsidRPr="00780D66">
        <w:rPr>
          <w:rStyle w:val="2SegoeUI6pt2pt"/>
          <w:sz w:val="28"/>
          <w:szCs w:val="28"/>
        </w:rPr>
        <w:t>),</w:t>
      </w:r>
      <w:r w:rsidRPr="00780D66">
        <w:rPr>
          <w:sz w:val="28"/>
          <w:szCs w:val="28"/>
        </w:rPr>
        <w:t xml:space="preserve"> с помощью которого из сигналов ЗИ (диаграмма </w:t>
      </w:r>
      <w:r w:rsidRPr="00780D66">
        <w:rPr>
          <w:rStyle w:val="21"/>
          <w:sz w:val="28"/>
          <w:szCs w:val="28"/>
        </w:rPr>
        <w:t>4</w:t>
      </w:r>
      <w:r w:rsidRPr="00780D66">
        <w:rPr>
          <w:rStyle w:val="2SegoeUI6pt2pt"/>
          <w:sz w:val="28"/>
          <w:szCs w:val="28"/>
        </w:rPr>
        <w:t>)</w:t>
      </w:r>
      <w:r w:rsidRPr="00780D66">
        <w:rPr>
          <w:sz w:val="28"/>
          <w:szCs w:val="28"/>
        </w:rPr>
        <w:t xml:space="preserve"> формируется сигнал ОИ (диаграмма 5). Для компенсации задержки сигнала ОИ в бортовом оборудовании азимутальные метки в индикаторе необходимо задержать также на 3°.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Отметка от самолета может находиться только на двухградус</w:t>
      </w:r>
      <w:r w:rsidRPr="00780D66">
        <w:rPr>
          <w:sz w:val="28"/>
          <w:szCs w:val="28"/>
        </w:rPr>
        <w:softHyphen/>
        <w:t>ной развертке. Ошибка в этом случае будет смещенной и изме</w:t>
      </w:r>
      <w:r w:rsidRPr="00780D66">
        <w:rPr>
          <w:sz w:val="28"/>
          <w:szCs w:val="28"/>
        </w:rPr>
        <w:softHyphen/>
        <w:t>няться от 0 до 2</w:t>
      </w:r>
      <w:r w:rsidRPr="00780D66">
        <w:rPr>
          <w:sz w:val="28"/>
          <w:szCs w:val="28"/>
          <w:vertAlign w:val="superscript"/>
        </w:rPr>
        <w:t>и</w:t>
      </w:r>
      <w:r w:rsidRPr="00780D66">
        <w:rPr>
          <w:sz w:val="28"/>
          <w:szCs w:val="28"/>
        </w:rPr>
        <w:t>. Дополнительная задержка азимутальных ме</w:t>
      </w:r>
      <w:r w:rsidRPr="00780D66">
        <w:rPr>
          <w:sz w:val="28"/>
          <w:szCs w:val="28"/>
        </w:rPr>
        <w:softHyphen/>
        <w:t>ток еще на 1° устраняет смещенность сшибки, т. е. среднее значение ошибки равно 0, а мгновенное значение равновероятно распределено в интервале ±1° (диаграмма 7).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Импульсы масштаба являются также основополагающими для масштабных меток дальности. В качестве задающего генератора этих меток используется генератор с контуром ударного возбуж</w:t>
      </w:r>
      <w:r w:rsidRPr="00780D66">
        <w:rPr>
          <w:sz w:val="28"/>
          <w:szCs w:val="28"/>
        </w:rPr>
        <w:softHyphen/>
        <w:t xml:space="preserve">дения Г1, который запускается отрицательными импульсами масштаба и вырабатывает «пачки» синусоидальных колебаний с частотой </w:t>
      </w:r>
      <w:r>
        <w:rPr>
          <w:i/>
          <w:sz w:val="28"/>
          <w:szCs w:val="28"/>
          <w:lang w:val="en-US"/>
        </w:rPr>
        <w:t>f</w:t>
      </w:r>
      <w:r w:rsidRPr="00780D66">
        <w:rPr>
          <w:sz w:val="28"/>
          <w:szCs w:val="28"/>
        </w:rPr>
        <w:t>=15 кГц (τ</w:t>
      </w:r>
      <w:r w:rsidRPr="00780D66">
        <w:rPr>
          <w:sz w:val="28"/>
          <w:szCs w:val="28"/>
          <w:vertAlign w:val="subscript"/>
        </w:rPr>
        <w:t>н</w:t>
      </w:r>
      <w:r w:rsidRPr="00780D66">
        <w:rPr>
          <w:sz w:val="28"/>
          <w:szCs w:val="28"/>
        </w:rPr>
        <w:t xml:space="preserve"> = 66,7 мкс, что эквивалентно 10 км). Дли</w:t>
      </w:r>
      <w:r w:rsidRPr="00780D66">
        <w:rPr>
          <w:sz w:val="28"/>
          <w:szCs w:val="28"/>
        </w:rPr>
        <w:softHyphen/>
        <w:t>тельность пачки зависит от выбранного масштаба. Далее сину</w:t>
      </w:r>
      <w:r w:rsidRPr="00780D66">
        <w:rPr>
          <w:sz w:val="28"/>
          <w:szCs w:val="28"/>
        </w:rPr>
        <w:softHyphen/>
        <w:t>соидальные колебания преобразуются в импульсные напряжения с помощью усилителя-огранич</w:t>
      </w:r>
      <w:r>
        <w:rPr>
          <w:sz w:val="28"/>
          <w:szCs w:val="28"/>
        </w:rPr>
        <w:t>ителя УЗ и формируются блокинг-</w:t>
      </w:r>
      <w:r w:rsidRPr="00780D66">
        <w:rPr>
          <w:sz w:val="28"/>
          <w:szCs w:val="28"/>
        </w:rPr>
        <w:t>генератором 10-километровых меток БГ1.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Для получения 50-километровых меток происходит деление 10-километровых меток с помощью блокинг-генератора 50-кило</w:t>
      </w:r>
      <w:r w:rsidRPr="00780D66">
        <w:rPr>
          <w:sz w:val="28"/>
          <w:szCs w:val="28"/>
        </w:rPr>
        <w:softHyphen/>
        <w:t>метровых меток БГ2, работающего в режиме деления частоты на 5.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Масштабные метки дальности через смеситель поступают на управляющий электрод ЭЛТ.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Видеосигналы (ОИ), поступающие с блока БШ-002, и видео</w:t>
      </w:r>
      <w:r w:rsidRPr="00780D66">
        <w:rPr>
          <w:sz w:val="28"/>
          <w:szCs w:val="28"/>
        </w:rPr>
        <w:softHyphen/>
        <w:t>сигнал от КВП с блока БК-006 имеют длительность τ</w:t>
      </w:r>
      <w:r w:rsidRPr="00780D66">
        <w:rPr>
          <w:sz w:val="28"/>
          <w:szCs w:val="28"/>
          <w:vertAlign w:val="subscript"/>
        </w:rPr>
        <w:t>и</w:t>
      </w:r>
      <w:r w:rsidRPr="00780D66">
        <w:rPr>
          <w:sz w:val="28"/>
          <w:szCs w:val="28"/>
        </w:rPr>
        <w:t>=2 мкс.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Сигналы такой малой длительности будут слабо высвечиваться на экране ЭЛТ. Для расширения этих сигналов они формируются в тракте видеосигналов по длительности до τ</w:t>
      </w:r>
      <w:r w:rsidRPr="00780D66">
        <w:rPr>
          <w:sz w:val="28"/>
          <w:szCs w:val="28"/>
          <w:vertAlign w:val="subscript"/>
        </w:rPr>
        <w:t>и</w:t>
      </w:r>
      <w:r w:rsidRPr="00780D66">
        <w:rPr>
          <w:sz w:val="28"/>
          <w:szCs w:val="28"/>
        </w:rPr>
        <w:t>=6Ч-10 мкс и поступают в тракт смесителей, который обеспечивает «развязку» и усиление сигналов, подаваемых на управляющий электрод ЭЛТ.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Выносной индикатор кругового обзора (ВИКО) по назначе</w:t>
      </w:r>
      <w:r w:rsidRPr="00780D66">
        <w:rPr>
          <w:sz w:val="28"/>
          <w:szCs w:val="28"/>
        </w:rPr>
        <w:softHyphen/>
        <w:t>нию аналогичен ИКО и устанавливается, как правило, на КДП и может быть удален от радиомаяка РСБН-4Н на расстояние до 30 км. Связь ВИКО с радиомаяком осуществляется по радиока</w:t>
      </w:r>
      <w:r w:rsidRPr="00780D66">
        <w:rPr>
          <w:sz w:val="28"/>
          <w:szCs w:val="28"/>
        </w:rPr>
        <w:softHyphen/>
        <w:t xml:space="preserve">налу. С радиомаяка на ВИКО </w:t>
      </w:r>
      <w:r w:rsidRPr="00780D66">
        <w:rPr>
          <w:sz w:val="28"/>
          <w:szCs w:val="28"/>
        </w:rPr>
        <w:lastRenderedPageBreak/>
        <w:t>передаются следующие сигналы: «180» — для запуска развертки; «35» и «36» — для формирования синусно-косинусных модулирующих напряжений, синхронных с частотой вращения азимутальной антенны; «Север» — для коррек</w:t>
      </w:r>
      <w:r w:rsidRPr="00780D66">
        <w:rPr>
          <w:sz w:val="28"/>
          <w:szCs w:val="28"/>
        </w:rPr>
        <w:softHyphen/>
        <w:t>ции радиально-круговой развертки; сигнал ретрансляции — для формирования отметок самолетов на экране индикатора. Сигна</w:t>
      </w:r>
      <w:r w:rsidRPr="00780D66">
        <w:rPr>
          <w:sz w:val="28"/>
          <w:szCs w:val="28"/>
        </w:rPr>
        <w:softHyphen/>
        <w:t>лы «35», «36» и «Север» формируются азимутально-опорным пе</w:t>
      </w:r>
      <w:r w:rsidRPr="00780D66">
        <w:rPr>
          <w:sz w:val="28"/>
          <w:szCs w:val="28"/>
        </w:rPr>
        <w:softHyphen/>
        <w:t>редатчиком, а сигналы «180» и ретрансляция — дальномерным. Для приема и обработки сигналов радиомаяка в состав ВИКО, кроме АФС, рассмотренной в гл. 21, входят: приемное устройство» (БПУ), дешифратор (ДШ), индикатор кругового обзора (ИКО)„ блок контрольного прибора (БКП), блоки питания.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Приемное устройство ВЙКО имеет следующие технические данные: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чувствительность (при соотношении сигнал/шум равна 2/1) — не хуже 115 дБ/Вт;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ослабление по зеркальному сигналу — не менее 25 дБ;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ослабление по соседнему каналу — не менее 40 дБ;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диапазон частот — 873,6—935,2 и 939,6—1000,5 МГц (в этом: диапазоне имеется 88 частотно-кодовых каналов, расположенных через 0,7 МГц);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полоса пропускания по промежуточной частоте для опорных сигналов составляет 0,8 МГц, для дальномерных сигналов — 1,6 МГц;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промежуточные частоты: д</w:t>
      </w:r>
      <w:r>
        <w:rPr>
          <w:sz w:val="28"/>
          <w:szCs w:val="28"/>
        </w:rPr>
        <w:t xml:space="preserve">ля дальномерных сигналов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  <w:vertAlign w:val="subscript"/>
        </w:rPr>
        <w:t xml:space="preserve">ПЧд </w:t>
      </w:r>
      <w:r w:rsidRPr="00780D66">
        <w:rPr>
          <w:sz w:val="28"/>
          <w:szCs w:val="28"/>
        </w:rPr>
        <w:t xml:space="preserve">= 65,65 МГц, 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  <w:vertAlign w:val="subscript"/>
        </w:rPr>
        <w:t>ПЧд</w:t>
      </w:r>
      <w:r w:rsidRPr="00780D66">
        <w:rPr>
          <w:sz w:val="28"/>
          <w:szCs w:val="28"/>
        </w:rPr>
        <w:t>=18 МГц; для азимутальных сигналов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  <w:vertAlign w:val="subscript"/>
        </w:rPr>
        <w:t>ПЧа</w:t>
      </w:r>
      <w:r w:rsidRPr="00780D66">
        <w:rPr>
          <w:sz w:val="28"/>
          <w:szCs w:val="28"/>
        </w:rPr>
        <w:t xml:space="preserve"> = 31,15 МГц, </w:t>
      </w:r>
      <w:r>
        <w:rPr>
          <w:i/>
          <w:sz w:val="28"/>
          <w:szCs w:val="28"/>
          <w:lang w:val="en-US"/>
        </w:rPr>
        <w:t>f</w:t>
      </w:r>
      <w:r>
        <w:rPr>
          <w:i/>
          <w:sz w:val="28"/>
          <w:szCs w:val="28"/>
          <w:vertAlign w:val="subscript"/>
        </w:rPr>
        <w:t>2ПЧа</w:t>
      </w:r>
      <w:r w:rsidRPr="00780D66">
        <w:rPr>
          <w:sz w:val="28"/>
          <w:szCs w:val="28"/>
        </w:rPr>
        <w:t xml:space="preserve"> = 7 МГц;</w:t>
      </w:r>
    </w:p>
    <w:p w:rsidR="004C45D9" w:rsidRPr="00780D66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напряжение видеоимпульсов на выходе приемника — 8 В;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780D66">
        <w:rPr>
          <w:sz w:val="28"/>
          <w:szCs w:val="28"/>
        </w:rPr>
        <w:t>мощность гетеродина — 15 мВт.</w:t>
      </w:r>
    </w:p>
    <w:p w:rsidR="004C45D9" w:rsidRPr="00DE46F2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 w:rsidRPr="00DE46F2">
        <w:rPr>
          <w:sz w:val="28"/>
          <w:szCs w:val="28"/>
        </w:rPr>
        <w:t>Приемник ВИКО выполнен в виде отдельного блока в стойке ВИКО</w:t>
      </w:r>
    </w:p>
    <w:p w:rsidR="004C45D9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ind w:firstLine="851"/>
        <w:rPr>
          <w:b w:val="0"/>
          <w:sz w:val="28"/>
          <w:szCs w:val="28"/>
        </w:rPr>
      </w:pPr>
      <w:r w:rsidRPr="00DE46F2">
        <w:rPr>
          <w:b w:val="0"/>
          <w:sz w:val="28"/>
          <w:szCs w:val="28"/>
        </w:rPr>
        <w:lastRenderedPageBreak/>
        <w:t>и соединяется высокочастотным кабелем с антенной.</w:t>
      </w:r>
    </w:p>
    <w:p w:rsidR="004C45D9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44DA43BF" wp14:editId="0465BCAC">
            <wp:extent cx="5398770" cy="332232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34" cy="33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Pr="00596B77" w:rsidRDefault="004C45D9" w:rsidP="004C45D9">
      <w:pPr>
        <w:pStyle w:val="10"/>
        <w:keepNext/>
        <w:keepLines/>
        <w:shd w:val="clear" w:color="auto" w:fill="auto"/>
        <w:spacing w:before="0" w:after="384" w:line="240" w:lineRule="auto"/>
        <w:jc w:val="center"/>
        <w:rPr>
          <w:b w:val="0"/>
          <w:sz w:val="28"/>
          <w:szCs w:val="28"/>
        </w:rPr>
      </w:pPr>
      <w:r>
        <w:rPr>
          <w:sz w:val="28"/>
          <w:szCs w:val="28"/>
        </w:rPr>
        <w:t xml:space="preserve">Рис 24.5 </w:t>
      </w:r>
      <w:r>
        <w:rPr>
          <w:b w:val="0"/>
          <w:sz w:val="28"/>
          <w:szCs w:val="28"/>
        </w:rPr>
        <w:t>Структурная схема приемника ВИКО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Структурная схема приемника ВИКО приведена на рис. 24.5.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Приемник построен по супергетеродинной схеме с двойным преобразованием частоты с одним общим гетеродином, двухка</w:t>
      </w:r>
      <w:r w:rsidRPr="00596B77">
        <w:rPr>
          <w:sz w:val="28"/>
          <w:szCs w:val="28"/>
        </w:rPr>
        <w:softHyphen/>
        <w:t>нальным преселектором и двум</w:t>
      </w:r>
      <w:r>
        <w:rPr>
          <w:sz w:val="28"/>
          <w:szCs w:val="28"/>
        </w:rPr>
        <w:t>я трактами сигналов (дальномер</w:t>
      </w:r>
      <w:r w:rsidRPr="00596B77">
        <w:rPr>
          <w:sz w:val="28"/>
          <w:szCs w:val="28"/>
        </w:rPr>
        <w:t>ного и азимутального каналов).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В двухканальном преселекторе выделяются сигналы соответ</w:t>
      </w:r>
      <w:r w:rsidRPr="00596B77">
        <w:rPr>
          <w:sz w:val="28"/>
          <w:szCs w:val="28"/>
        </w:rPr>
        <w:softHyphen/>
        <w:t>ственно дальномерного и азимутального каналов. Преселектор имеет полосу пропускания, обеспечивающую пропускание четырех частотных каналов.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 xml:space="preserve">Первое преобразование раздельных сигналов азимутального </w:t>
      </w:r>
      <w:r>
        <w:rPr>
          <w:rStyle w:val="285pt"/>
          <w:sz w:val="28"/>
          <w:szCs w:val="28"/>
        </w:rPr>
        <w:t>и</w:t>
      </w:r>
      <w:r w:rsidRPr="00596B77">
        <w:rPr>
          <w:rStyle w:val="285pt"/>
          <w:sz w:val="28"/>
          <w:szCs w:val="28"/>
        </w:rPr>
        <w:t xml:space="preserve"> </w:t>
      </w:r>
      <w:r w:rsidRPr="00596B77">
        <w:rPr>
          <w:sz w:val="28"/>
          <w:szCs w:val="28"/>
        </w:rPr>
        <w:t xml:space="preserve">дальномерного каналов </w:t>
      </w:r>
      <w:r w:rsidRPr="00596B77">
        <w:rPr>
          <w:rStyle w:val="285pt"/>
          <w:sz w:val="28"/>
          <w:szCs w:val="28"/>
        </w:rPr>
        <w:t xml:space="preserve">в </w:t>
      </w:r>
      <w:r w:rsidRPr="00596B77">
        <w:rPr>
          <w:sz w:val="28"/>
          <w:szCs w:val="28"/>
        </w:rPr>
        <w:t xml:space="preserve">промежуточные частоты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  <w:vertAlign w:val="subscript"/>
        </w:rPr>
        <w:t xml:space="preserve">ПЧд </w:t>
      </w:r>
      <w:r w:rsidRPr="00596B77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  <w:vertAlign w:val="subscript"/>
        </w:rPr>
        <w:t>ПЧа</w:t>
      </w:r>
      <w:r w:rsidRPr="00780D66">
        <w:rPr>
          <w:sz w:val="28"/>
          <w:szCs w:val="28"/>
        </w:rPr>
        <w:t xml:space="preserve"> </w:t>
      </w:r>
      <w:r w:rsidRPr="00596B77">
        <w:rPr>
          <w:sz w:val="28"/>
          <w:szCs w:val="28"/>
        </w:rPr>
        <w:t>осуществляется в сдвоенном смесителе См1, т. е. в смесителях, конструктивно объединенных в один узел и нагруженных входами УПЧ-А и УПЧ-Д соответственно. Для обеспечения высокой точно</w:t>
      </w:r>
      <w:r w:rsidRPr="00596B77">
        <w:rPr>
          <w:sz w:val="28"/>
          <w:szCs w:val="28"/>
        </w:rPr>
        <w:softHyphen/>
        <w:t>сти и стабильности настройки приемника, необходимых для веде</w:t>
      </w:r>
      <w:r w:rsidRPr="00596B77">
        <w:rPr>
          <w:sz w:val="28"/>
          <w:szCs w:val="28"/>
        </w:rPr>
        <w:softHyphen/>
        <w:t>ния связи без поиска и подстройки, применен первый гетеродин с кварцевой стабилизацией частоты, построенный аналогично ге</w:t>
      </w:r>
      <w:r w:rsidRPr="00596B77">
        <w:rPr>
          <w:sz w:val="28"/>
          <w:szCs w:val="28"/>
        </w:rPr>
        <w:softHyphen/>
        <w:t>теродину приемника КВП.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Усилители УПЧ-А и УПЧ-Д выполнены по аналогичным схе</w:t>
      </w:r>
      <w:r w:rsidRPr="00596B77">
        <w:rPr>
          <w:sz w:val="28"/>
          <w:szCs w:val="28"/>
        </w:rPr>
        <w:softHyphen/>
        <w:t xml:space="preserve">мам. Для обеспечения необходимого усиления, избирательности </w:t>
      </w:r>
      <w:r>
        <w:rPr>
          <w:rStyle w:val="2FranklinGothicHeavy85pt"/>
          <w:sz w:val="28"/>
          <w:szCs w:val="28"/>
        </w:rPr>
        <w:t>и</w:t>
      </w:r>
      <w:r w:rsidRPr="00596B77">
        <w:rPr>
          <w:rStyle w:val="2FranklinGothicHeavy85pt"/>
          <w:sz w:val="28"/>
          <w:szCs w:val="28"/>
        </w:rPr>
        <w:t xml:space="preserve"> </w:t>
      </w:r>
      <w:r w:rsidRPr="00596B77">
        <w:rPr>
          <w:sz w:val="28"/>
          <w:szCs w:val="28"/>
        </w:rPr>
        <w:t>требуемых полос пропускания в УПЧ применены второе пре</w:t>
      </w:r>
      <w:r w:rsidRPr="00596B77">
        <w:rPr>
          <w:sz w:val="28"/>
          <w:szCs w:val="28"/>
        </w:rPr>
        <w:softHyphen/>
        <w:t>образование частоты и усиление по первой и второй промежуточ</w:t>
      </w:r>
      <w:r w:rsidRPr="00596B77">
        <w:rPr>
          <w:sz w:val="28"/>
          <w:szCs w:val="28"/>
        </w:rPr>
        <w:softHyphen/>
        <w:t>ным частотам. Основное усиление и избирательность обеспечива</w:t>
      </w:r>
      <w:r w:rsidRPr="00596B77">
        <w:rPr>
          <w:sz w:val="28"/>
          <w:szCs w:val="28"/>
        </w:rPr>
        <w:softHyphen/>
        <w:t>ются по второй промежуточной частоте.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 xml:space="preserve">Сигналы первой промежуточной частоты </w:t>
      </w:r>
      <w:r>
        <w:rPr>
          <w:i/>
          <w:sz w:val="28"/>
          <w:szCs w:val="28"/>
          <w:lang w:val="en-US"/>
        </w:rPr>
        <w:t>f</w:t>
      </w:r>
      <w:r w:rsidRPr="00780D66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  <w:vertAlign w:val="subscript"/>
        </w:rPr>
        <w:t xml:space="preserve">ПЧ </w:t>
      </w:r>
      <w:r w:rsidRPr="00596B77">
        <w:rPr>
          <w:sz w:val="28"/>
          <w:szCs w:val="28"/>
        </w:rPr>
        <w:t>усиливаются од</w:t>
      </w:r>
      <w:r w:rsidRPr="00596B77">
        <w:rPr>
          <w:sz w:val="28"/>
          <w:szCs w:val="28"/>
        </w:rPr>
        <w:softHyphen/>
        <w:t xml:space="preserve">ним усилителем У1 и во втором преобразователе, состоящем из смесителя См2 и </w:t>
      </w:r>
      <w:r w:rsidRPr="00596B77">
        <w:rPr>
          <w:sz w:val="28"/>
          <w:szCs w:val="28"/>
        </w:rPr>
        <w:lastRenderedPageBreak/>
        <w:t>второго гетеродина, преобразуются в сигналы второй промежуточной частоты /</w:t>
      </w:r>
      <w:r w:rsidRPr="00596B77">
        <w:rPr>
          <w:sz w:val="28"/>
          <w:szCs w:val="28"/>
          <w:vertAlign w:val="subscript"/>
        </w:rPr>
        <w:t>2</w:t>
      </w:r>
      <w:r w:rsidRPr="00596B77">
        <w:rPr>
          <w:sz w:val="28"/>
          <w:szCs w:val="28"/>
        </w:rPr>
        <w:t>дч. Второй гетеродин имеет квар</w:t>
      </w:r>
      <w:r w:rsidRPr="00596B77">
        <w:rPr>
          <w:sz w:val="28"/>
          <w:szCs w:val="28"/>
        </w:rPr>
        <w:softHyphen/>
        <w:t xml:space="preserve">цевую стабилизацию частоты. Частота второго гетеродина в УПЧ-А </w:t>
      </w:r>
      <w:r>
        <w:rPr>
          <w:i/>
          <w:sz w:val="28"/>
          <w:szCs w:val="28"/>
          <w:lang w:val="en-US"/>
        </w:rPr>
        <w:t>f</w:t>
      </w:r>
      <w:r w:rsidRPr="00596B77">
        <w:rPr>
          <w:sz w:val="28"/>
          <w:szCs w:val="28"/>
          <w:vertAlign w:val="subscript"/>
        </w:rPr>
        <w:t>г.а</w:t>
      </w:r>
      <w:r w:rsidRPr="00596B77">
        <w:rPr>
          <w:sz w:val="28"/>
          <w:szCs w:val="28"/>
        </w:rPr>
        <w:t>= 38,5 МГц, а в УПЧ-Д</w:t>
      </w:r>
      <w:r>
        <w:rPr>
          <w:sz w:val="28"/>
          <w:szCs w:val="28"/>
        </w:rPr>
        <w:t xml:space="preserve"> </w:t>
      </w:r>
      <w:r w:rsidRPr="00596B77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г.д</w:t>
      </w:r>
      <w:r w:rsidRPr="00596B77">
        <w:rPr>
          <w:sz w:val="28"/>
          <w:szCs w:val="28"/>
        </w:rPr>
        <w:t xml:space="preserve"> =84 МГц.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Сигналы /</w:t>
      </w:r>
      <w:r w:rsidRPr="00596B77">
        <w:rPr>
          <w:sz w:val="28"/>
          <w:szCs w:val="28"/>
          <w:vertAlign w:val="subscript"/>
        </w:rPr>
        <w:t>2</w:t>
      </w:r>
      <w:r w:rsidRPr="00596B77">
        <w:rPr>
          <w:sz w:val="28"/>
          <w:szCs w:val="28"/>
        </w:rPr>
        <w:t>пч усиливаются двумя каскадами усиления У2, УЗ и детектируются амплитудным детектором АД. Видеоимпульсы с амплитудного детектора усиливаются видеоусилителем У4 и че</w:t>
      </w:r>
      <w:r w:rsidRPr="00596B77">
        <w:rPr>
          <w:sz w:val="28"/>
          <w:szCs w:val="28"/>
        </w:rPr>
        <w:softHyphen/>
        <w:t>рез катодный повторитель У5 поступают на вход блока дешиф</w:t>
      </w:r>
      <w:r w:rsidRPr="00596B77">
        <w:rPr>
          <w:sz w:val="28"/>
          <w:szCs w:val="28"/>
        </w:rPr>
        <w:softHyphen/>
        <w:t>ратора ВИКО.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Для стабилизации уровня выходных сигналов применена схе</w:t>
      </w:r>
      <w:r w:rsidRPr="00596B77">
        <w:rPr>
          <w:sz w:val="28"/>
          <w:szCs w:val="28"/>
        </w:rPr>
        <w:softHyphen/>
        <w:t>ма усиленной и задержанной АРУ. Выходные сигналы детекти</w:t>
      </w:r>
      <w:r w:rsidRPr="00596B77">
        <w:rPr>
          <w:sz w:val="28"/>
          <w:szCs w:val="28"/>
        </w:rPr>
        <w:softHyphen/>
        <w:t>руются первым детектором АРУ ПД1, усиливаются усилителем АРУ У6 и детектируются вторым детектором АРУ ПД2. Проде- тектированный сигнал управляет усилителем УПЧ. В приемнике предусмотрена возможность выключения АРУ и включения руч</w:t>
      </w:r>
      <w:r w:rsidRPr="00596B77">
        <w:rPr>
          <w:sz w:val="28"/>
          <w:szCs w:val="28"/>
        </w:rPr>
        <w:softHyphen/>
        <w:t>ной регулировки усиления (РРУ).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Дешифратор ВИКО обеспечивает усиление, декодирование и формирование принятых и индикацию декодированных сигналов.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Дешифратор имеет следующие технические характеристики: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входная часть схемы блока позволяет работать с сигналами амплитудой не менее 8 В и длительностью от (1,5+0,5) до (5,5±0,5) мкс;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блок обеспечивает декодир</w:t>
      </w:r>
      <w:r>
        <w:rPr>
          <w:sz w:val="28"/>
          <w:szCs w:val="28"/>
        </w:rPr>
        <w:t xml:space="preserve">ование опорных сигналов «35» и </w:t>
      </w:r>
      <w:r w:rsidRPr="00596B77">
        <w:rPr>
          <w:sz w:val="28"/>
          <w:szCs w:val="28"/>
        </w:rPr>
        <w:t>«36», сигналов «180» и ретрансляции;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амплитуда выходных сигналов — не менее 40 В.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 w:rsidRPr="00596B77">
        <w:rPr>
          <w:sz w:val="28"/>
          <w:szCs w:val="28"/>
        </w:rPr>
        <w:t>Блок обеспечивает нормальную работу при отклонении кодо</w:t>
      </w:r>
      <w:r w:rsidRPr="00596B77">
        <w:rPr>
          <w:sz w:val="28"/>
          <w:szCs w:val="28"/>
        </w:rPr>
        <w:softHyphen/>
        <w:t>вых интервалов не более чем на ±0,5 мкс. Дешифратор выполнен в виде отдельного блока и размещается в стойке ВИКО. Структурная схема дешифратора приведена на рис. 24.6.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99B654" wp14:editId="35F48AD5">
            <wp:extent cx="5428061" cy="6431280"/>
            <wp:effectExtent l="0" t="0" r="127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498" cy="64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 24.6 </w:t>
      </w:r>
      <w:r>
        <w:rPr>
          <w:sz w:val="28"/>
          <w:szCs w:val="28"/>
        </w:rPr>
        <w:t>Структурная схема дешифратора ВИКО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</w:p>
    <w:p w:rsidR="004C45D9" w:rsidRPr="00596B77" w:rsidRDefault="004C45D9" w:rsidP="004C45D9">
      <w:pPr>
        <w:pStyle w:val="20"/>
        <w:shd w:val="clear" w:color="auto" w:fill="auto"/>
        <w:spacing w:before="109"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На вход блока дешифратора поступают кодовые посылки опор</w:t>
      </w:r>
      <w:r w:rsidRPr="00596B77">
        <w:rPr>
          <w:sz w:val="28"/>
          <w:szCs w:val="28"/>
        </w:rPr>
        <w:softHyphen/>
        <w:t>ных сигналов «35» и «36», сигналов «180» и ретрансляции с вы</w:t>
      </w:r>
      <w:r w:rsidRPr="00596B77">
        <w:rPr>
          <w:sz w:val="28"/>
          <w:szCs w:val="28"/>
        </w:rPr>
        <w:softHyphen/>
        <w:t>хода приемника ВИКО.</w:t>
      </w:r>
    </w:p>
    <w:p w:rsidR="004C45D9" w:rsidRPr="00596B77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Функционально в блоке выделяются следующие тракты:</w:t>
      </w:r>
    </w:p>
    <w:p w:rsidR="004C45D9" w:rsidRPr="00596B77" w:rsidRDefault="004C45D9" w:rsidP="004C45D9">
      <w:pPr>
        <w:pStyle w:val="20"/>
        <w:numPr>
          <w:ilvl w:val="0"/>
          <w:numId w:val="1"/>
        </w:numPr>
        <w:shd w:val="clear" w:color="auto" w:fill="auto"/>
        <w:tabs>
          <w:tab w:val="left" w:pos="721"/>
        </w:tabs>
        <w:spacing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тракт сигналов азимутального канала;</w:t>
      </w:r>
    </w:p>
    <w:p w:rsidR="004C45D9" w:rsidRPr="00596B77" w:rsidRDefault="004C45D9" w:rsidP="004C45D9">
      <w:pPr>
        <w:pStyle w:val="20"/>
        <w:numPr>
          <w:ilvl w:val="0"/>
          <w:numId w:val="1"/>
        </w:numPr>
        <w:shd w:val="clear" w:color="auto" w:fill="auto"/>
        <w:tabs>
          <w:tab w:val="left" w:pos="721"/>
        </w:tabs>
        <w:spacing w:line="240" w:lineRule="auto"/>
        <w:ind w:firstLine="851"/>
        <w:rPr>
          <w:sz w:val="28"/>
          <w:szCs w:val="28"/>
        </w:rPr>
      </w:pPr>
      <w:r w:rsidRPr="00596B77">
        <w:rPr>
          <w:sz w:val="28"/>
          <w:szCs w:val="28"/>
        </w:rPr>
        <w:t>тракт сигналов дальномерного канала;</w:t>
      </w:r>
    </w:p>
    <w:p w:rsidR="004C45D9" w:rsidRPr="00596B77" w:rsidRDefault="004C45D9" w:rsidP="004C45D9">
      <w:pPr>
        <w:pStyle w:val="20"/>
        <w:numPr>
          <w:ilvl w:val="0"/>
          <w:numId w:val="1"/>
        </w:numPr>
        <w:shd w:val="clear" w:color="auto" w:fill="auto"/>
        <w:tabs>
          <w:tab w:val="left" w:pos="721"/>
        </w:tabs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тракт индикации.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596B77">
        <w:rPr>
          <w:sz w:val="28"/>
          <w:szCs w:val="28"/>
        </w:rPr>
        <w:t>На вход тракта сигналов азимутального канала поступают кодовые посылки опорных сигналов «35» и «36», усиливаются и</w:t>
      </w:r>
      <w:r>
        <w:rPr>
          <w:sz w:val="28"/>
          <w:szCs w:val="28"/>
        </w:rPr>
        <w:t xml:space="preserve"> </w:t>
      </w:r>
      <w:r w:rsidRPr="004D3935">
        <w:rPr>
          <w:sz w:val="28"/>
          <w:szCs w:val="28"/>
        </w:rPr>
        <w:t>ограничиваются усилителем У1 и усилителем-ограничителем У01. Для согласования усилителя-ограничителя с линией задержки се</w:t>
      </w:r>
      <w:r w:rsidRPr="004D3935">
        <w:rPr>
          <w:sz w:val="28"/>
          <w:szCs w:val="28"/>
        </w:rPr>
        <w:softHyphen/>
        <w:t xml:space="preserve">лектора коротких импульсов </w:t>
      </w:r>
      <w:r w:rsidRPr="004D3935">
        <w:rPr>
          <w:sz w:val="28"/>
          <w:szCs w:val="28"/>
        </w:rPr>
        <w:lastRenderedPageBreak/>
        <w:t>применен катодный повторитель У2. С помощью селектора импульсов СИ осуществляется подавление импульсных помех длительностью до 0,3 мкс, что повышает по</w:t>
      </w:r>
      <w:r w:rsidRPr="004D3935">
        <w:rPr>
          <w:sz w:val="28"/>
          <w:szCs w:val="28"/>
        </w:rPr>
        <w:softHyphen/>
        <w:t>мехоустойчивость дешифратора. С выхода селектора импульсов сигналы усиливаются усилителем УЗ и через катодный повтори</w:t>
      </w:r>
      <w:r w:rsidRPr="004D3935">
        <w:rPr>
          <w:sz w:val="28"/>
          <w:szCs w:val="28"/>
        </w:rPr>
        <w:softHyphen/>
        <w:t>тель У4 поступают на схему декодирования СД. Декодированные одиночные импульсы опорных сигналов «35» и «36» формируются блокинг-генераторами БГ1 и БГ2 соответственно и через катодные повторители У5 и У6 поступают на блок ИКО и в тракт инди</w:t>
      </w:r>
      <w:r w:rsidRPr="004D3935">
        <w:rPr>
          <w:sz w:val="28"/>
          <w:szCs w:val="28"/>
        </w:rPr>
        <w:softHyphen/>
        <w:t>кации.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В момент временного совпадения декодированных опорных сиг</w:t>
      </w:r>
      <w:r w:rsidRPr="004D3935">
        <w:rPr>
          <w:sz w:val="28"/>
          <w:szCs w:val="28"/>
        </w:rPr>
        <w:softHyphen/>
        <w:t>налов «35» и «36» на схеме совпадения СС выделяется импульс «Север» и через формирующий блокинг-генератор БГЗ поступает на блок ИКО и в тракт индикации.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На вход тракта сигналов дальномерного канала поступают ко</w:t>
      </w:r>
      <w:r w:rsidRPr="004D3935">
        <w:rPr>
          <w:sz w:val="28"/>
          <w:szCs w:val="28"/>
        </w:rPr>
        <w:softHyphen/>
        <w:t>довые посылки сигналов «180» (ЗИ или позывные) и ретрансля</w:t>
      </w:r>
      <w:r w:rsidRPr="004D3935">
        <w:rPr>
          <w:sz w:val="28"/>
          <w:szCs w:val="28"/>
        </w:rPr>
        <w:softHyphen/>
        <w:t>ции (ОИ и метка КВП). Обработка сигналов производится, как и в тракте сигналов азимутального канала (У7, У02, У8, селек</w:t>
      </w:r>
      <w:r w:rsidRPr="004D3935">
        <w:rPr>
          <w:sz w:val="28"/>
          <w:szCs w:val="28"/>
        </w:rPr>
        <w:softHyphen/>
        <w:t>тор импульсов, У9, У10, СД, БГ4, БГ5, У11, У12).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Для улучшения помехозащищенности в тракте с помощью мультивибратора бланка МВБ формируется импульс отрицатель</w:t>
      </w:r>
      <w:r w:rsidRPr="004D3935">
        <w:rPr>
          <w:sz w:val="28"/>
          <w:szCs w:val="28"/>
        </w:rPr>
        <w:softHyphen/>
        <w:t>ной полярности длительностью от 2,3 до 2,7 мкс, который закры</w:t>
      </w:r>
      <w:r w:rsidRPr="004D3935">
        <w:rPr>
          <w:sz w:val="28"/>
          <w:szCs w:val="28"/>
        </w:rPr>
        <w:softHyphen/>
        <w:t>вает вход сигналов «180» (блокинг-генератор БГ5) на время пау</w:t>
      </w:r>
      <w:r w:rsidRPr="004D3935">
        <w:rPr>
          <w:sz w:val="28"/>
          <w:szCs w:val="28"/>
        </w:rPr>
        <w:softHyphen/>
        <w:t>зы между импульсами. Если вслед за полезным сигналом Появит</w:t>
      </w:r>
      <w:r w:rsidRPr="004D3935">
        <w:rPr>
          <w:sz w:val="28"/>
          <w:szCs w:val="28"/>
        </w:rPr>
        <w:softHyphen/>
        <w:t>ся помеха, она не будет воспринята.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Для компенсации задержки сигналов ОИ (ретрансляций) при кодировании и декодировании их осуществляется задержка сиг</w:t>
      </w:r>
      <w:r w:rsidRPr="004D3935">
        <w:rPr>
          <w:sz w:val="28"/>
          <w:szCs w:val="28"/>
        </w:rPr>
        <w:softHyphen/>
        <w:t>налов «180» (ЗИ) на 64 мкс с помощью линии задержки в уси</w:t>
      </w:r>
      <w:r w:rsidRPr="004D3935">
        <w:rPr>
          <w:sz w:val="28"/>
          <w:szCs w:val="28"/>
        </w:rPr>
        <w:softHyphen/>
        <w:t>лителе У5.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Сформированные сигналы «180» и ретрансляции через катод</w:t>
      </w:r>
      <w:r w:rsidRPr="004D3935">
        <w:rPr>
          <w:sz w:val="28"/>
          <w:szCs w:val="28"/>
        </w:rPr>
        <w:softHyphen/>
        <w:t>ные повторители УН, У12 поступают на блок ИКО и в тракт ин</w:t>
      </w:r>
      <w:r w:rsidRPr="004D3935">
        <w:rPr>
          <w:sz w:val="28"/>
          <w:szCs w:val="28"/>
        </w:rPr>
        <w:softHyphen/>
        <w:t>дикации. Тракт индикации обеспечивает визуальное наблюдение основных рабочих сигналов, которые через переключатель посту</w:t>
      </w:r>
      <w:r w:rsidRPr="004D3935">
        <w:rPr>
          <w:sz w:val="28"/>
          <w:szCs w:val="28"/>
        </w:rPr>
        <w:softHyphen/>
        <w:t>пают на мультивибратор-расширитель МВР. К МВР подключена неоновая лампа, расположенная на передней панели блока. При запуске МВР вспыхивает неоновая лампа, сигнализирующая о на</w:t>
      </w:r>
      <w:r w:rsidRPr="004D3935">
        <w:rPr>
          <w:sz w:val="28"/>
          <w:szCs w:val="28"/>
        </w:rPr>
        <w:softHyphen/>
        <w:t>личии сигнала.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Блок индикатора ВИКО обеспечивает получение на экране ЭЛТ изображения азимутально-дальномерной сетки и видеоотме</w:t>
      </w:r>
      <w:r w:rsidRPr="004D3935">
        <w:rPr>
          <w:sz w:val="28"/>
          <w:szCs w:val="28"/>
        </w:rPr>
        <w:softHyphen/>
        <w:t>ток от самолетов, оборудованных бортовой аппаратурой РСБН в целях определения их азимута и наклонной дальности относи</w:t>
      </w:r>
      <w:r w:rsidRPr="004D3935">
        <w:rPr>
          <w:sz w:val="28"/>
          <w:szCs w:val="28"/>
        </w:rPr>
        <w:softHyphen/>
        <w:t>тельно радиомаяка аппаратуры РСБН-4Н, контроль по эфиру об</w:t>
      </w:r>
      <w:r w:rsidRPr="004D3935">
        <w:rPr>
          <w:sz w:val="28"/>
          <w:szCs w:val="28"/>
        </w:rPr>
        <w:softHyphen/>
        <w:t>щей работоспособности радиомаяка аппаратуры РСБН-4Н, а также передачу сигналов ретрансляции и формирование разверт</w:t>
      </w:r>
      <w:r w:rsidRPr="004D3935">
        <w:rPr>
          <w:sz w:val="28"/>
          <w:szCs w:val="28"/>
        </w:rPr>
        <w:softHyphen/>
        <w:t>ки на блок радиолокационных сигналов аппаратуры «Строка-Б» в целях преобразования изображения на телевизионные индика</w:t>
      </w:r>
      <w:r w:rsidRPr="004D3935">
        <w:rPr>
          <w:sz w:val="28"/>
          <w:szCs w:val="28"/>
        </w:rPr>
        <w:softHyphen/>
        <w:t>торы.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Блок индикатора ВИКО имеет следующие технические харак</w:t>
      </w:r>
      <w:r w:rsidRPr="004D3935">
        <w:rPr>
          <w:sz w:val="28"/>
          <w:szCs w:val="28"/>
        </w:rPr>
        <w:softHyphen/>
        <w:t>теристики: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jc w:val="left"/>
        <w:rPr>
          <w:sz w:val="28"/>
          <w:szCs w:val="28"/>
        </w:rPr>
      </w:pPr>
      <w:r w:rsidRPr="004D3935">
        <w:rPr>
          <w:sz w:val="28"/>
          <w:szCs w:val="28"/>
        </w:rPr>
        <w:t>масштабы разверток по дальности — 40, 200, 400 км; точность определения наклонной дальности самолета до радио</w:t>
      </w:r>
      <w:r w:rsidRPr="004D3935">
        <w:rPr>
          <w:sz w:val="28"/>
          <w:szCs w:val="28"/>
        </w:rPr>
        <w:softHyphen/>
        <w:t xml:space="preserve">маяка: на масштабе 40 км — ±1 км, на масштабе 200 км — ±3 км, на масштабе 400 км — ±6 км; </w:t>
      </w:r>
      <w:r w:rsidRPr="004D3935">
        <w:rPr>
          <w:sz w:val="28"/>
          <w:szCs w:val="28"/>
        </w:rPr>
        <w:lastRenderedPageBreak/>
        <w:t>точность определения азимута — ±1°.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Структурная схема блока индикатора ВИКО приведена на рис. 24.7.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F66ED6" wp14:editId="5606D3CB">
            <wp:extent cx="5940425" cy="522351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24.7 </w:t>
      </w:r>
      <w:r>
        <w:rPr>
          <w:sz w:val="28"/>
          <w:szCs w:val="28"/>
        </w:rPr>
        <w:t>Структурная схема блока индикации ВИКО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</w:p>
    <w:p w:rsidR="004C45D9" w:rsidRPr="004D3935" w:rsidRDefault="004C45D9" w:rsidP="004C45D9">
      <w:pPr>
        <w:pStyle w:val="20"/>
        <w:shd w:val="clear" w:color="auto" w:fill="auto"/>
        <w:spacing w:before="124" w:line="240" w:lineRule="auto"/>
        <w:ind w:firstLine="851"/>
        <w:rPr>
          <w:sz w:val="28"/>
          <w:szCs w:val="28"/>
        </w:rPr>
      </w:pPr>
      <w:r w:rsidRPr="004D3935">
        <w:rPr>
          <w:sz w:val="28"/>
          <w:szCs w:val="28"/>
        </w:rPr>
        <w:t>Состав трактов в структурной схеме блока индикатора ВИКО такой же, как и в структурной схеме ИКО.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4D3935">
        <w:rPr>
          <w:sz w:val="28"/>
          <w:szCs w:val="28"/>
        </w:rPr>
        <w:t>Функционирование трактов аналогично, за исключением трак</w:t>
      </w:r>
      <w:r w:rsidRPr="004D3935">
        <w:rPr>
          <w:sz w:val="28"/>
          <w:szCs w:val="28"/>
        </w:rPr>
        <w:softHyphen/>
        <w:t>тов формирования модулирующих напряжений и масштабных меток.</w:t>
      </w:r>
    </w:p>
    <w:p w:rsidR="004C45D9" w:rsidRPr="004D3935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Модулирующее напряжение для генераторов пилообразных напряжений формируется из опорных сигналов «35» и «36». На вход тракта формирования модулирующих напряжений подаются опорные сигналы «35» и «36» с блока дешифратора ВИКО.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Опорные сигналы «36» формируются мультивибратором МВ1 и с помощью селективного усилителя У1 преобразуются в сину</w:t>
      </w:r>
      <w:r w:rsidRPr="004D3935">
        <w:rPr>
          <w:sz w:val="28"/>
          <w:szCs w:val="28"/>
        </w:rPr>
        <w:softHyphen/>
        <w:t>соидальное напряжение частотой 60 Гц, которо</w:t>
      </w:r>
      <w:r>
        <w:rPr>
          <w:sz w:val="28"/>
          <w:szCs w:val="28"/>
        </w:rPr>
        <w:t xml:space="preserve">е через катодный повторитель У2 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4D3935">
        <w:rPr>
          <w:sz w:val="28"/>
          <w:szCs w:val="28"/>
        </w:rPr>
        <w:t>поступает на фазовый детектор ФД2 и сдвинутое</w:t>
      </w:r>
      <w:r>
        <w:rPr>
          <w:sz w:val="28"/>
          <w:szCs w:val="28"/>
        </w:rPr>
        <w:t xml:space="preserve"> </w:t>
      </w:r>
      <w:r w:rsidRPr="00D13CE9">
        <w:rPr>
          <w:sz w:val="28"/>
          <w:szCs w:val="28"/>
        </w:rPr>
        <w:t>по фазе на 90°, усиленное усилителем УЗ через катодный повто</w:t>
      </w:r>
      <w:r w:rsidRPr="00D13CE9">
        <w:rPr>
          <w:sz w:val="28"/>
          <w:szCs w:val="28"/>
        </w:rPr>
        <w:softHyphen/>
        <w:t xml:space="preserve">ритель У4 поступает на </w:t>
      </w:r>
      <w:r w:rsidRPr="00D13CE9">
        <w:rPr>
          <w:sz w:val="28"/>
          <w:szCs w:val="28"/>
        </w:rPr>
        <w:lastRenderedPageBreak/>
        <w:t>фазовый детектор ФД1.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Опорные сигналы «35» формируются мультивибратором МВ2 и с помощью селективного усилителя У5 преобразуются в сину</w:t>
      </w:r>
      <w:r w:rsidRPr="00D13CE9">
        <w:rPr>
          <w:sz w:val="28"/>
          <w:szCs w:val="28"/>
        </w:rPr>
        <w:softHyphen/>
        <w:t>соидальное напряжение частотой 58,33 Гц, которое усиливается усилителем У6, ограничивается и преобразуется в импульсное на</w:t>
      </w:r>
      <w:r w:rsidRPr="00D13CE9">
        <w:rPr>
          <w:sz w:val="28"/>
          <w:szCs w:val="28"/>
        </w:rPr>
        <w:softHyphen/>
        <w:t>пряжение такой же частоты. Такое преобразование сделано в це</w:t>
      </w:r>
      <w:r w:rsidRPr="00D13CE9">
        <w:rPr>
          <w:sz w:val="28"/>
          <w:szCs w:val="28"/>
        </w:rPr>
        <w:softHyphen/>
        <w:t>лях сохранения сдвига фаз между опорными сигналами «35» и «36».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Напряжение с усилителя-ограничителя У6 поступает на фазо</w:t>
      </w:r>
      <w:r w:rsidRPr="00D13CE9">
        <w:rPr>
          <w:sz w:val="28"/>
          <w:szCs w:val="28"/>
        </w:rPr>
        <w:softHyphen/>
        <w:t>вые детекторы ФД1 и ФД2, на выходе которых выделяются два напряжения, сдвинутые по фазе на 90°, с разностной частотой 1,66 Гц, равной частоте вращения азимутальной антенны радио</w:t>
      </w:r>
      <w:r w:rsidRPr="00D13CE9">
        <w:rPr>
          <w:sz w:val="28"/>
          <w:szCs w:val="28"/>
        </w:rPr>
        <w:softHyphen/>
        <w:t>маяка. Эти напряжения через катодные повторители У7, У8 по</w:t>
      </w:r>
      <w:r w:rsidRPr="00D13CE9">
        <w:rPr>
          <w:sz w:val="28"/>
          <w:szCs w:val="28"/>
        </w:rPr>
        <w:softHyphen/>
        <w:t>ступают для модуляции на генераторы трапецеидальных напря</w:t>
      </w:r>
      <w:r w:rsidRPr="00D13CE9">
        <w:rPr>
          <w:sz w:val="28"/>
          <w:szCs w:val="28"/>
        </w:rPr>
        <w:softHyphen/>
        <w:t>жений Г1, Г2 и через усилители У20, У21—на аппаратуру раз</w:t>
      </w:r>
      <w:r w:rsidRPr="00D13CE9">
        <w:rPr>
          <w:sz w:val="28"/>
          <w:szCs w:val="28"/>
        </w:rPr>
        <w:softHyphen/>
        <w:t>множения «Строка Б».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Благодаря сдвигу управляющих напряжений частоты 1,66 Гц на 90° осуществляется круговое вращение развертки индикатора кругового обзора.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Для повышения точности определения наклонной дальности в блоке индикатора ВИКО на масштабе 40 км формируются двух</w:t>
      </w:r>
      <w:r w:rsidRPr="00D13CE9">
        <w:rPr>
          <w:sz w:val="28"/>
          <w:szCs w:val="28"/>
        </w:rPr>
        <w:softHyphen/>
        <w:t>километровые метки. В целях повышения стабильности частоты повторения двухкилометровых меток для их формирования приме</w:t>
      </w:r>
      <w:r w:rsidRPr="00D13CE9">
        <w:rPr>
          <w:sz w:val="28"/>
          <w:szCs w:val="28"/>
        </w:rPr>
        <w:softHyphen/>
        <w:t>нена специальная схема, включающая блокинг-генератор Б Г1, ли</w:t>
      </w:r>
      <w:r w:rsidRPr="00D13CE9">
        <w:rPr>
          <w:sz w:val="28"/>
          <w:szCs w:val="28"/>
        </w:rPr>
        <w:softHyphen/>
        <w:t>нию задержки (ЛЗ) и схему совпадения СС1.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Блокинг-генератор БГ1 запускается импульсами «180». В цепь катода БГ1 включена ЛЗ на 13,5 мкс. Задержанный на это время импульс поступает на схему совпадения, куда поступает также импульс масштаба длительностью τ</w:t>
      </w:r>
      <w:r w:rsidRPr="00D13CE9">
        <w:rPr>
          <w:sz w:val="28"/>
          <w:szCs w:val="28"/>
          <w:vertAlign w:val="subscript"/>
        </w:rPr>
        <w:t>и</w:t>
      </w:r>
      <w:r w:rsidRPr="00D13CE9">
        <w:rPr>
          <w:sz w:val="28"/>
          <w:szCs w:val="28"/>
        </w:rPr>
        <w:t xml:space="preserve"> = 270 мкс. За время действия импульса масштаба произойдет 20 совпадений и на масштабе 40 км появится 20 двухкилометровых меток, стабильность часто</w:t>
      </w:r>
      <w:r w:rsidRPr="00D13CE9">
        <w:rPr>
          <w:sz w:val="28"/>
          <w:szCs w:val="28"/>
        </w:rPr>
        <w:softHyphen/>
        <w:t>ты следования которых определяется стабильностью задержки в линии. Метки 10-километровые и 50-километровые формируются путем деления 2-километровых меток блокинг-генераторами БГ2, БГЗ.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Наличие схемы защиты ЭЛТ в блоке индикатора ВИКО обус</w:t>
      </w:r>
      <w:r w:rsidRPr="00D13CE9">
        <w:rPr>
          <w:sz w:val="28"/>
          <w:szCs w:val="28"/>
        </w:rPr>
        <w:softHyphen/>
        <w:t>ловлено тем, что при исчезновении опорных сигналов «35» и «36» электронный пучок будет находиться в центре экрана и может вызвать прожигание люминофора.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D13CE9">
        <w:rPr>
          <w:sz w:val="28"/>
          <w:szCs w:val="28"/>
        </w:rPr>
        <w:t>Блок контрольного прибора (БКП) ВИКО обеспечивает про</w:t>
      </w:r>
      <w:r w:rsidRPr="00D13CE9">
        <w:rPr>
          <w:sz w:val="28"/>
          <w:szCs w:val="28"/>
        </w:rPr>
        <w:softHyphen/>
        <w:t>верку по низкой частоте общей работоспособности выносного ин</w:t>
      </w:r>
      <w:r w:rsidRPr="00D13CE9">
        <w:rPr>
          <w:sz w:val="28"/>
          <w:szCs w:val="28"/>
        </w:rPr>
        <w:softHyphen/>
        <w:t>дикатора кругового обзора при отсутствии сигналов радиомаяка РСБН-4Н, проверку по низкой частоте дешифратора приемника ВИКО, а также комплексную проверку по высокой частоте ВИКО по каналам опорных и дальномерных сигналов.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D13CE9">
        <w:rPr>
          <w:sz w:val="28"/>
          <w:szCs w:val="28"/>
        </w:rPr>
        <w:t>БКП выдает следующие сигналы на гнезда передней панели:</w:t>
      </w:r>
    </w:p>
    <w:p w:rsidR="004C45D9" w:rsidRPr="00D13CE9" w:rsidRDefault="004C45D9" w:rsidP="004C45D9">
      <w:pPr>
        <w:pStyle w:val="20"/>
        <w:numPr>
          <w:ilvl w:val="0"/>
          <w:numId w:val="2"/>
        </w:numPr>
        <w:shd w:val="clear" w:color="auto" w:fill="auto"/>
        <w:tabs>
          <w:tab w:val="left" w:pos="586"/>
        </w:tabs>
        <w:spacing w:line="240" w:lineRule="auto"/>
        <w:ind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 «Опорные», представляющий собой смесь кодовых посылок опорных сигналов «36» и «35». Время между передними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фронтами импульсов в кодовых посылках определяется кодовы</w:t>
      </w:r>
      <w:r w:rsidRPr="00D13CE9">
        <w:rPr>
          <w:sz w:val="28"/>
          <w:szCs w:val="28"/>
        </w:rPr>
        <w:softHyphen/>
        <w:t xml:space="preserve">ми интервалами, соответствующими кодам </w:t>
      </w:r>
      <w:r w:rsidRPr="00D13CE9">
        <w:rPr>
          <w:rStyle w:val="2105pt0pt"/>
          <w:sz w:val="28"/>
          <w:szCs w:val="28"/>
          <w:lang w:val="en-US" w:bidi="en-US"/>
        </w:rPr>
        <w:t>I</w:t>
      </w:r>
      <w:r w:rsidRPr="00D13CE9">
        <w:rPr>
          <w:rStyle w:val="2105pt0pt"/>
          <w:sz w:val="28"/>
          <w:szCs w:val="28"/>
          <w:lang w:bidi="en-US"/>
        </w:rPr>
        <w:t xml:space="preserve">, </w:t>
      </w:r>
      <w:r w:rsidRPr="00D13CE9">
        <w:rPr>
          <w:rStyle w:val="2105pt0pt"/>
          <w:sz w:val="28"/>
          <w:szCs w:val="28"/>
        </w:rPr>
        <w:t xml:space="preserve">II, </w:t>
      </w:r>
      <w:r w:rsidRPr="00D13CE9">
        <w:rPr>
          <w:rStyle w:val="2105pt0pt"/>
          <w:sz w:val="28"/>
          <w:szCs w:val="28"/>
          <w:lang w:val="en-US" w:bidi="en-US"/>
        </w:rPr>
        <w:t>III</w:t>
      </w:r>
      <w:r w:rsidRPr="00D13CE9">
        <w:rPr>
          <w:rStyle w:val="2105pt0pt"/>
          <w:sz w:val="28"/>
          <w:szCs w:val="28"/>
          <w:lang w:bidi="en-US"/>
        </w:rPr>
        <w:t xml:space="preserve">, </w:t>
      </w:r>
      <w:r w:rsidRPr="00D13CE9">
        <w:rPr>
          <w:rStyle w:val="2105pt0pt"/>
          <w:sz w:val="28"/>
          <w:szCs w:val="28"/>
        </w:rPr>
        <w:t>IV.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Полярность импульсов положительная, длительность импуль</w:t>
      </w:r>
      <w:r w:rsidRPr="00D13CE9">
        <w:rPr>
          <w:sz w:val="28"/>
          <w:szCs w:val="28"/>
        </w:rPr>
        <w:softHyphen/>
        <w:t xml:space="preserve">сов в </w:t>
      </w:r>
      <w:r w:rsidRPr="00D13CE9">
        <w:rPr>
          <w:sz w:val="28"/>
          <w:szCs w:val="28"/>
        </w:rPr>
        <w:lastRenderedPageBreak/>
        <w:t>кодовой посылке 5—9 мкс, амплитуда импульсов регулиру</w:t>
      </w:r>
      <w:r w:rsidRPr="00D13CE9">
        <w:rPr>
          <w:sz w:val="28"/>
          <w:szCs w:val="28"/>
        </w:rPr>
        <w:softHyphen/>
        <w:t>ется в пределах 0—30 В. Частота повторения посылок 60 и 58,34 Гц соответственно.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Для модуляции высокочастотного генератора на гнездо перед</w:t>
      </w:r>
      <w:r w:rsidRPr="00D13CE9">
        <w:rPr>
          <w:sz w:val="28"/>
          <w:szCs w:val="28"/>
        </w:rPr>
        <w:softHyphen/>
        <w:t>ней панели МОДУЛ. ГСС ОПОРН. выводится нерегулируемый сигнал посылок «Опорные» амплитудой не менее 30 В.</w:t>
      </w:r>
    </w:p>
    <w:p w:rsidR="004C45D9" w:rsidRPr="00D13CE9" w:rsidRDefault="004C45D9" w:rsidP="004C45D9">
      <w:pPr>
        <w:pStyle w:val="20"/>
        <w:numPr>
          <w:ilvl w:val="0"/>
          <w:numId w:val="2"/>
        </w:numPr>
        <w:shd w:val="clear" w:color="auto" w:fill="auto"/>
        <w:tabs>
          <w:tab w:val="left" w:pos="601"/>
        </w:tabs>
        <w:spacing w:line="240" w:lineRule="auto"/>
        <w:ind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«Дальномерные», представляющие собой смесь ко-* довых посылок сигналов «Видео» и «180». Время между передни</w:t>
      </w:r>
      <w:r w:rsidRPr="00D13CE9">
        <w:rPr>
          <w:sz w:val="28"/>
          <w:szCs w:val="28"/>
        </w:rPr>
        <w:softHyphen/>
        <w:t>ми фронтами импульсов в кодовых посылках определяется ли</w:t>
      </w:r>
      <w:r w:rsidRPr="00D13CE9">
        <w:rPr>
          <w:sz w:val="28"/>
          <w:szCs w:val="28"/>
        </w:rPr>
        <w:softHyphen/>
        <w:t xml:space="preserve">нией задержки и равно кодовому интервалу кодов </w:t>
      </w:r>
      <w:r w:rsidRPr="00D13CE9">
        <w:rPr>
          <w:rStyle w:val="2105pt0pt"/>
          <w:sz w:val="28"/>
          <w:szCs w:val="28"/>
          <w:lang w:val="en-US" w:bidi="en-US"/>
        </w:rPr>
        <w:t>I</w:t>
      </w:r>
      <w:r w:rsidRPr="00D13CE9">
        <w:rPr>
          <w:rStyle w:val="2105pt0pt"/>
          <w:sz w:val="28"/>
          <w:szCs w:val="28"/>
          <w:lang w:bidi="en-US"/>
        </w:rPr>
        <w:t xml:space="preserve">, </w:t>
      </w:r>
      <w:r w:rsidRPr="00D13CE9">
        <w:rPr>
          <w:rStyle w:val="2105pt0pt"/>
          <w:sz w:val="28"/>
          <w:szCs w:val="28"/>
        </w:rPr>
        <w:t xml:space="preserve">II, </w:t>
      </w:r>
      <w:r w:rsidRPr="00D13CE9">
        <w:rPr>
          <w:rStyle w:val="2105pt0pt"/>
          <w:sz w:val="28"/>
          <w:szCs w:val="28"/>
          <w:lang w:val="en-US" w:bidi="en-US"/>
        </w:rPr>
        <w:t>III</w:t>
      </w:r>
      <w:r w:rsidRPr="00D13CE9">
        <w:rPr>
          <w:rStyle w:val="2105pt0pt"/>
          <w:sz w:val="28"/>
          <w:szCs w:val="28"/>
          <w:lang w:bidi="en-US"/>
        </w:rPr>
        <w:t xml:space="preserve">, </w:t>
      </w:r>
      <w:r w:rsidRPr="00D13CE9">
        <w:rPr>
          <w:rStyle w:val="2105pt0pt"/>
          <w:sz w:val="28"/>
          <w:szCs w:val="28"/>
        </w:rPr>
        <w:t xml:space="preserve">IV. </w:t>
      </w:r>
      <w:r w:rsidRPr="00D13CE9">
        <w:rPr>
          <w:sz w:val="28"/>
          <w:szCs w:val="28"/>
        </w:rPr>
        <w:t>Длительность импульсов в кодовых посылках 2—3 мкс, поляр</w:t>
      </w:r>
      <w:r w:rsidRPr="00D13CE9">
        <w:rPr>
          <w:sz w:val="28"/>
          <w:szCs w:val="28"/>
        </w:rPr>
        <w:softHyphen/>
        <w:t xml:space="preserve">ность положительная, амплитуда регулируется в пределах 0—30 </w:t>
      </w:r>
      <w:r w:rsidRPr="00D13CE9">
        <w:rPr>
          <w:rStyle w:val="2105pt0pt"/>
          <w:sz w:val="28"/>
          <w:szCs w:val="28"/>
        </w:rPr>
        <w:t>В.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D13CE9">
        <w:rPr>
          <w:sz w:val="28"/>
          <w:szCs w:val="28"/>
        </w:rPr>
        <w:t>Коды сигнала «Видео» представляют собой кодовую посылку, состоящую из трех импуль</w:t>
      </w:r>
      <w:r>
        <w:rPr>
          <w:sz w:val="28"/>
          <w:szCs w:val="28"/>
        </w:rPr>
        <w:t>сов. Частота следования посылок</w:t>
      </w:r>
      <w:r w:rsidRPr="00D13CE9">
        <w:rPr>
          <w:sz w:val="28"/>
          <w:szCs w:val="28"/>
        </w:rPr>
        <w:t xml:space="preserve"> 1,66 Гц. Коды сигнала «180» представляют собой кодовую по</w:t>
      </w:r>
      <w:r w:rsidRPr="00D13CE9">
        <w:rPr>
          <w:sz w:val="28"/>
          <w:szCs w:val="28"/>
        </w:rPr>
        <w:softHyphen/>
        <w:t>сылку, состоящую из четырех (для РСБН-4Н) или трех (для РСБН-2Н) импульсов. Частота следования посылок 300 Гц. Для модуляции высокочастотного генератора на гнездо передней па</w:t>
      </w:r>
      <w:r w:rsidRPr="00D13CE9">
        <w:rPr>
          <w:sz w:val="28"/>
          <w:szCs w:val="28"/>
        </w:rPr>
        <w:softHyphen/>
        <w:t>нели МОДУЛ. ГСС ДАЛЬНОМЕРЫ, выводится сигнал «Дально- мерный», нерегулируемый по амплитуде. Амплитуда сигнала не менее 30 В.</w:t>
      </w:r>
    </w:p>
    <w:p w:rsidR="004C45D9" w:rsidRPr="00D13CE9" w:rsidRDefault="004C45D9" w:rsidP="004C45D9">
      <w:pPr>
        <w:pStyle w:val="20"/>
        <w:numPr>
          <w:ilvl w:val="0"/>
          <w:numId w:val="2"/>
        </w:numPr>
        <w:shd w:val="clear" w:color="auto" w:fill="auto"/>
        <w:tabs>
          <w:tab w:val="left" w:pos="610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«Север» представляют собой одиночные прямо</w:t>
      </w:r>
      <w:r w:rsidRPr="00D13CE9">
        <w:rPr>
          <w:sz w:val="28"/>
          <w:szCs w:val="28"/>
        </w:rPr>
        <w:softHyphen/>
        <w:t>угольные импульсы положительной полярности с частотой повто</w:t>
      </w:r>
      <w:r w:rsidRPr="00D13CE9">
        <w:rPr>
          <w:sz w:val="28"/>
          <w:szCs w:val="28"/>
        </w:rPr>
        <w:softHyphen/>
        <w:t>рения 1,66 Гц, длительностью 3—9 мкс, амплитудой не ме</w:t>
      </w:r>
      <w:r w:rsidRPr="00D13CE9">
        <w:rPr>
          <w:sz w:val="28"/>
          <w:szCs w:val="28"/>
        </w:rPr>
        <w:softHyphen/>
        <w:t xml:space="preserve">нее 30 </w:t>
      </w:r>
      <w:r w:rsidRPr="00D13CE9">
        <w:rPr>
          <w:rStyle w:val="2105pt0pt"/>
          <w:sz w:val="28"/>
          <w:szCs w:val="28"/>
        </w:rPr>
        <w:t>В.</w:t>
      </w:r>
    </w:p>
    <w:p w:rsidR="004C45D9" w:rsidRPr="00D13CE9" w:rsidRDefault="004C45D9" w:rsidP="004C45D9">
      <w:pPr>
        <w:pStyle w:val="20"/>
        <w:numPr>
          <w:ilvl w:val="0"/>
          <w:numId w:val="2"/>
        </w:numPr>
        <w:shd w:val="clear" w:color="auto" w:fill="auto"/>
        <w:tabs>
          <w:tab w:val="left" w:pos="601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«Видео», представляющие собой одиночные пря</w:t>
      </w:r>
      <w:r w:rsidRPr="00D13CE9">
        <w:rPr>
          <w:sz w:val="28"/>
          <w:szCs w:val="28"/>
        </w:rPr>
        <w:softHyphen/>
        <w:t>моугольные импульсы положительной полярности с частотой пов</w:t>
      </w:r>
      <w:r w:rsidRPr="00D13CE9">
        <w:rPr>
          <w:sz w:val="28"/>
          <w:szCs w:val="28"/>
        </w:rPr>
        <w:softHyphen/>
        <w:t>торения 1,66 Гц, длительностью 0,5—2 мкс, амплитудой не менее 30 В. Сигналы «Видео» служат для синхронизации осциллографа.</w:t>
      </w:r>
    </w:p>
    <w:p w:rsidR="004C45D9" w:rsidRPr="00D13CE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D13CE9">
        <w:rPr>
          <w:sz w:val="28"/>
          <w:szCs w:val="28"/>
        </w:rPr>
        <w:t>На разъем Х2 задней панели блока выведены:</w:t>
      </w:r>
    </w:p>
    <w:p w:rsidR="004C45D9" w:rsidRPr="00D13CE9" w:rsidRDefault="004C45D9" w:rsidP="004C45D9">
      <w:pPr>
        <w:pStyle w:val="20"/>
        <w:numPr>
          <w:ilvl w:val="0"/>
          <w:numId w:val="3"/>
        </w:numPr>
        <w:shd w:val="clear" w:color="auto" w:fill="auto"/>
        <w:tabs>
          <w:tab w:val="left" w:pos="590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«Север», аналогичные сигналам «Север», выведен</w:t>
      </w:r>
      <w:r w:rsidRPr="00D13CE9">
        <w:rPr>
          <w:sz w:val="28"/>
          <w:szCs w:val="28"/>
        </w:rPr>
        <w:softHyphen/>
        <w:t>ным на переднюю панель.</w:t>
      </w:r>
    </w:p>
    <w:p w:rsidR="004C45D9" w:rsidRPr="00D13CE9" w:rsidRDefault="004C45D9" w:rsidP="004C45D9">
      <w:pPr>
        <w:pStyle w:val="20"/>
        <w:numPr>
          <w:ilvl w:val="0"/>
          <w:numId w:val="3"/>
        </w:numPr>
        <w:shd w:val="clear" w:color="auto" w:fill="auto"/>
        <w:tabs>
          <w:tab w:val="left" w:pos="590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«Видео», аналогичные сигналам «Видео», выведен</w:t>
      </w:r>
      <w:r w:rsidRPr="00D13CE9">
        <w:rPr>
          <w:sz w:val="28"/>
          <w:szCs w:val="28"/>
        </w:rPr>
        <w:softHyphen/>
        <w:t>ным на переднюю панель.</w:t>
      </w:r>
    </w:p>
    <w:p w:rsidR="004C45D9" w:rsidRPr="00D13CE9" w:rsidRDefault="004C45D9" w:rsidP="004C45D9">
      <w:pPr>
        <w:pStyle w:val="20"/>
        <w:numPr>
          <w:ilvl w:val="0"/>
          <w:numId w:val="3"/>
        </w:numPr>
        <w:shd w:val="clear" w:color="auto" w:fill="auto"/>
        <w:tabs>
          <w:tab w:val="left" w:pos="596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Опорные сигналы «35», представляющие последовательность одиночных прямоугольных импульсов положительной полярности с частотой повторения 58,34, длительностью 4—9 мкс и амплиту</w:t>
      </w:r>
      <w:r w:rsidRPr="00D13CE9">
        <w:rPr>
          <w:sz w:val="28"/>
          <w:szCs w:val="28"/>
        </w:rPr>
        <w:softHyphen/>
        <w:t>дой 30 В.</w:t>
      </w:r>
    </w:p>
    <w:p w:rsidR="004C45D9" w:rsidRPr="00D13CE9" w:rsidRDefault="004C45D9" w:rsidP="004C45D9">
      <w:pPr>
        <w:pStyle w:val="20"/>
        <w:numPr>
          <w:ilvl w:val="0"/>
          <w:numId w:val="3"/>
        </w:numPr>
        <w:shd w:val="clear" w:color="auto" w:fill="auto"/>
        <w:tabs>
          <w:tab w:val="left" w:pos="601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Опорные сигналы «36», представляющие собой последова</w:t>
      </w:r>
      <w:r w:rsidRPr="00D13CE9">
        <w:rPr>
          <w:sz w:val="28"/>
          <w:szCs w:val="28"/>
        </w:rPr>
        <w:softHyphen/>
        <w:t>тельность одиночных прямоугольных импульсов положительной полярности с частотой повторения 60 Гц, длительностью 4—9 мкс и амплитудой не менее 30 В.</w:t>
      </w:r>
    </w:p>
    <w:p w:rsidR="004C45D9" w:rsidRDefault="004C45D9" w:rsidP="004C45D9">
      <w:pPr>
        <w:pStyle w:val="20"/>
        <w:numPr>
          <w:ilvl w:val="0"/>
          <w:numId w:val="3"/>
        </w:numPr>
        <w:shd w:val="clear" w:color="auto" w:fill="auto"/>
        <w:tabs>
          <w:tab w:val="left" w:pos="601"/>
        </w:tabs>
        <w:spacing w:line="240" w:lineRule="auto"/>
        <w:ind w:right="180" w:firstLine="851"/>
        <w:rPr>
          <w:sz w:val="28"/>
          <w:szCs w:val="28"/>
        </w:rPr>
      </w:pPr>
      <w:r w:rsidRPr="00D13CE9">
        <w:rPr>
          <w:sz w:val="28"/>
          <w:szCs w:val="28"/>
        </w:rPr>
        <w:t>Сигналы «180», представляющие собой последовательность одиночных прямоугольных импульсов положительной полярности с частотой повторения 300 Гц, длительностью 0,5—2 мкс и ампли</w:t>
      </w:r>
      <w:r w:rsidRPr="00D13CE9">
        <w:rPr>
          <w:sz w:val="28"/>
          <w:szCs w:val="28"/>
        </w:rPr>
        <w:softHyphen/>
        <w:t>тудой не менее 30 В.</w:t>
      </w:r>
    </w:p>
    <w:p w:rsidR="004C45D9" w:rsidRDefault="004C45D9" w:rsidP="004C45D9">
      <w:pPr>
        <w:pStyle w:val="20"/>
        <w:shd w:val="clear" w:color="auto" w:fill="auto"/>
        <w:ind w:left="520" w:firstLine="0"/>
      </w:pP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Структурная схема БКП приведена на рис. 24.8.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875C42">
        <w:rPr>
          <w:sz w:val="28"/>
          <w:szCs w:val="28"/>
        </w:rPr>
        <w:t>Кварцевый генератор Г1 синхронизирует работу всей схемы яблока контрольного прибора. Сформированные им синусоидаль</w:t>
      </w:r>
      <w:r w:rsidRPr="00875C42">
        <w:rPr>
          <w:sz w:val="28"/>
          <w:szCs w:val="28"/>
        </w:rPr>
        <w:softHyphen/>
        <w:t xml:space="preserve">ные колебания с </w:t>
      </w:r>
      <w:r w:rsidRPr="00875C42">
        <w:rPr>
          <w:sz w:val="28"/>
          <w:szCs w:val="28"/>
        </w:rPr>
        <w:lastRenderedPageBreak/>
        <w:t>частотой 10,5 кГц с помощью блокинг-генератора БГ1 и делителя частоты ДЧ1 преобразуются в импульсы прямо</w:t>
      </w:r>
      <w:r w:rsidRPr="00875C42">
        <w:rPr>
          <w:sz w:val="28"/>
          <w:szCs w:val="28"/>
        </w:rPr>
        <w:softHyphen/>
        <w:t>угольной формы частотой 2100 Гц. Эти импульсы являются исход</w:t>
      </w:r>
      <w:r w:rsidRPr="00875C42">
        <w:rPr>
          <w:sz w:val="28"/>
          <w:szCs w:val="28"/>
        </w:rPr>
        <w:softHyphen/>
        <w:t>ными для формирования сигналов «Опорные», «Дальномерные» и «Видео».</w:t>
      </w:r>
    </w:p>
    <w:p w:rsidR="004C45D9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В тракте опорных сигналов «36» происходит деление частоты *2100 Гц на 35 с помощью делителей частоты ДЧ2, ДЧЗ и блокинг- тенераторов БГ2, БГЗ. С выхода делителя частоты ДЧ4 снимают</w:t>
      </w:r>
      <w:r w:rsidRPr="00875C42">
        <w:rPr>
          <w:sz w:val="28"/>
          <w:szCs w:val="28"/>
        </w:rPr>
        <w:softHyphen/>
        <w:t>ся импульсы частотой 60 Гц, равной частоте следования опорных сигналов «36»</w:t>
      </w:r>
      <w:r>
        <w:rPr>
          <w:sz w:val="28"/>
          <w:szCs w:val="28"/>
        </w:rPr>
        <w:t>0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.</w:t>
      </w:r>
    </w:p>
    <w:p w:rsidR="004C45D9" w:rsidRDefault="004C45D9" w:rsidP="004C45D9">
      <w:pPr>
        <w:pStyle w:val="20"/>
        <w:shd w:val="clear" w:color="auto" w:fill="auto"/>
        <w:tabs>
          <w:tab w:val="left" w:pos="601"/>
        </w:tabs>
        <w:spacing w:line="240" w:lineRule="auto"/>
        <w:ind w:left="851" w:right="180" w:hanging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85BD3F" wp14:editId="3EBA08EE">
            <wp:extent cx="5483225" cy="3774077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594" cy="37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D9" w:rsidRDefault="004C45D9" w:rsidP="004C45D9">
      <w:pPr>
        <w:pStyle w:val="20"/>
        <w:shd w:val="clear" w:color="auto" w:fill="auto"/>
        <w:tabs>
          <w:tab w:val="left" w:pos="601"/>
        </w:tabs>
        <w:spacing w:line="240" w:lineRule="auto"/>
        <w:ind w:left="851" w:right="180" w:hanging="851"/>
        <w:jc w:val="center"/>
        <w:rPr>
          <w:sz w:val="28"/>
          <w:szCs w:val="28"/>
        </w:rPr>
      </w:pPr>
    </w:p>
    <w:p w:rsidR="004C45D9" w:rsidRDefault="004C45D9" w:rsidP="004C45D9">
      <w:pPr>
        <w:pStyle w:val="20"/>
        <w:shd w:val="clear" w:color="auto" w:fill="auto"/>
        <w:tabs>
          <w:tab w:val="left" w:pos="601"/>
        </w:tabs>
        <w:spacing w:line="240" w:lineRule="auto"/>
        <w:ind w:left="851" w:right="180" w:hanging="851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 24.8</w:t>
      </w:r>
      <w:r w:rsidRPr="001960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Структурная схема БКП</w:t>
      </w:r>
    </w:p>
    <w:p w:rsidR="004C45D9" w:rsidRPr="00875C42" w:rsidRDefault="004C45D9" w:rsidP="004C45D9">
      <w:pPr>
        <w:pStyle w:val="20"/>
        <w:shd w:val="clear" w:color="auto" w:fill="auto"/>
        <w:spacing w:before="239"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Эти импульсы запускают формирующий блокинг-генератор БГ4 и с выхода блокинг-генератора поступают н§ блок ИКО для формирования модулирующего напряжения и в тракт кодов «Опорные» для кодирования.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Аналогично получается опорный сигнал «35» в тракте опорных сигналов «35».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С выходов делителей ДЧЗ и ДЧ5 сигналы «35» и «36» посту</w:t>
      </w:r>
      <w:r w:rsidRPr="00875C42">
        <w:rPr>
          <w:sz w:val="28"/>
          <w:szCs w:val="28"/>
        </w:rPr>
        <w:softHyphen/>
        <w:t>пают на схему совпадения СС1. Совпадение происходит с часто</w:t>
      </w:r>
      <w:r w:rsidRPr="00875C42">
        <w:rPr>
          <w:sz w:val="28"/>
          <w:szCs w:val="28"/>
        </w:rPr>
        <w:softHyphen/>
        <w:t>той 1,66 Гц (разностная частота сигналов «36» и «35»), что соот</w:t>
      </w:r>
      <w:r w:rsidRPr="00875C42">
        <w:rPr>
          <w:sz w:val="28"/>
          <w:szCs w:val="28"/>
        </w:rPr>
        <w:softHyphen/>
        <w:t>ветствует частоте следования сигнала «Север».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После формирования блокинг-генератором БГ11 сигнал «Се</w:t>
      </w:r>
      <w:r w:rsidRPr="00875C42">
        <w:rPr>
          <w:sz w:val="28"/>
          <w:szCs w:val="28"/>
        </w:rPr>
        <w:softHyphen/>
        <w:t>вер» через согласующий катодный повторитель У6 поступает на блок ИКО для формирования масштабных меток азимута и в тракт сигнала «Видео» для получения видеоотметки на экране ЭЛТ ИКО.</w:t>
      </w:r>
    </w:p>
    <w:p w:rsidR="004C45D9" w:rsidRPr="00875C42" w:rsidRDefault="004C45D9" w:rsidP="004C45D9">
      <w:pPr>
        <w:pStyle w:val="20"/>
        <w:shd w:val="clear" w:color="auto" w:fill="auto"/>
        <w:spacing w:after="113"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Сигнал «Видео», соответствующий нулевому азимуту, исполь</w:t>
      </w:r>
      <w:r w:rsidRPr="00875C42">
        <w:rPr>
          <w:sz w:val="28"/>
          <w:szCs w:val="28"/>
        </w:rPr>
        <w:softHyphen/>
        <w:t xml:space="preserve">зуется для ориентирования электронной азимутально-дальномер- ной сетки ИКО. </w:t>
      </w:r>
      <w:r w:rsidRPr="00875C42">
        <w:rPr>
          <w:sz w:val="28"/>
          <w:szCs w:val="28"/>
        </w:rPr>
        <w:lastRenderedPageBreak/>
        <w:t>Однако для лучшего считывания на экране ЭЛТ</w:t>
      </w:r>
      <w:r>
        <w:rPr>
          <w:sz w:val="28"/>
          <w:szCs w:val="28"/>
        </w:rPr>
        <w:t xml:space="preserve"> </w:t>
      </w:r>
      <w:r w:rsidRPr="00875C42">
        <w:rPr>
          <w:sz w:val="28"/>
          <w:szCs w:val="28"/>
        </w:rPr>
        <w:t>сигнал «Видео» задерживается на 2° с помощью регистра сдвига РС1 и видеоотметка наблюдается на азимуте 358°.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Для удобства наблюдения видеоотметки на всех масштабах и имитации изменения дальности применен фантастрон Ф1, обес</w:t>
      </w:r>
      <w:r w:rsidRPr="00875C42">
        <w:rPr>
          <w:sz w:val="28"/>
          <w:szCs w:val="28"/>
        </w:rPr>
        <w:softHyphen/>
        <w:t>печивающий плавную задержку импульса. Импульсы с выхода фантастрона формируются блокинг-генератором БГ5 и далее че</w:t>
      </w:r>
      <w:r w:rsidRPr="00875C42">
        <w:rPr>
          <w:sz w:val="28"/>
          <w:szCs w:val="28"/>
        </w:rPr>
        <w:softHyphen/>
        <w:t>рез катодный повторитель УЗ поступают на блок ИКО для по</w:t>
      </w:r>
      <w:r w:rsidRPr="00875C42">
        <w:rPr>
          <w:sz w:val="28"/>
          <w:szCs w:val="28"/>
        </w:rPr>
        <w:softHyphen/>
        <w:t>лучения видеоотметки на экране ЭЛТ и в тракт кодов «Дально- мерные» для кодирования.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Для формирования сигналов «180» используются импульсы с выхода делителя частоты ДЧ2 частотой 300 Гц, которые формиру</w:t>
      </w:r>
      <w:r w:rsidRPr="00875C42">
        <w:rPr>
          <w:sz w:val="28"/>
          <w:szCs w:val="28"/>
        </w:rPr>
        <w:softHyphen/>
        <w:t>ются блокинг-генератором БГ10 и далее поступают на блок ИКО для формирования масштабных меток азимута и в тракт кодов «Дальномерные» для кодирования.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С помощью формирователя кодов ФК2, образованного линией задержки и переключателем, осуществляется кодирование опор</w:t>
      </w:r>
      <w:r w:rsidRPr="00875C42">
        <w:rPr>
          <w:sz w:val="28"/>
          <w:szCs w:val="28"/>
        </w:rPr>
        <w:softHyphen/>
        <w:t>ных сигналов «35» и «36».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Опорные сигналы «35» и «36» с выходов блокинг-генераторов БГ4, БГ12 через соответствующие кодовые повторители У2 посту</w:t>
      </w:r>
      <w:r w:rsidRPr="00875C42">
        <w:rPr>
          <w:sz w:val="28"/>
          <w:szCs w:val="28"/>
        </w:rPr>
        <w:softHyphen/>
        <w:t>пают на схему формирователя кодов. Двухимпульсные кодовые посылки опорных сигналов «</w:t>
      </w:r>
      <w:r>
        <w:rPr>
          <w:sz w:val="28"/>
          <w:szCs w:val="28"/>
        </w:rPr>
        <w:t>35» и «36» поступают на блокин-ге</w:t>
      </w:r>
      <w:r w:rsidRPr="00875C42">
        <w:rPr>
          <w:sz w:val="28"/>
          <w:szCs w:val="28"/>
        </w:rPr>
        <w:t>нератор опорных сигналов БГ13 и через катодный повторитель У5 поступают на выходные гнезда на передней панели блока контрольного прибора.</w:t>
      </w:r>
    </w:p>
    <w:p w:rsidR="004C45D9" w:rsidRPr="00875C42" w:rsidRDefault="004C45D9" w:rsidP="004C45D9">
      <w:pPr>
        <w:pStyle w:val="20"/>
        <w:shd w:val="clear" w:color="auto" w:fill="auto"/>
        <w:spacing w:after="309"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Формирование кодов «Дальномерные» происходит аналогично в тракте кодов «Дальномерные».</w:t>
      </w:r>
    </w:p>
    <w:p w:rsidR="004C45D9" w:rsidRPr="00926D21" w:rsidRDefault="004C45D9" w:rsidP="004C45D9">
      <w:pPr>
        <w:pStyle w:val="30"/>
        <w:shd w:val="clear" w:color="auto" w:fill="auto"/>
        <w:spacing w:after="254" w:line="240" w:lineRule="auto"/>
        <w:ind w:firstLine="671"/>
        <w:jc w:val="center"/>
        <w:rPr>
          <w:b/>
          <w:sz w:val="28"/>
          <w:szCs w:val="28"/>
        </w:rPr>
      </w:pPr>
      <w:r w:rsidRPr="00926D21">
        <w:rPr>
          <w:b/>
          <w:sz w:val="28"/>
          <w:szCs w:val="28"/>
        </w:rPr>
        <w:t>24.2. Аппаратура управления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875C42">
        <w:rPr>
          <w:sz w:val="28"/>
          <w:szCs w:val="28"/>
        </w:rPr>
        <w:t>Автоматика системы управления радиомаяком пред</w:t>
      </w:r>
      <w:r w:rsidRPr="00875C42">
        <w:rPr>
          <w:sz w:val="28"/>
          <w:szCs w:val="28"/>
        </w:rPr>
        <w:softHyphen/>
        <w:t>назначена для дистанционного и местного включения и отключе</w:t>
      </w:r>
      <w:r w:rsidRPr="00875C42">
        <w:rPr>
          <w:sz w:val="28"/>
          <w:szCs w:val="28"/>
        </w:rPr>
        <w:softHyphen/>
        <w:t>ния выбранного комплекта, автоматического переключения вы</w:t>
      </w:r>
      <w:r w:rsidRPr="00875C42">
        <w:rPr>
          <w:sz w:val="28"/>
          <w:szCs w:val="28"/>
        </w:rPr>
        <w:softHyphen/>
        <w:t>шедшего из строя рабочего комплекта на резервный и сигнализа</w:t>
      </w:r>
      <w:r w:rsidRPr="00875C42">
        <w:rPr>
          <w:sz w:val="28"/>
          <w:szCs w:val="28"/>
        </w:rPr>
        <w:softHyphen/>
        <w:t>ции о работоспособности радиомаяка.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right="680"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Автоматика системы управления радиомаяком включает: щит питания ЩП-001;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блок автоматики дальномерного канала БВ-002; блок автоматики азимутального канала БВ-001; блоки автоматики передатчиков БВ-009 (рабочего и резервно</w:t>
      </w:r>
      <w:r w:rsidRPr="00875C42">
        <w:rPr>
          <w:sz w:val="28"/>
          <w:szCs w:val="28"/>
        </w:rPr>
        <w:softHyphen/>
        <w:t>го комплектов);</w:t>
      </w:r>
    </w:p>
    <w:p w:rsidR="004C45D9" w:rsidRPr="00875C42" w:rsidRDefault="004C45D9" w:rsidP="004C45D9">
      <w:pPr>
        <w:pStyle w:val="20"/>
        <w:shd w:val="clear" w:color="auto" w:fill="auto"/>
        <w:spacing w:line="240" w:lineRule="auto"/>
        <w:ind w:right="1860"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блок автоматики и контроля привода БВ-010; щит вентиляции ЩП-002.</w:t>
      </w:r>
    </w:p>
    <w:p w:rsidR="004C45D9" w:rsidRDefault="004C45D9" w:rsidP="004C45D9">
      <w:pPr>
        <w:pStyle w:val="20"/>
        <w:shd w:val="clear" w:color="auto" w:fill="auto"/>
        <w:spacing w:after="145" w:line="240" w:lineRule="auto"/>
        <w:ind w:right="1860" w:firstLine="85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 xml:space="preserve">В состав управляемой аппаратуры входят: преобразователь сети; </w:t>
      </w:r>
    </w:p>
    <w:p w:rsidR="004C45D9" w:rsidRDefault="004C45D9" w:rsidP="004C45D9">
      <w:pPr>
        <w:pStyle w:val="20"/>
        <w:shd w:val="clear" w:color="auto" w:fill="auto"/>
        <w:spacing w:after="145" w:line="240" w:lineRule="auto"/>
        <w:ind w:left="380" w:right="1860" w:firstLine="47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 xml:space="preserve">дальномерные передатчики; </w:t>
      </w:r>
    </w:p>
    <w:p w:rsidR="004C45D9" w:rsidRDefault="004C45D9" w:rsidP="004C45D9">
      <w:pPr>
        <w:pStyle w:val="20"/>
        <w:shd w:val="clear" w:color="auto" w:fill="auto"/>
        <w:spacing w:after="145" w:line="240" w:lineRule="auto"/>
        <w:ind w:left="380" w:right="1860" w:firstLine="47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 xml:space="preserve">азимутально-опорные передатчики; </w:t>
      </w:r>
    </w:p>
    <w:p w:rsidR="004C45D9" w:rsidRDefault="004C45D9" w:rsidP="004C45D9">
      <w:pPr>
        <w:pStyle w:val="20"/>
        <w:shd w:val="clear" w:color="auto" w:fill="auto"/>
        <w:spacing w:after="145" w:line="240" w:lineRule="auto"/>
        <w:ind w:left="380" w:right="1860" w:firstLine="471"/>
        <w:jc w:val="left"/>
        <w:rPr>
          <w:sz w:val="28"/>
          <w:szCs w:val="28"/>
        </w:rPr>
      </w:pPr>
      <w:r w:rsidRPr="00875C42">
        <w:rPr>
          <w:sz w:val="28"/>
          <w:szCs w:val="28"/>
        </w:rPr>
        <w:lastRenderedPageBreak/>
        <w:t xml:space="preserve">контрольная аппаратура; </w:t>
      </w:r>
    </w:p>
    <w:p w:rsidR="004C45D9" w:rsidRDefault="004C45D9" w:rsidP="004C45D9">
      <w:pPr>
        <w:pStyle w:val="20"/>
        <w:shd w:val="clear" w:color="auto" w:fill="auto"/>
        <w:spacing w:after="145" w:line="240" w:lineRule="auto"/>
        <w:ind w:left="380" w:right="1860" w:firstLine="471"/>
        <w:jc w:val="left"/>
        <w:rPr>
          <w:sz w:val="28"/>
          <w:szCs w:val="28"/>
        </w:rPr>
      </w:pPr>
      <w:r w:rsidRPr="00875C42">
        <w:rPr>
          <w:sz w:val="28"/>
          <w:szCs w:val="28"/>
        </w:rPr>
        <w:t>импульсно-навигационная аппаратура;</w:t>
      </w:r>
      <w:r>
        <w:rPr>
          <w:sz w:val="28"/>
          <w:szCs w:val="28"/>
        </w:rPr>
        <w:t xml:space="preserve"> </w:t>
      </w:r>
    </w:p>
    <w:p w:rsidR="004C45D9" w:rsidRPr="005D0734" w:rsidRDefault="004C45D9" w:rsidP="004C45D9">
      <w:pPr>
        <w:pStyle w:val="20"/>
        <w:shd w:val="clear" w:color="auto" w:fill="auto"/>
        <w:spacing w:after="145" w:line="240" w:lineRule="auto"/>
        <w:ind w:right="1860" w:firstLine="851"/>
        <w:jc w:val="left"/>
        <w:rPr>
          <w:sz w:val="28"/>
          <w:szCs w:val="28"/>
        </w:rPr>
      </w:pPr>
      <w:r w:rsidRPr="005D0734">
        <w:rPr>
          <w:sz w:val="28"/>
          <w:szCs w:val="28"/>
        </w:rPr>
        <w:t>два приемника дальномерного канала и два приемника конт</w:t>
      </w:r>
      <w:r w:rsidRPr="005D0734">
        <w:rPr>
          <w:sz w:val="28"/>
          <w:szCs w:val="28"/>
        </w:rPr>
        <w:softHyphen/>
        <w:t>рольно-выносного пункта;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привод азимутальной антенны;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общая вентиляция, освещение и светоограждение;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блок питания БП-103.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Через щит питания ЩП-001 происходит питание всей аппара</w:t>
      </w:r>
      <w:r w:rsidRPr="005D0734">
        <w:rPr>
          <w:sz w:val="28"/>
          <w:szCs w:val="28"/>
        </w:rPr>
        <w:softHyphen/>
        <w:t>туры радиомаяка. На щит питания через кабельные вводы под</w:t>
      </w:r>
      <w:r w:rsidRPr="005D0734">
        <w:rPr>
          <w:sz w:val="28"/>
          <w:szCs w:val="28"/>
        </w:rPr>
        <w:softHyphen/>
        <w:t>водится трехфазная сеть 380/220 В 50 Гц и трехфазная сеть 220 В 400 Гц от преобразователя или силового агрегата.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Для включения преобразователя, светоограждения и аварийно</w:t>
      </w:r>
      <w:r w:rsidRPr="005D0734">
        <w:rPr>
          <w:sz w:val="28"/>
          <w:szCs w:val="28"/>
        </w:rPr>
        <w:softHyphen/>
        <w:t>го освещения используется сеть 50 Гц, а при ее отсутствии ава</w:t>
      </w:r>
      <w:r w:rsidRPr="005D0734">
        <w:rPr>
          <w:sz w:val="28"/>
          <w:szCs w:val="28"/>
        </w:rPr>
        <w:softHyphen/>
        <w:t>рийное светоограждение и освещение питаются от аккумуляторов.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Блоки автоматики азимутального канала БВ-001 и дально</w:t>
      </w:r>
      <w:r w:rsidRPr="005D0734">
        <w:rPr>
          <w:sz w:val="28"/>
          <w:szCs w:val="28"/>
        </w:rPr>
        <w:softHyphen/>
        <w:t>мерного БВ-002 по своей схеме и построению аналогичны.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Команды из блока БВ-001 (БВ-002) поступают на блоки уп</w:t>
      </w:r>
      <w:r w:rsidRPr="005D0734">
        <w:rPr>
          <w:sz w:val="28"/>
          <w:szCs w:val="28"/>
        </w:rPr>
        <w:softHyphen/>
        <w:t>равления передатчиками БВ-009 и блок автоматики и контроля привода БВ-010.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В каждом блоке БВ-009 расположены два комплекта аппара</w:t>
      </w:r>
      <w:r w:rsidRPr="005D0734">
        <w:rPr>
          <w:sz w:val="28"/>
          <w:szCs w:val="28"/>
        </w:rPr>
        <w:softHyphen/>
        <w:t>туры управления передатчиками. Один из них управляет передат</w:t>
      </w:r>
      <w:r w:rsidRPr="005D0734">
        <w:rPr>
          <w:sz w:val="28"/>
          <w:szCs w:val="28"/>
        </w:rPr>
        <w:softHyphen/>
        <w:t>чиком канала азимута, а другой — передатчиком канала даль</w:t>
      </w:r>
      <w:r w:rsidRPr="005D0734">
        <w:rPr>
          <w:sz w:val="28"/>
          <w:szCs w:val="28"/>
        </w:rPr>
        <w:softHyphen/>
        <w:t>ности.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С блока БВ-001 (БВ-002) подается команда на включение или выключение всего канала, т. е. передатчика с относящейся к не</w:t>
      </w:r>
      <w:r w:rsidRPr="005D0734">
        <w:rPr>
          <w:sz w:val="28"/>
          <w:szCs w:val="28"/>
        </w:rPr>
        <w:softHyphen/>
        <w:t>му импульсно-навигационной и контрольной аппаратурой. Кон</w:t>
      </w:r>
      <w:r w:rsidRPr="005D0734">
        <w:rPr>
          <w:sz w:val="28"/>
          <w:szCs w:val="28"/>
        </w:rPr>
        <w:softHyphen/>
        <w:t>трольная аппаратура азимута обоих комплектов работает одно</w:t>
      </w:r>
      <w:r w:rsidRPr="005D0734">
        <w:rPr>
          <w:sz w:val="28"/>
          <w:szCs w:val="28"/>
        </w:rPr>
        <w:softHyphen/>
        <w:t>временно.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Одновременно с включением любого комплекта азимутально</w:t>
      </w:r>
      <w:r w:rsidRPr="005D0734">
        <w:rPr>
          <w:sz w:val="28"/>
          <w:szCs w:val="28"/>
        </w:rPr>
        <w:softHyphen/>
        <w:t>го канала командой с БВ-001 включается привод антенны через блок БВ-010, а с включением какого-либо комплекта канала даль</w:t>
      </w:r>
      <w:r w:rsidRPr="005D0734">
        <w:rPr>
          <w:sz w:val="28"/>
          <w:szCs w:val="28"/>
        </w:rPr>
        <w:softHyphen/>
        <w:t>ности через щит ЩП-001 выдается сигнал на включение двух пе</w:t>
      </w:r>
      <w:r w:rsidRPr="005D0734">
        <w:rPr>
          <w:sz w:val="28"/>
          <w:szCs w:val="28"/>
        </w:rPr>
        <w:softHyphen/>
        <w:t>редатчиков дальномерного канала.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На блок БВ-001 (БВ-002) поступают сигналы «Работа канала» от соответствующих комплектов контрольной аппаратуры. По сиг</w:t>
      </w:r>
      <w:r w:rsidRPr="005D0734">
        <w:rPr>
          <w:sz w:val="28"/>
          <w:szCs w:val="28"/>
        </w:rPr>
        <w:softHyphen/>
        <w:t>налу «Авария передатчика» или при пропадании сигнала «Рабо</w:t>
      </w:r>
      <w:r w:rsidRPr="005D0734">
        <w:rPr>
          <w:sz w:val="28"/>
          <w:szCs w:val="28"/>
        </w:rPr>
        <w:softHyphen/>
        <w:t>та канала» аппаратура комплекта, в которой произошла авария, отключается и включается резервная. Авария в приводе азиму</w:t>
      </w:r>
      <w:r w:rsidRPr="005D0734">
        <w:rPr>
          <w:sz w:val="28"/>
          <w:szCs w:val="28"/>
        </w:rPr>
        <w:softHyphen/>
        <w:t>тальной антенны ведет к отключению азимутального канала. Авария общенагревательной вентиляции ведет к выдаче сигнала «Ухудшение» на блок ДП (БВ-013) только по каналу дальности.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При повышении температуры выше (80±10)</w:t>
      </w:r>
      <w:r>
        <w:rPr>
          <w:sz w:val="28"/>
          <w:szCs w:val="28"/>
        </w:rPr>
        <w:t xml:space="preserve"> °</w:t>
      </w:r>
      <w:r w:rsidRPr="005D0734">
        <w:rPr>
          <w:sz w:val="28"/>
          <w:szCs w:val="28"/>
        </w:rPr>
        <w:t>С термодатчики выдают сигнал в щит ЩП-001 на отключение радиомаяка, а на блок диспетчерского пункта выдается сигнал «Пожар».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В радиомаяке предусмотрены три режима работы: «Местная работа», «Местный ремонт» и «Дистанционная работа».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 xml:space="preserve">В режиме «Местная работа» производится централизованное </w:t>
      </w:r>
      <w:r w:rsidRPr="005D0734">
        <w:rPr>
          <w:sz w:val="28"/>
          <w:szCs w:val="28"/>
        </w:rPr>
        <w:lastRenderedPageBreak/>
        <w:t>включение радиомаяка с блоков автоматики каналов БВ-001 и БВ-002.</w:t>
      </w:r>
    </w:p>
    <w:p w:rsidR="004C45D9" w:rsidRPr="005D0734" w:rsidRDefault="004C45D9" w:rsidP="004C45D9">
      <w:pPr>
        <w:pStyle w:val="20"/>
        <w:shd w:val="clear" w:color="auto" w:fill="auto"/>
        <w:spacing w:after="113"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В режиме «Местный ремонт» включение блоков аппаратуры осуществляется кнопками, расположенными на передних панелях</w:t>
      </w:r>
      <w:r>
        <w:rPr>
          <w:sz w:val="28"/>
          <w:szCs w:val="28"/>
        </w:rPr>
        <w:t xml:space="preserve"> </w:t>
      </w:r>
      <w:r w:rsidRPr="005D0734">
        <w:rPr>
          <w:sz w:val="28"/>
          <w:szCs w:val="28"/>
        </w:rPr>
        <w:t>450</w:t>
      </w:r>
      <w:r>
        <w:rPr>
          <w:sz w:val="28"/>
          <w:szCs w:val="28"/>
        </w:rPr>
        <w:t xml:space="preserve"> </w:t>
      </w:r>
      <w:r w:rsidRPr="005D0734">
        <w:rPr>
          <w:sz w:val="28"/>
          <w:szCs w:val="28"/>
        </w:rPr>
        <w:t>блоков. В этом режиме возможно включение всех передатчиков независимо от положения антенных переключателей. Для этого необходимо к резервным комплектам передатчиков подключить эквивалентные антенны.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В режиме «Дистанционная работа», как и в режиме «Местная работа», производится централизованное включение радиомаяка только с диспетчерского пункта, установленного на КДП, с по</w:t>
      </w:r>
      <w:r w:rsidRPr="005D0734">
        <w:rPr>
          <w:sz w:val="28"/>
          <w:szCs w:val="28"/>
        </w:rPr>
        <w:softHyphen/>
        <w:t>мощью аппаратуры телеуправления-телесигнализации (ТУ-ТС) «Дистанция».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Переключение режимов осуществляется с помощью переключа</w:t>
      </w:r>
      <w:r w:rsidRPr="005D0734">
        <w:rPr>
          <w:sz w:val="28"/>
          <w:szCs w:val="28"/>
        </w:rPr>
        <w:softHyphen/>
        <w:t>теля «Режим работы» на лицевой панели щита питания ЩП-001.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Аппаратура ТУ-ТС «Дистанция» предназначена для дистанци</w:t>
      </w:r>
      <w:r w:rsidRPr="005D0734">
        <w:rPr>
          <w:sz w:val="28"/>
          <w:szCs w:val="28"/>
        </w:rPr>
        <w:softHyphen/>
        <w:t>онного управления радиомаяком РСБН-4Н и осуществления све</w:t>
      </w:r>
      <w:r w:rsidRPr="005D0734">
        <w:rPr>
          <w:sz w:val="28"/>
          <w:szCs w:val="28"/>
        </w:rPr>
        <w:softHyphen/>
        <w:t>товой сигнализации о его работе.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С помощью аппаратуры ТУ-ТС «Дистанция» может быть пе</w:t>
      </w:r>
      <w:r w:rsidRPr="005D0734">
        <w:rPr>
          <w:sz w:val="28"/>
          <w:szCs w:val="28"/>
        </w:rPr>
        <w:softHyphen/>
        <w:t>редано 18 команд на радиомаяк с командно-диспетчерского пунк</w:t>
      </w:r>
      <w:r w:rsidRPr="005D0734">
        <w:rPr>
          <w:sz w:val="28"/>
          <w:szCs w:val="28"/>
        </w:rPr>
        <w:softHyphen/>
        <w:t>та (КДП) и 22 сигнала с радиомаяка на командно-диспетчер</w:t>
      </w:r>
      <w:r w:rsidRPr="005D0734">
        <w:rPr>
          <w:sz w:val="28"/>
          <w:szCs w:val="28"/>
        </w:rPr>
        <w:softHyphen/>
        <w:t>ский пункт.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В качестве линии связи между КДП и радиомаяком РСБН-4Н используется двухпроводная линия. Дальность действия аппара</w:t>
      </w:r>
      <w:r w:rsidRPr="005D0734">
        <w:rPr>
          <w:sz w:val="28"/>
          <w:szCs w:val="28"/>
        </w:rPr>
        <w:softHyphen/>
        <w:t>туры зависит от типа кабеля, применяемого в качестве линии свя</w:t>
      </w:r>
      <w:r w:rsidRPr="005D0734">
        <w:rPr>
          <w:sz w:val="28"/>
          <w:szCs w:val="28"/>
        </w:rPr>
        <w:softHyphen/>
        <w:t>зи. При использовании телефонного кабеля с диаметром жилы 0,8 мм дальность действия может быть обеспечена до 30 км, а при использовании других типов кабелей дальность действия ограни</w:t>
      </w:r>
      <w:r w:rsidRPr="005D0734">
        <w:rPr>
          <w:sz w:val="28"/>
          <w:szCs w:val="28"/>
        </w:rPr>
        <w:softHyphen/>
        <w:t>чивается их сопротивлением, которое должно быть не более 4000 Ом.</w:t>
      </w:r>
    </w:p>
    <w:p w:rsidR="004C45D9" w:rsidRPr="005D0734" w:rsidRDefault="004C45D9" w:rsidP="004C45D9">
      <w:pPr>
        <w:pStyle w:val="30"/>
        <w:shd w:val="clear" w:color="auto" w:fill="auto"/>
        <w:ind w:firstLine="851"/>
        <w:rPr>
          <w:b/>
          <w:sz w:val="28"/>
          <w:szCs w:val="28"/>
        </w:rPr>
      </w:pPr>
      <w:r w:rsidRPr="005D0734">
        <w:rPr>
          <w:sz w:val="28"/>
          <w:szCs w:val="28"/>
        </w:rPr>
        <w:t>Команды и сигналы передаются в виде импульсов постоянного тока длительностью 2 мс.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 xml:space="preserve">Аппаратура работает циклами. </w:t>
      </w:r>
      <w:r w:rsidRPr="005D0734">
        <w:rPr>
          <w:rStyle w:val="22pt"/>
          <w:sz w:val="28"/>
          <w:szCs w:val="28"/>
        </w:rPr>
        <w:t>Циклом</w:t>
      </w:r>
      <w:r w:rsidRPr="005D0734">
        <w:rPr>
          <w:sz w:val="28"/>
          <w:szCs w:val="28"/>
        </w:rPr>
        <w:t xml:space="preserve"> называется время, в течение которого могут быть переданы любая из 18 команд и любой из 22 сигналов. Время цикла равно 0,5 с. Каждый цикл разбивается на 48 </w:t>
      </w:r>
      <w:r w:rsidRPr="005D0734">
        <w:rPr>
          <w:rStyle w:val="22pt"/>
          <w:sz w:val="28"/>
          <w:szCs w:val="28"/>
        </w:rPr>
        <w:t>тактов,</w:t>
      </w:r>
      <w:r w:rsidRPr="005D0734">
        <w:rPr>
          <w:sz w:val="28"/>
          <w:szCs w:val="28"/>
        </w:rPr>
        <w:t xml:space="preserve"> из них 24 нечетных и 24 четных. Команды и сигналы передаются на нечетных, а принимаются на четных тактах работы.</w:t>
      </w:r>
    </w:p>
    <w:p w:rsidR="004C45D9" w:rsidRPr="005D0734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Аппаратура обладает высокой надежностью, экономичностью, помехоустойчивостью и отличается удобствами эксплуатации. Вы</w:t>
      </w:r>
      <w:r w:rsidRPr="005D0734">
        <w:rPr>
          <w:sz w:val="28"/>
          <w:szCs w:val="28"/>
        </w:rPr>
        <w:softHyphen/>
        <w:t>сокая надежность аппаратуры достигается применением ферритов, диодов и транзисторов, работающих в облегченном ключевом ре</w:t>
      </w:r>
      <w:r w:rsidRPr="005D0734">
        <w:rPr>
          <w:sz w:val="28"/>
          <w:szCs w:val="28"/>
        </w:rPr>
        <w:softHyphen/>
        <w:t>жиме, а также применением печатного монтажа, простой и логи</w:t>
      </w:r>
      <w:r w:rsidRPr="005D0734">
        <w:rPr>
          <w:sz w:val="28"/>
          <w:szCs w:val="28"/>
        </w:rPr>
        <w:softHyphen/>
        <w:t>ческой структуры системы.</w:t>
      </w:r>
    </w:p>
    <w:p w:rsidR="004C45D9" w:rsidRDefault="004C45D9" w:rsidP="004C45D9">
      <w:pPr>
        <w:pStyle w:val="20"/>
        <w:shd w:val="clear" w:color="auto" w:fill="auto"/>
        <w:spacing w:after="129" w:line="240" w:lineRule="auto"/>
        <w:ind w:firstLine="851"/>
        <w:rPr>
          <w:sz w:val="28"/>
          <w:szCs w:val="28"/>
        </w:rPr>
      </w:pPr>
      <w:r w:rsidRPr="005D0734">
        <w:rPr>
          <w:sz w:val="28"/>
          <w:szCs w:val="28"/>
        </w:rPr>
        <w:t>Помехозащищенность аппаратуры достигается высоким уров</w:t>
      </w:r>
      <w:r w:rsidRPr="005D0734">
        <w:rPr>
          <w:sz w:val="28"/>
          <w:szCs w:val="28"/>
        </w:rPr>
        <w:softHyphen/>
        <w:t>нем передачи (более 30 В) и достаточной длительностью импуль</w:t>
      </w:r>
      <w:r w:rsidRPr="005D0734">
        <w:rPr>
          <w:sz w:val="28"/>
          <w:szCs w:val="28"/>
        </w:rPr>
        <w:softHyphen/>
        <w:t>сов (2—2,4 мс). Предусмотрена защита от попадания в линию напряжения постоянного и переменного тока. Каждая команда передается двухимпульсным кодом: один из импульсов команды является собственно командой, другой — командой разрешения исполнения. Для защиты от импульсных помех большой мощно</w:t>
      </w:r>
      <w:r w:rsidRPr="005D0734">
        <w:rPr>
          <w:sz w:val="28"/>
          <w:szCs w:val="28"/>
        </w:rPr>
        <w:softHyphen/>
        <w:t>сти приемники открываются только на время прихода команды или сигнала.</w:t>
      </w:r>
    </w:p>
    <w:p w:rsidR="004C45D9" w:rsidRPr="001D418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1D4189">
        <w:rPr>
          <w:sz w:val="28"/>
          <w:szCs w:val="28"/>
        </w:rPr>
        <w:t>Удобство эксплуатации достигается применением автоматиче</w:t>
      </w:r>
      <w:r w:rsidRPr="001D4189">
        <w:rPr>
          <w:sz w:val="28"/>
          <w:szCs w:val="28"/>
        </w:rPr>
        <w:softHyphen/>
        <w:t xml:space="preserve">ского </w:t>
      </w:r>
      <w:r w:rsidRPr="001D4189">
        <w:rPr>
          <w:sz w:val="28"/>
          <w:szCs w:val="28"/>
        </w:rPr>
        <w:lastRenderedPageBreak/>
        <w:t>непрерывного контроля исправности линии связи и сиг</w:t>
      </w:r>
      <w:r w:rsidRPr="001D4189">
        <w:rPr>
          <w:sz w:val="28"/>
          <w:szCs w:val="28"/>
        </w:rPr>
        <w:softHyphen/>
        <w:t>нализации о ее состоянии, применением автоматического само</w:t>
      </w:r>
      <w:r w:rsidRPr="001D4189">
        <w:rPr>
          <w:sz w:val="28"/>
          <w:szCs w:val="28"/>
        </w:rPr>
        <w:softHyphen/>
        <w:t>контроля работы аппаратуры путем непрерывной циркуляции про</w:t>
      </w:r>
      <w:r w:rsidRPr="001D4189">
        <w:rPr>
          <w:sz w:val="28"/>
          <w:szCs w:val="28"/>
        </w:rPr>
        <w:softHyphen/>
        <w:t>верочной команды и ответного сигнала, а также использованием измерительной схемы, позволяющей проверить работу основных узлов и быстро определить повреждения.</w:t>
      </w:r>
    </w:p>
    <w:p w:rsidR="004C45D9" w:rsidRPr="001D418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1D4189">
        <w:rPr>
          <w:sz w:val="28"/>
          <w:szCs w:val="28"/>
        </w:rPr>
        <w:t>Аппаратура потребляет незначительное количество энергии: 30—40 Вт — от сети переменного тока напряжением 220 В 50 Гц или 400 Гц и 5—10 Вт —от сети постоянного тока напряжением 27 В. Аппаратура рассчитана на непрерывную раб</w:t>
      </w:r>
      <w:r>
        <w:rPr>
          <w:sz w:val="28"/>
          <w:szCs w:val="28"/>
        </w:rPr>
        <w:t>оту в интервале температур от -</w:t>
      </w:r>
      <w:r w:rsidRPr="001D4189">
        <w:rPr>
          <w:sz w:val="28"/>
          <w:szCs w:val="28"/>
        </w:rPr>
        <w:t>50 до +50° С.</w:t>
      </w:r>
    </w:p>
    <w:p w:rsidR="004C45D9" w:rsidRPr="001D4189" w:rsidRDefault="004C45D9" w:rsidP="004C45D9">
      <w:pPr>
        <w:pStyle w:val="20"/>
        <w:shd w:val="clear" w:color="auto" w:fill="auto"/>
        <w:spacing w:line="240" w:lineRule="auto"/>
        <w:ind w:firstLine="851"/>
        <w:rPr>
          <w:sz w:val="28"/>
          <w:szCs w:val="28"/>
        </w:rPr>
      </w:pPr>
      <w:r w:rsidRPr="001D4189">
        <w:rPr>
          <w:sz w:val="28"/>
          <w:szCs w:val="28"/>
        </w:rPr>
        <w:t>В состав аппаратуры ТУ-ТС «Дистанция» входят: блок диспет</w:t>
      </w:r>
      <w:r w:rsidRPr="001D4189">
        <w:rPr>
          <w:sz w:val="28"/>
          <w:szCs w:val="28"/>
        </w:rPr>
        <w:softHyphen/>
        <w:t>черского пункта; блок исполнительного пункта; двухпроводная линия связи.</w:t>
      </w:r>
    </w:p>
    <w:p w:rsidR="004C45D9" w:rsidRDefault="004C45D9" w:rsidP="004C45D9">
      <w:pPr>
        <w:pStyle w:val="20"/>
        <w:shd w:val="clear" w:color="auto" w:fill="auto"/>
        <w:spacing w:after="566" w:line="240" w:lineRule="auto"/>
        <w:ind w:firstLine="851"/>
        <w:rPr>
          <w:sz w:val="28"/>
          <w:szCs w:val="28"/>
        </w:rPr>
      </w:pPr>
      <w:r w:rsidRPr="001D4189">
        <w:rPr>
          <w:sz w:val="28"/>
          <w:szCs w:val="28"/>
        </w:rPr>
        <w:t>Каждый из блоков является полукомплектом аппаратуры. Блок диспетчерского пункта устанавливается на КДП, а блок исполни</w:t>
      </w:r>
      <w:r w:rsidRPr="001D4189">
        <w:rPr>
          <w:sz w:val="28"/>
          <w:szCs w:val="28"/>
        </w:rPr>
        <w:softHyphen/>
        <w:t>тельного пункта — в аппаратной радиомаяка РСБН-4Н.</w:t>
      </w:r>
    </w:p>
    <w:p w:rsidR="00926652" w:rsidRDefault="00926652">
      <w:bookmarkStart w:id="0" w:name="_GoBack"/>
      <w:bookmarkEnd w:id="0"/>
    </w:p>
    <w:sectPr w:rsidR="00926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Heavy">
    <w:altName w:val="Arial Black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E438A"/>
    <w:multiLevelType w:val="multilevel"/>
    <w:tmpl w:val="854653CA"/>
    <w:lvl w:ilvl="0">
      <w:start w:val="1"/>
      <w:numFmt w:val="decimal"/>
      <w:lvlText w:val="%1."/>
      <w:lvlJc w:val="left"/>
      <w:rPr>
        <w:rFonts w:ascii="Cambria" w:eastAsia="Cambria" w:hAnsi="Cambria" w:cs="Cambr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A1865B7"/>
    <w:multiLevelType w:val="multilevel"/>
    <w:tmpl w:val="B324239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FF9605D"/>
    <w:multiLevelType w:val="multilevel"/>
    <w:tmpl w:val="56E4F5A0"/>
    <w:lvl w:ilvl="0">
      <w:start w:val="1"/>
      <w:numFmt w:val="decimal"/>
      <w:lvlText w:val="%1."/>
      <w:lvlJc w:val="left"/>
      <w:rPr>
        <w:rFonts w:ascii="Cambria" w:eastAsia="Cambria" w:hAnsi="Cambria" w:cs="Cambr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E77"/>
    <w:rsid w:val="00002407"/>
    <w:rsid w:val="000025FC"/>
    <w:rsid w:val="00002703"/>
    <w:rsid w:val="0000281D"/>
    <w:rsid w:val="00002855"/>
    <w:rsid w:val="00002FCF"/>
    <w:rsid w:val="00003D08"/>
    <w:rsid w:val="000044CE"/>
    <w:rsid w:val="00004F4D"/>
    <w:rsid w:val="0000719F"/>
    <w:rsid w:val="0001053B"/>
    <w:rsid w:val="000109EA"/>
    <w:rsid w:val="0001118E"/>
    <w:rsid w:val="000116FF"/>
    <w:rsid w:val="00014AA2"/>
    <w:rsid w:val="00015657"/>
    <w:rsid w:val="00015A95"/>
    <w:rsid w:val="000170B3"/>
    <w:rsid w:val="00021308"/>
    <w:rsid w:val="00021AC8"/>
    <w:rsid w:val="00021FE1"/>
    <w:rsid w:val="00022199"/>
    <w:rsid w:val="00022837"/>
    <w:rsid w:val="000229DC"/>
    <w:rsid w:val="00022B31"/>
    <w:rsid w:val="00022FB4"/>
    <w:rsid w:val="000233B7"/>
    <w:rsid w:val="00023433"/>
    <w:rsid w:val="00023779"/>
    <w:rsid w:val="00025315"/>
    <w:rsid w:val="000254BA"/>
    <w:rsid w:val="00025834"/>
    <w:rsid w:val="00026CB5"/>
    <w:rsid w:val="00026F91"/>
    <w:rsid w:val="000278D7"/>
    <w:rsid w:val="00030AD2"/>
    <w:rsid w:val="00031DFE"/>
    <w:rsid w:val="000328C6"/>
    <w:rsid w:val="0003385D"/>
    <w:rsid w:val="00034F19"/>
    <w:rsid w:val="0003694C"/>
    <w:rsid w:val="00040270"/>
    <w:rsid w:val="000403C9"/>
    <w:rsid w:val="0004124A"/>
    <w:rsid w:val="000415C5"/>
    <w:rsid w:val="000424BA"/>
    <w:rsid w:val="00043608"/>
    <w:rsid w:val="00043AC4"/>
    <w:rsid w:val="000449C9"/>
    <w:rsid w:val="00045C0D"/>
    <w:rsid w:val="000467BA"/>
    <w:rsid w:val="00046F8B"/>
    <w:rsid w:val="0005033A"/>
    <w:rsid w:val="00052321"/>
    <w:rsid w:val="00052A00"/>
    <w:rsid w:val="000531A3"/>
    <w:rsid w:val="00055A96"/>
    <w:rsid w:val="00060AF6"/>
    <w:rsid w:val="000614BB"/>
    <w:rsid w:val="00061956"/>
    <w:rsid w:val="00061A2A"/>
    <w:rsid w:val="00062DB7"/>
    <w:rsid w:val="000630B5"/>
    <w:rsid w:val="00063203"/>
    <w:rsid w:val="00070A8F"/>
    <w:rsid w:val="00071080"/>
    <w:rsid w:val="00071AED"/>
    <w:rsid w:val="00071E3B"/>
    <w:rsid w:val="00072D48"/>
    <w:rsid w:val="00073C4D"/>
    <w:rsid w:val="0007433E"/>
    <w:rsid w:val="0007545D"/>
    <w:rsid w:val="0007643B"/>
    <w:rsid w:val="00076637"/>
    <w:rsid w:val="0007692C"/>
    <w:rsid w:val="00076960"/>
    <w:rsid w:val="0007778A"/>
    <w:rsid w:val="00082134"/>
    <w:rsid w:val="00084066"/>
    <w:rsid w:val="0008407A"/>
    <w:rsid w:val="0008671E"/>
    <w:rsid w:val="00086743"/>
    <w:rsid w:val="000871F4"/>
    <w:rsid w:val="00087B0A"/>
    <w:rsid w:val="0009323C"/>
    <w:rsid w:val="00093E23"/>
    <w:rsid w:val="000944F1"/>
    <w:rsid w:val="00094527"/>
    <w:rsid w:val="00094860"/>
    <w:rsid w:val="000967B4"/>
    <w:rsid w:val="000A0BCC"/>
    <w:rsid w:val="000A11DF"/>
    <w:rsid w:val="000A1600"/>
    <w:rsid w:val="000A1772"/>
    <w:rsid w:val="000A194B"/>
    <w:rsid w:val="000A28DE"/>
    <w:rsid w:val="000A36A7"/>
    <w:rsid w:val="000A4D9B"/>
    <w:rsid w:val="000A6649"/>
    <w:rsid w:val="000A7447"/>
    <w:rsid w:val="000A7B3F"/>
    <w:rsid w:val="000B0876"/>
    <w:rsid w:val="000B1DEF"/>
    <w:rsid w:val="000B4996"/>
    <w:rsid w:val="000B4A77"/>
    <w:rsid w:val="000B50BF"/>
    <w:rsid w:val="000B53C2"/>
    <w:rsid w:val="000B540D"/>
    <w:rsid w:val="000B5CF8"/>
    <w:rsid w:val="000B748B"/>
    <w:rsid w:val="000B7751"/>
    <w:rsid w:val="000C00C5"/>
    <w:rsid w:val="000C10B5"/>
    <w:rsid w:val="000C20DB"/>
    <w:rsid w:val="000C3C2B"/>
    <w:rsid w:val="000C4844"/>
    <w:rsid w:val="000C4A0C"/>
    <w:rsid w:val="000C62A8"/>
    <w:rsid w:val="000D0C6B"/>
    <w:rsid w:val="000D3E8E"/>
    <w:rsid w:val="000D497B"/>
    <w:rsid w:val="000D53C3"/>
    <w:rsid w:val="000D54A5"/>
    <w:rsid w:val="000D6A4B"/>
    <w:rsid w:val="000D7DBA"/>
    <w:rsid w:val="000E050F"/>
    <w:rsid w:val="000E19FF"/>
    <w:rsid w:val="000E5455"/>
    <w:rsid w:val="000E773B"/>
    <w:rsid w:val="000F1DCF"/>
    <w:rsid w:val="000F2479"/>
    <w:rsid w:val="000F270C"/>
    <w:rsid w:val="000F2876"/>
    <w:rsid w:val="000F3010"/>
    <w:rsid w:val="000F4943"/>
    <w:rsid w:val="000F4F04"/>
    <w:rsid w:val="000F5653"/>
    <w:rsid w:val="000F56A1"/>
    <w:rsid w:val="000F6A73"/>
    <w:rsid w:val="001011DF"/>
    <w:rsid w:val="001017AF"/>
    <w:rsid w:val="00103991"/>
    <w:rsid w:val="0010432A"/>
    <w:rsid w:val="001106D0"/>
    <w:rsid w:val="00111ABC"/>
    <w:rsid w:val="001143E0"/>
    <w:rsid w:val="00114F80"/>
    <w:rsid w:val="00115619"/>
    <w:rsid w:val="00115670"/>
    <w:rsid w:val="00115A0E"/>
    <w:rsid w:val="00115F53"/>
    <w:rsid w:val="00117C08"/>
    <w:rsid w:val="00121ACE"/>
    <w:rsid w:val="00121F3F"/>
    <w:rsid w:val="00123A54"/>
    <w:rsid w:val="00124A3E"/>
    <w:rsid w:val="00124CE1"/>
    <w:rsid w:val="001252CB"/>
    <w:rsid w:val="001253DC"/>
    <w:rsid w:val="001303E8"/>
    <w:rsid w:val="00130BC2"/>
    <w:rsid w:val="00130CAE"/>
    <w:rsid w:val="00130F65"/>
    <w:rsid w:val="00131230"/>
    <w:rsid w:val="0013347C"/>
    <w:rsid w:val="00133CBC"/>
    <w:rsid w:val="00134F62"/>
    <w:rsid w:val="0013562C"/>
    <w:rsid w:val="00136059"/>
    <w:rsid w:val="00137371"/>
    <w:rsid w:val="00137813"/>
    <w:rsid w:val="001401F0"/>
    <w:rsid w:val="001407FC"/>
    <w:rsid w:val="00140A16"/>
    <w:rsid w:val="00140F6C"/>
    <w:rsid w:val="00140FFE"/>
    <w:rsid w:val="00141B4C"/>
    <w:rsid w:val="001427A2"/>
    <w:rsid w:val="001427D0"/>
    <w:rsid w:val="001436C4"/>
    <w:rsid w:val="00144B5F"/>
    <w:rsid w:val="00146785"/>
    <w:rsid w:val="00147D10"/>
    <w:rsid w:val="00150339"/>
    <w:rsid w:val="0015107A"/>
    <w:rsid w:val="00151586"/>
    <w:rsid w:val="001530F2"/>
    <w:rsid w:val="00153372"/>
    <w:rsid w:val="001545A1"/>
    <w:rsid w:val="00154651"/>
    <w:rsid w:val="0015575B"/>
    <w:rsid w:val="001566FB"/>
    <w:rsid w:val="00156ECA"/>
    <w:rsid w:val="001574AA"/>
    <w:rsid w:val="001578A7"/>
    <w:rsid w:val="00160259"/>
    <w:rsid w:val="00160525"/>
    <w:rsid w:val="001610E6"/>
    <w:rsid w:val="00161610"/>
    <w:rsid w:val="0016276B"/>
    <w:rsid w:val="00163360"/>
    <w:rsid w:val="00164139"/>
    <w:rsid w:val="00164BD9"/>
    <w:rsid w:val="00165117"/>
    <w:rsid w:val="001659F6"/>
    <w:rsid w:val="00166664"/>
    <w:rsid w:val="00166E88"/>
    <w:rsid w:val="0016779D"/>
    <w:rsid w:val="00170711"/>
    <w:rsid w:val="00172D16"/>
    <w:rsid w:val="00173210"/>
    <w:rsid w:val="00175002"/>
    <w:rsid w:val="00176260"/>
    <w:rsid w:val="0018033C"/>
    <w:rsid w:val="0018058F"/>
    <w:rsid w:val="00180CBD"/>
    <w:rsid w:val="00183BB2"/>
    <w:rsid w:val="00183BFB"/>
    <w:rsid w:val="00184D13"/>
    <w:rsid w:val="001856AB"/>
    <w:rsid w:val="0018697F"/>
    <w:rsid w:val="00187296"/>
    <w:rsid w:val="00187881"/>
    <w:rsid w:val="00190BF5"/>
    <w:rsid w:val="001912C9"/>
    <w:rsid w:val="00193035"/>
    <w:rsid w:val="00193347"/>
    <w:rsid w:val="001947CD"/>
    <w:rsid w:val="00195771"/>
    <w:rsid w:val="001959B2"/>
    <w:rsid w:val="00195E62"/>
    <w:rsid w:val="0019714E"/>
    <w:rsid w:val="00197E52"/>
    <w:rsid w:val="001A077C"/>
    <w:rsid w:val="001A099E"/>
    <w:rsid w:val="001A0EEA"/>
    <w:rsid w:val="001A1672"/>
    <w:rsid w:val="001A16B7"/>
    <w:rsid w:val="001A245D"/>
    <w:rsid w:val="001A2B02"/>
    <w:rsid w:val="001A39D8"/>
    <w:rsid w:val="001A3E63"/>
    <w:rsid w:val="001A403E"/>
    <w:rsid w:val="001A653E"/>
    <w:rsid w:val="001A67AE"/>
    <w:rsid w:val="001B14F2"/>
    <w:rsid w:val="001B1887"/>
    <w:rsid w:val="001B2180"/>
    <w:rsid w:val="001B3EC2"/>
    <w:rsid w:val="001B3F6E"/>
    <w:rsid w:val="001B4907"/>
    <w:rsid w:val="001B7389"/>
    <w:rsid w:val="001B7AB6"/>
    <w:rsid w:val="001C4D3A"/>
    <w:rsid w:val="001C630B"/>
    <w:rsid w:val="001C6AAF"/>
    <w:rsid w:val="001C73BC"/>
    <w:rsid w:val="001D0289"/>
    <w:rsid w:val="001D0592"/>
    <w:rsid w:val="001D1102"/>
    <w:rsid w:val="001D144E"/>
    <w:rsid w:val="001D214D"/>
    <w:rsid w:val="001D2460"/>
    <w:rsid w:val="001D2D88"/>
    <w:rsid w:val="001D2F8E"/>
    <w:rsid w:val="001D458B"/>
    <w:rsid w:val="001D4BAA"/>
    <w:rsid w:val="001D51AA"/>
    <w:rsid w:val="001D5A88"/>
    <w:rsid w:val="001D72D7"/>
    <w:rsid w:val="001E006A"/>
    <w:rsid w:val="001E0F51"/>
    <w:rsid w:val="001E11D7"/>
    <w:rsid w:val="001E2CCB"/>
    <w:rsid w:val="001E476A"/>
    <w:rsid w:val="001E4E5A"/>
    <w:rsid w:val="001E6022"/>
    <w:rsid w:val="001F0209"/>
    <w:rsid w:val="001F2995"/>
    <w:rsid w:val="001F2E77"/>
    <w:rsid w:val="001F4123"/>
    <w:rsid w:val="001F4E13"/>
    <w:rsid w:val="001F5ACE"/>
    <w:rsid w:val="001F622A"/>
    <w:rsid w:val="001F706D"/>
    <w:rsid w:val="001F76DB"/>
    <w:rsid w:val="002003D0"/>
    <w:rsid w:val="00201C37"/>
    <w:rsid w:val="0020229B"/>
    <w:rsid w:val="00202E42"/>
    <w:rsid w:val="002031D9"/>
    <w:rsid w:val="002035EF"/>
    <w:rsid w:val="00203C75"/>
    <w:rsid w:val="0020439C"/>
    <w:rsid w:val="00204852"/>
    <w:rsid w:val="00204FDE"/>
    <w:rsid w:val="00205C34"/>
    <w:rsid w:val="00206024"/>
    <w:rsid w:val="002066F8"/>
    <w:rsid w:val="002069B0"/>
    <w:rsid w:val="00206F84"/>
    <w:rsid w:val="00207937"/>
    <w:rsid w:val="0020793F"/>
    <w:rsid w:val="00207A53"/>
    <w:rsid w:val="00210DB3"/>
    <w:rsid w:val="00212F63"/>
    <w:rsid w:val="00213038"/>
    <w:rsid w:val="002144CA"/>
    <w:rsid w:val="0021537D"/>
    <w:rsid w:val="00215C14"/>
    <w:rsid w:val="00216749"/>
    <w:rsid w:val="002202AD"/>
    <w:rsid w:val="002216EB"/>
    <w:rsid w:val="00221712"/>
    <w:rsid w:val="00221E09"/>
    <w:rsid w:val="00222CC3"/>
    <w:rsid w:val="00223A3F"/>
    <w:rsid w:val="00224472"/>
    <w:rsid w:val="00226A85"/>
    <w:rsid w:val="002277FD"/>
    <w:rsid w:val="00227D94"/>
    <w:rsid w:val="002309C5"/>
    <w:rsid w:val="00231E2E"/>
    <w:rsid w:val="002324D7"/>
    <w:rsid w:val="002326F9"/>
    <w:rsid w:val="00233322"/>
    <w:rsid w:val="00233EAB"/>
    <w:rsid w:val="0023454E"/>
    <w:rsid w:val="002354EA"/>
    <w:rsid w:val="0023642B"/>
    <w:rsid w:val="002364D3"/>
    <w:rsid w:val="0023739B"/>
    <w:rsid w:val="00237F44"/>
    <w:rsid w:val="002413B1"/>
    <w:rsid w:val="00243C4C"/>
    <w:rsid w:val="00244B32"/>
    <w:rsid w:val="002464F3"/>
    <w:rsid w:val="00246506"/>
    <w:rsid w:val="00246AA6"/>
    <w:rsid w:val="002506B8"/>
    <w:rsid w:val="00251DCC"/>
    <w:rsid w:val="00252448"/>
    <w:rsid w:val="002526BE"/>
    <w:rsid w:val="002527BF"/>
    <w:rsid w:val="00253218"/>
    <w:rsid w:val="00253AE6"/>
    <w:rsid w:val="002540DF"/>
    <w:rsid w:val="0025599A"/>
    <w:rsid w:val="00255E17"/>
    <w:rsid w:val="0025669C"/>
    <w:rsid w:val="00256C42"/>
    <w:rsid w:val="002573B9"/>
    <w:rsid w:val="00263926"/>
    <w:rsid w:val="0026448F"/>
    <w:rsid w:val="00265747"/>
    <w:rsid w:val="0026580C"/>
    <w:rsid w:val="002679AA"/>
    <w:rsid w:val="0027025F"/>
    <w:rsid w:val="002728F4"/>
    <w:rsid w:val="00272911"/>
    <w:rsid w:val="00274496"/>
    <w:rsid w:val="00274B91"/>
    <w:rsid w:val="00275D72"/>
    <w:rsid w:val="002827DC"/>
    <w:rsid w:val="00284B52"/>
    <w:rsid w:val="00284CA7"/>
    <w:rsid w:val="00284D9B"/>
    <w:rsid w:val="00286386"/>
    <w:rsid w:val="002872AE"/>
    <w:rsid w:val="00290131"/>
    <w:rsid w:val="00292E71"/>
    <w:rsid w:val="00293670"/>
    <w:rsid w:val="00293C5F"/>
    <w:rsid w:val="00294C95"/>
    <w:rsid w:val="00294E8C"/>
    <w:rsid w:val="0029506F"/>
    <w:rsid w:val="00297058"/>
    <w:rsid w:val="0029707A"/>
    <w:rsid w:val="002A03C1"/>
    <w:rsid w:val="002A05AD"/>
    <w:rsid w:val="002A0745"/>
    <w:rsid w:val="002A1932"/>
    <w:rsid w:val="002A2464"/>
    <w:rsid w:val="002A330A"/>
    <w:rsid w:val="002A582B"/>
    <w:rsid w:val="002A676C"/>
    <w:rsid w:val="002B019D"/>
    <w:rsid w:val="002B1CF2"/>
    <w:rsid w:val="002B27A2"/>
    <w:rsid w:val="002B2F08"/>
    <w:rsid w:val="002B4052"/>
    <w:rsid w:val="002B44C6"/>
    <w:rsid w:val="002B57C2"/>
    <w:rsid w:val="002B6194"/>
    <w:rsid w:val="002B7250"/>
    <w:rsid w:val="002C0D01"/>
    <w:rsid w:val="002C2C8F"/>
    <w:rsid w:val="002C4365"/>
    <w:rsid w:val="002C5D1C"/>
    <w:rsid w:val="002D2AD8"/>
    <w:rsid w:val="002D2D1E"/>
    <w:rsid w:val="002D35BD"/>
    <w:rsid w:val="002D3C5E"/>
    <w:rsid w:val="002D3D45"/>
    <w:rsid w:val="002D466E"/>
    <w:rsid w:val="002D490F"/>
    <w:rsid w:val="002D6407"/>
    <w:rsid w:val="002D6A94"/>
    <w:rsid w:val="002D7442"/>
    <w:rsid w:val="002E0728"/>
    <w:rsid w:val="002E16AD"/>
    <w:rsid w:val="002E68B9"/>
    <w:rsid w:val="002E74BA"/>
    <w:rsid w:val="002E7ED6"/>
    <w:rsid w:val="002F0191"/>
    <w:rsid w:val="002F1D1A"/>
    <w:rsid w:val="002F4DB7"/>
    <w:rsid w:val="002F4DE7"/>
    <w:rsid w:val="002F6DA0"/>
    <w:rsid w:val="002F7C17"/>
    <w:rsid w:val="00300CF6"/>
    <w:rsid w:val="003015EA"/>
    <w:rsid w:val="003020E9"/>
    <w:rsid w:val="00302771"/>
    <w:rsid w:val="00302B76"/>
    <w:rsid w:val="003039A9"/>
    <w:rsid w:val="003046D8"/>
    <w:rsid w:val="0030541C"/>
    <w:rsid w:val="003056C1"/>
    <w:rsid w:val="00306BEC"/>
    <w:rsid w:val="00306E80"/>
    <w:rsid w:val="003076F9"/>
    <w:rsid w:val="003122BD"/>
    <w:rsid w:val="00312B6C"/>
    <w:rsid w:val="0031370E"/>
    <w:rsid w:val="00316A84"/>
    <w:rsid w:val="00316CE1"/>
    <w:rsid w:val="003203B9"/>
    <w:rsid w:val="00322155"/>
    <w:rsid w:val="003221C5"/>
    <w:rsid w:val="00322244"/>
    <w:rsid w:val="0032409C"/>
    <w:rsid w:val="00326404"/>
    <w:rsid w:val="003279B1"/>
    <w:rsid w:val="00330A84"/>
    <w:rsid w:val="00330CD2"/>
    <w:rsid w:val="00331B39"/>
    <w:rsid w:val="00331BBD"/>
    <w:rsid w:val="00332EB9"/>
    <w:rsid w:val="00333639"/>
    <w:rsid w:val="003349BC"/>
    <w:rsid w:val="003355B2"/>
    <w:rsid w:val="00335DFA"/>
    <w:rsid w:val="00336941"/>
    <w:rsid w:val="00336F48"/>
    <w:rsid w:val="00337A88"/>
    <w:rsid w:val="003406B1"/>
    <w:rsid w:val="0034239F"/>
    <w:rsid w:val="003447B8"/>
    <w:rsid w:val="00345305"/>
    <w:rsid w:val="003456CB"/>
    <w:rsid w:val="00345B09"/>
    <w:rsid w:val="00347324"/>
    <w:rsid w:val="00350929"/>
    <w:rsid w:val="00350AD8"/>
    <w:rsid w:val="00353C1A"/>
    <w:rsid w:val="003546BE"/>
    <w:rsid w:val="00354831"/>
    <w:rsid w:val="003564F5"/>
    <w:rsid w:val="00356693"/>
    <w:rsid w:val="003567CB"/>
    <w:rsid w:val="00361816"/>
    <w:rsid w:val="00361A8D"/>
    <w:rsid w:val="00362032"/>
    <w:rsid w:val="0036412D"/>
    <w:rsid w:val="00364720"/>
    <w:rsid w:val="003669FB"/>
    <w:rsid w:val="00367742"/>
    <w:rsid w:val="00370149"/>
    <w:rsid w:val="00370DB8"/>
    <w:rsid w:val="0037553F"/>
    <w:rsid w:val="003757C0"/>
    <w:rsid w:val="00375E0D"/>
    <w:rsid w:val="00376275"/>
    <w:rsid w:val="003769CA"/>
    <w:rsid w:val="00380F01"/>
    <w:rsid w:val="00381782"/>
    <w:rsid w:val="003818B8"/>
    <w:rsid w:val="003841EA"/>
    <w:rsid w:val="003858C6"/>
    <w:rsid w:val="00385E39"/>
    <w:rsid w:val="00386673"/>
    <w:rsid w:val="00387DF4"/>
    <w:rsid w:val="0039007A"/>
    <w:rsid w:val="003909A8"/>
    <w:rsid w:val="00391FEF"/>
    <w:rsid w:val="00392671"/>
    <w:rsid w:val="00392DA1"/>
    <w:rsid w:val="00393196"/>
    <w:rsid w:val="003935F4"/>
    <w:rsid w:val="00395E3C"/>
    <w:rsid w:val="003967E7"/>
    <w:rsid w:val="003A000C"/>
    <w:rsid w:val="003A2F42"/>
    <w:rsid w:val="003A700F"/>
    <w:rsid w:val="003B0431"/>
    <w:rsid w:val="003B2A11"/>
    <w:rsid w:val="003B3887"/>
    <w:rsid w:val="003B3D6F"/>
    <w:rsid w:val="003B41CC"/>
    <w:rsid w:val="003B4AAF"/>
    <w:rsid w:val="003B61C8"/>
    <w:rsid w:val="003B6E73"/>
    <w:rsid w:val="003B7DA6"/>
    <w:rsid w:val="003C0212"/>
    <w:rsid w:val="003C143B"/>
    <w:rsid w:val="003C1556"/>
    <w:rsid w:val="003C19C0"/>
    <w:rsid w:val="003C32D5"/>
    <w:rsid w:val="003C46C7"/>
    <w:rsid w:val="003C6816"/>
    <w:rsid w:val="003D0FB0"/>
    <w:rsid w:val="003D114F"/>
    <w:rsid w:val="003D141B"/>
    <w:rsid w:val="003D2074"/>
    <w:rsid w:val="003D268E"/>
    <w:rsid w:val="003D347E"/>
    <w:rsid w:val="003D479E"/>
    <w:rsid w:val="003D5FA4"/>
    <w:rsid w:val="003D6A3E"/>
    <w:rsid w:val="003E04B5"/>
    <w:rsid w:val="003E1EA1"/>
    <w:rsid w:val="003E24BC"/>
    <w:rsid w:val="003E2617"/>
    <w:rsid w:val="003E48BC"/>
    <w:rsid w:val="003E5C4C"/>
    <w:rsid w:val="003E7077"/>
    <w:rsid w:val="003E7297"/>
    <w:rsid w:val="003F1C4D"/>
    <w:rsid w:val="003F3DE2"/>
    <w:rsid w:val="003F4BE1"/>
    <w:rsid w:val="003F6017"/>
    <w:rsid w:val="003F65BD"/>
    <w:rsid w:val="004002E7"/>
    <w:rsid w:val="00400D1A"/>
    <w:rsid w:val="0040289C"/>
    <w:rsid w:val="00402C96"/>
    <w:rsid w:val="00405D15"/>
    <w:rsid w:val="00407DD6"/>
    <w:rsid w:val="00407EB0"/>
    <w:rsid w:val="004106D6"/>
    <w:rsid w:val="00410809"/>
    <w:rsid w:val="00411671"/>
    <w:rsid w:val="0041216B"/>
    <w:rsid w:val="00412F86"/>
    <w:rsid w:val="00414328"/>
    <w:rsid w:val="004147C3"/>
    <w:rsid w:val="00415919"/>
    <w:rsid w:val="00415A30"/>
    <w:rsid w:val="00416DD6"/>
    <w:rsid w:val="00416EA1"/>
    <w:rsid w:val="004175D7"/>
    <w:rsid w:val="00417C14"/>
    <w:rsid w:val="004223A1"/>
    <w:rsid w:val="00425374"/>
    <w:rsid w:val="004266C7"/>
    <w:rsid w:val="00426905"/>
    <w:rsid w:val="004278C1"/>
    <w:rsid w:val="004307F8"/>
    <w:rsid w:val="00432D84"/>
    <w:rsid w:val="004348F8"/>
    <w:rsid w:val="00435F65"/>
    <w:rsid w:val="00436296"/>
    <w:rsid w:val="00436402"/>
    <w:rsid w:val="00436A13"/>
    <w:rsid w:val="004438AA"/>
    <w:rsid w:val="00446127"/>
    <w:rsid w:val="004469F5"/>
    <w:rsid w:val="00446DD6"/>
    <w:rsid w:val="00450EB1"/>
    <w:rsid w:val="0045104C"/>
    <w:rsid w:val="00453916"/>
    <w:rsid w:val="00453DB1"/>
    <w:rsid w:val="0045513D"/>
    <w:rsid w:val="0045562D"/>
    <w:rsid w:val="00455D5C"/>
    <w:rsid w:val="00457396"/>
    <w:rsid w:val="00461FB2"/>
    <w:rsid w:val="00462007"/>
    <w:rsid w:val="00462E43"/>
    <w:rsid w:val="00463906"/>
    <w:rsid w:val="00464514"/>
    <w:rsid w:val="00465B97"/>
    <w:rsid w:val="00465FDC"/>
    <w:rsid w:val="00466741"/>
    <w:rsid w:val="00467DA1"/>
    <w:rsid w:val="0047196D"/>
    <w:rsid w:val="004733B5"/>
    <w:rsid w:val="00473A4A"/>
    <w:rsid w:val="00473CE0"/>
    <w:rsid w:val="00476109"/>
    <w:rsid w:val="0047710C"/>
    <w:rsid w:val="00477708"/>
    <w:rsid w:val="00481F21"/>
    <w:rsid w:val="004838AE"/>
    <w:rsid w:val="00484CE2"/>
    <w:rsid w:val="004855E9"/>
    <w:rsid w:val="004876CB"/>
    <w:rsid w:val="00487A29"/>
    <w:rsid w:val="00490506"/>
    <w:rsid w:val="00490708"/>
    <w:rsid w:val="00493834"/>
    <w:rsid w:val="0049462E"/>
    <w:rsid w:val="004949A3"/>
    <w:rsid w:val="00495ABF"/>
    <w:rsid w:val="0049791E"/>
    <w:rsid w:val="00497922"/>
    <w:rsid w:val="004A13DA"/>
    <w:rsid w:val="004A3368"/>
    <w:rsid w:val="004A34C4"/>
    <w:rsid w:val="004A36BA"/>
    <w:rsid w:val="004A3F8F"/>
    <w:rsid w:val="004A5B5F"/>
    <w:rsid w:val="004A5F07"/>
    <w:rsid w:val="004A6FBD"/>
    <w:rsid w:val="004B072D"/>
    <w:rsid w:val="004B10A5"/>
    <w:rsid w:val="004B21AB"/>
    <w:rsid w:val="004B3B87"/>
    <w:rsid w:val="004B41C8"/>
    <w:rsid w:val="004B4448"/>
    <w:rsid w:val="004B64F9"/>
    <w:rsid w:val="004B6B82"/>
    <w:rsid w:val="004B7FCA"/>
    <w:rsid w:val="004C0648"/>
    <w:rsid w:val="004C296B"/>
    <w:rsid w:val="004C2994"/>
    <w:rsid w:val="004C3172"/>
    <w:rsid w:val="004C45D9"/>
    <w:rsid w:val="004C5553"/>
    <w:rsid w:val="004C55E6"/>
    <w:rsid w:val="004C5970"/>
    <w:rsid w:val="004C5D8A"/>
    <w:rsid w:val="004D0AF7"/>
    <w:rsid w:val="004D0B0B"/>
    <w:rsid w:val="004D36E0"/>
    <w:rsid w:val="004D38E6"/>
    <w:rsid w:val="004D5565"/>
    <w:rsid w:val="004E06FC"/>
    <w:rsid w:val="004E1D87"/>
    <w:rsid w:val="004E2AC7"/>
    <w:rsid w:val="004E4351"/>
    <w:rsid w:val="004E4DC1"/>
    <w:rsid w:val="004E5537"/>
    <w:rsid w:val="004E6407"/>
    <w:rsid w:val="004E6408"/>
    <w:rsid w:val="004E7635"/>
    <w:rsid w:val="004F21B4"/>
    <w:rsid w:val="004F21F6"/>
    <w:rsid w:val="004F2327"/>
    <w:rsid w:val="004F254B"/>
    <w:rsid w:val="004F2EB2"/>
    <w:rsid w:val="004F4E92"/>
    <w:rsid w:val="004F5421"/>
    <w:rsid w:val="004F5536"/>
    <w:rsid w:val="004F6042"/>
    <w:rsid w:val="004F637B"/>
    <w:rsid w:val="004F6750"/>
    <w:rsid w:val="004F6E54"/>
    <w:rsid w:val="00500213"/>
    <w:rsid w:val="005003E2"/>
    <w:rsid w:val="00500685"/>
    <w:rsid w:val="00500ABC"/>
    <w:rsid w:val="005017CE"/>
    <w:rsid w:val="00501B32"/>
    <w:rsid w:val="00501B7A"/>
    <w:rsid w:val="00502F46"/>
    <w:rsid w:val="005033BE"/>
    <w:rsid w:val="00503C33"/>
    <w:rsid w:val="00503CC4"/>
    <w:rsid w:val="005058E9"/>
    <w:rsid w:val="005071AA"/>
    <w:rsid w:val="00507B84"/>
    <w:rsid w:val="00511820"/>
    <w:rsid w:val="0051294F"/>
    <w:rsid w:val="00515013"/>
    <w:rsid w:val="005157B4"/>
    <w:rsid w:val="00515CBD"/>
    <w:rsid w:val="00515EEE"/>
    <w:rsid w:val="0052075F"/>
    <w:rsid w:val="0052094B"/>
    <w:rsid w:val="00522292"/>
    <w:rsid w:val="00522C5D"/>
    <w:rsid w:val="00522C80"/>
    <w:rsid w:val="00526F46"/>
    <w:rsid w:val="00527B8E"/>
    <w:rsid w:val="0053089C"/>
    <w:rsid w:val="00531EE3"/>
    <w:rsid w:val="005354D6"/>
    <w:rsid w:val="00535776"/>
    <w:rsid w:val="00535C57"/>
    <w:rsid w:val="00536846"/>
    <w:rsid w:val="005439B5"/>
    <w:rsid w:val="0054456A"/>
    <w:rsid w:val="00544C37"/>
    <w:rsid w:val="00546448"/>
    <w:rsid w:val="00546ECC"/>
    <w:rsid w:val="00547781"/>
    <w:rsid w:val="0055028E"/>
    <w:rsid w:val="00550C50"/>
    <w:rsid w:val="00553481"/>
    <w:rsid w:val="005534B0"/>
    <w:rsid w:val="00554111"/>
    <w:rsid w:val="00554BB0"/>
    <w:rsid w:val="00556948"/>
    <w:rsid w:val="00556B27"/>
    <w:rsid w:val="0055760B"/>
    <w:rsid w:val="00560F77"/>
    <w:rsid w:val="0056104A"/>
    <w:rsid w:val="00562524"/>
    <w:rsid w:val="00563420"/>
    <w:rsid w:val="00563612"/>
    <w:rsid w:val="005651F7"/>
    <w:rsid w:val="00565A5F"/>
    <w:rsid w:val="00566F78"/>
    <w:rsid w:val="00567012"/>
    <w:rsid w:val="00567939"/>
    <w:rsid w:val="00570917"/>
    <w:rsid w:val="0057116B"/>
    <w:rsid w:val="00572E17"/>
    <w:rsid w:val="005732C3"/>
    <w:rsid w:val="0057336C"/>
    <w:rsid w:val="00580128"/>
    <w:rsid w:val="005804DF"/>
    <w:rsid w:val="005811C6"/>
    <w:rsid w:val="00581396"/>
    <w:rsid w:val="00582DD8"/>
    <w:rsid w:val="005832F4"/>
    <w:rsid w:val="00583FD5"/>
    <w:rsid w:val="00584551"/>
    <w:rsid w:val="005858C0"/>
    <w:rsid w:val="00585D6A"/>
    <w:rsid w:val="0058647F"/>
    <w:rsid w:val="00587936"/>
    <w:rsid w:val="00587D6F"/>
    <w:rsid w:val="00592239"/>
    <w:rsid w:val="005937CD"/>
    <w:rsid w:val="0059503E"/>
    <w:rsid w:val="0059706F"/>
    <w:rsid w:val="00597601"/>
    <w:rsid w:val="00597D5E"/>
    <w:rsid w:val="005A0AA5"/>
    <w:rsid w:val="005A11ED"/>
    <w:rsid w:val="005A23D3"/>
    <w:rsid w:val="005A415A"/>
    <w:rsid w:val="005A5349"/>
    <w:rsid w:val="005A5793"/>
    <w:rsid w:val="005A5DD1"/>
    <w:rsid w:val="005A675F"/>
    <w:rsid w:val="005B0B18"/>
    <w:rsid w:val="005B1D68"/>
    <w:rsid w:val="005B41F9"/>
    <w:rsid w:val="005B4721"/>
    <w:rsid w:val="005B6D81"/>
    <w:rsid w:val="005B70C4"/>
    <w:rsid w:val="005B7C2F"/>
    <w:rsid w:val="005C4176"/>
    <w:rsid w:val="005C4BC0"/>
    <w:rsid w:val="005C4E9E"/>
    <w:rsid w:val="005C5440"/>
    <w:rsid w:val="005C5F32"/>
    <w:rsid w:val="005C7219"/>
    <w:rsid w:val="005D2542"/>
    <w:rsid w:val="005D2D2E"/>
    <w:rsid w:val="005D6217"/>
    <w:rsid w:val="005D718C"/>
    <w:rsid w:val="005E033F"/>
    <w:rsid w:val="005E24FB"/>
    <w:rsid w:val="005E3B5E"/>
    <w:rsid w:val="005E5318"/>
    <w:rsid w:val="005E69B2"/>
    <w:rsid w:val="005E6F62"/>
    <w:rsid w:val="005E71C0"/>
    <w:rsid w:val="005E72B6"/>
    <w:rsid w:val="005F0C78"/>
    <w:rsid w:val="005F0DF1"/>
    <w:rsid w:val="005F102E"/>
    <w:rsid w:val="005F121E"/>
    <w:rsid w:val="005F1A4B"/>
    <w:rsid w:val="005F43F4"/>
    <w:rsid w:val="005F6A9A"/>
    <w:rsid w:val="00600629"/>
    <w:rsid w:val="00600914"/>
    <w:rsid w:val="00600A90"/>
    <w:rsid w:val="00602AE3"/>
    <w:rsid w:val="00604231"/>
    <w:rsid w:val="0060436B"/>
    <w:rsid w:val="00605155"/>
    <w:rsid w:val="006066C6"/>
    <w:rsid w:val="006075BE"/>
    <w:rsid w:val="006077A3"/>
    <w:rsid w:val="006077E3"/>
    <w:rsid w:val="00607FE2"/>
    <w:rsid w:val="00610EF5"/>
    <w:rsid w:val="00611AD3"/>
    <w:rsid w:val="006172F5"/>
    <w:rsid w:val="006212F9"/>
    <w:rsid w:val="00621725"/>
    <w:rsid w:val="006224A1"/>
    <w:rsid w:val="00622AC0"/>
    <w:rsid w:val="00627286"/>
    <w:rsid w:val="00627889"/>
    <w:rsid w:val="00627A8C"/>
    <w:rsid w:val="0063147E"/>
    <w:rsid w:val="00631E57"/>
    <w:rsid w:val="006334AE"/>
    <w:rsid w:val="00633F6F"/>
    <w:rsid w:val="00634E96"/>
    <w:rsid w:val="0063622F"/>
    <w:rsid w:val="006365E1"/>
    <w:rsid w:val="00640690"/>
    <w:rsid w:val="0064093A"/>
    <w:rsid w:val="00642C65"/>
    <w:rsid w:val="0064304D"/>
    <w:rsid w:val="00643F3D"/>
    <w:rsid w:val="00644AA5"/>
    <w:rsid w:val="00645AD0"/>
    <w:rsid w:val="00646E49"/>
    <w:rsid w:val="00650BD3"/>
    <w:rsid w:val="00650D6E"/>
    <w:rsid w:val="00651727"/>
    <w:rsid w:val="00651893"/>
    <w:rsid w:val="006521F9"/>
    <w:rsid w:val="00653195"/>
    <w:rsid w:val="0065445F"/>
    <w:rsid w:val="0065568A"/>
    <w:rsid w:val="00655BC8"/>
    <w:rsid w:val="00655E50"/>
    <w:rsid w:val="00656965"/>
    <w:rsid w:val="006606AC"/>
    <w:rsid w:val="006613C3"/>
    <w:rsid w:val="00662785"/>
    <w:rsid w:val="00663D0A"/>
    <w:rsid w:val="006647FB"/>
    <w:rsid w:val="00666A57"/>
    <w:rsid w:val="006700F2"/>
    <w:rsid w:val="00670FD0"/>
    <w:rsid w:val="0067173A"/>
    <w:rsid w:val="00671EDE"/>
    <w:rsid w:val="00672A09"/>
    <w:rsid w:val="006746E7"/>
    <w:rsid w:val="00674FF0"/>
    <w:rsid w:val="00675F0B"/>
    <w:rsid w:val="00677D3B"/>
    <w:rsid w:val="006809C7"/>
    <w:rsid w:val="00681AE7"/>
    <w:rsid w:val="00681DB2"/>
    <w:rsid w:val="00682881"/>
    <w:rsid w:val="00682D65"/>
    <w:rsid w:val="00684C9F"/>
    <w:rsid w:val="006859F2"/>
    <w:rsid w:val="00686BCE"/>
    <w:rsid w:val="00686E64"/>
    <w:rsid w:val="00687380"/>
    <w:rsid w:val="006873AB"/>
    <w:rsid w:val="006905B7"/>
    <w:rsid w:val="006914B2"/>
    <w:rsid w:val="00691B8A"/>
    <w:rsid w:val="00691F5E"/>
    <w:rsid w:val="00694A83"/>
    <w:rsid w:val="00695FD9"/>
    <w:rsid w:val="00696678"/>
    <w:rsid w:val="00696AA4"/>
    <w:rsid w:val="006970C5"/>
    <w:rsid w:val="006976DB"/>
    <w:rsid w:val="006A0AA9"/>
    <w:rsid w:val="006A23D5"/>
    <w:rsid w:val="006A3780"/>
    <w:rsid w:val="006A3DF5"/>
    <w:rsid w:val="006A67D4"/>
    <w:rsid w:val="006A6CAF"/>
    <w:rsid w:val="006B1848"/>
    <w:rsid w:val="006B4297"/>
    <w:rsid w:val="006B4A97"/>
    <w:rsid w:val="006B4E2C"/>
    <w:rsid w:val="006B5C6F"/>
    <w:rsid w:val="006C09F0"/>
    <w:rsid w:val="006C1339"/>
    <w:rsid w:val="006C18F2"/>
    <w:rsid w:val="006C1EDE"/>
    <w:rsid w:val="006C20D4"/>
    <w:rsid w:val="006C2776"/>
    <w:rsid w:val="006C3287"/>
    <w:rsid w:val="006C56EB"/>
    <w:rsid w:val="006C607B"/>
    <w:rsid w:val="006D16C3"/>
    <w:rsid w:val="006D2A79"/>
    <w:rsid w:val="006D31B8"/>
    <w:rsid w:val="006D3354"/>
    <w:rsid w:val="006D39EC"/>
    <w:rsid w:val="006D3F1C"/>
    <w:rsid w:val="006D56FA"/>
    <w:rsid w:val="006D6987"/>
    <w:rsid w:val="006D7B8A"/>
    <w:rsid w:val="006D7C84"/>
    <w:rsid w:val="006D7F42"/>
    <w:rsid w:val="006E01E9"/>
    <w:rsid w:val="006E1591"/>
    <w:rsid w:val="006E3127"/>
    <w:rsid w:val="006E338F"/>
    <w:rsid w:val="006E389B"/>
    <w:rsid w:val="006E38DF"/>
    <w:rsid w:val="006E4E00"/>
    <w:rsid w:val="006E64D2"/>
    <w:rsid w:val="006E7928"/>
    <w:rsid w:val="006F25CD"/>
    <w:rsid w:val="006F319F"/>
    <w:rsid w:val="006F4560"/>
    <w:rsid w:val="006F7670"/>
    <w:rsid w:val="006F7ABA"/>
    <w:rsid w:val="00701A25"/>
    <w:rsid w:val="007028D4"/>
    <w:rsid w:val="00703565"/>
    <w:rsid w:val="00703B45"/>
    <w:rsid w:val="007042FC"/>
    <w:rsid w:val="00705524"/>
    <w:rsid w:val="007107F6"/>
    <w:rsid w:val="00710B03"/>
    <w:rsid w:val="00710BAA"/>
    <w:rsid w:val="00711AFA"/>
    <w:rsid w:val="0071270D"/>
    <w:rsid w:val="007149C0"/>
    <w:rsid w:val="00715E30"/>
    <w:rsid w:val="00716D5E"/>
    <w:rsid w:val="007177F1"/>
    <w:rsid w:val="00721788"/>
    <w:rsid w:val="0072207E"/>
    <w:rsid w:val="00724739"/>
    <w:rsid w:val="007258FF"/>
    <w:rsid w:val="00725FA6"/>
    <w:rsid w:val="0072631D"/>
    <w:rsid w:val="00726996"/>
    <w:rsid w:val="0073143A"/>
    <w:rsid w:val="007315DD"/>
    <w:rsid w:val="00731608"/>
    <w:rsid w:val="00732B89"/>
    <w:rsid w:val="00733034"/>
    <w:rsid w:val="00733A14"/>
    <w:rsid w:val="00733B7E"/>
    <w:rsid w:val="00734E28"/>
    <w:rsid w:val="007350C5"/>
    <w:rsid w:val="007353CB"/>
    <w:rsid w:val="0073706A"/>
    <w:rsid w:val="00741FFF"/>
    <w:rsid w:val="00743EBA"/>
    <w:rsid w:val="00743EE9"/>
    <w:rsid w:val="00745D7E"/>
    <w:rsid w:val="007470E1"/>
    <w:rsid w:val="00750239"/>
    <w:rsid w:val="0075248C"/>
    <w:rsid w:val="00753D02"/>
    <w:rsid w:val="00754012"/>
    <w:rsid w:val="00754DB3"/>
    <w:rsid w:val="00757EDA"/>
    <w:rsid w:val="007601A1"/>
    <w:rsid w:val="00761732"/>
    <w:rsid w:val="0076199E"/>
    <w:rsid w:val="0076282E"/>
    <w:rsid w:val="00762F3F"/>
    <w:rsid w:val="007631F6"/>
    <w:rsid w:val="00763420"/>
    <w:rsid w:val="00763918"/>
    <w:rsid w:val="007640A7"/>
    <w:rsid w:val="007650CC"/>
    <w:rsid w:val="00765214"/>
    <w:rsid w:val="00765341"/>
    <w:rsid w:val="00765790"/>
    <w:rsid w:val="007675C8"/>
    <w:rsid w:val="007676FE"/>
    <w:rsid w:val="00767FDE"/>
    <w:rsid w:val="00770880"/>
    <w:rsid w:val="00771394"/>
    <w:rsid w:val="00772779"/>
    <w:rsid w:val="007749A3"/>
    <w:rsid w:val="00775877"/>
    <w:rsid w:val="00776802"/>
    <w:rsid w:val="007774B4"/>
    <w:rsid w:val="00777FC1"/>
    <w:rsid w:val="00781227"/>
    <w:rsid w:val="00781856"/>
    <w:rsid w:val="00781AC0"/>
    <w:rsid w:val="00782D7C"/>
    <w:rsid w:val="007855F5"/>
    <w:rsid w:val="00785BD2"/>
    <w:rsid w:val="00786D86"/>
    <w:rsid w:val="00787187"/>
    <w:rsid w:val="007873D9"/>
    <w:rsid w:val="007918EC"/>
    <w:rsid w:val="00791E25"/>
    <w:rsid w:val="00792212"/>
    <w:rsid w:val="0079321D"/>
    <w:rsid w:val="0079782D"/>
    <w:rsid w:val="00797B9F"/>
    <w:rsid w:val="007A1901"/>
    <w:rsid w:val="007A1FC5"/>
    <w:rsid w:val="007A35AF"/>
    <w:rsid w:val="007A46CD"/>
    <w:rsid w:val="007A613B"/>
    <w:rsid w:val="007A6D72"/>
    <w:rsid w:val="007B21B6"/>
    <w:rsid w:val="007B2A2A"/>
    <w:rsid w:val="007B4EBC"/>
    <w:rsid w:val="007B71D1"/>
    <w:rsid w:val="007B78DF"/>
    <w:rsid w:val="007C133D"/>
    <w:rsid w:val="007C1B8F"/>
    <w:rsid w:val="007C3B75"/>
    <w:rsid w:val="007C68AE"/>
    <w:rsid w:val="007C7BC6"/>
    <w:rsid w:val="007D0EAE"/>
    <w:rsid w:val="007D1073"/>
    <w:rsid w:val="007D36EC"/>
    <w:rsid w:val="007D4D0C"/>
    <w:rsid w:val="007D6745"/>
    <w:rsid w:val="007D6DC3"/>
    <w:rsid w:val="007E0A11"/>
    <w:rsid w:val="007E0C36"/>
    <w:rsid w:val="007E1669"/>
    <w:rsid w:val="007E2D8F"/>
    <w:rsid w:val="007E3B92"/>
    <w:rsid w:val="007E3C7F"/>
    <w:rsid w:val="007E521D"/>
    <w:rsid w:val="007E71B2"/>
    <w:rsid w:val="007F3992"/>
    <w:rsid w:val="007F4561"/>
    <w:rsid w:val="007F4826"/>
    <w:rsid w:val="007F4C2F"/>
    <w:rsid w:val="007F59EE"/>
    <w:rsid w:val="007F7166"/>
    <w:rsid w:val="007F7A12"/>
    <w:rsid w:val="007F7BE6"/>
    <w:rsid w:val="0080106F"/>
    <w:rsid w:val="00802A4C"/>
    <w:rsid w:val="008033C7"/>
    <w:rsid w:val="008035B7"/>
    <w:rsid w:val="0080374A"/>
    <w:rsid w:val="0080435E"/>
    <w:rsid w:val="00804A90"/>
    <w:rsid w:val="00805AC3"/>
    <w:rsid w:val="008061D0"/>
    <w:rsid w:val="00806682"/>
    <w:rsid w:val="00810C8B"/>
    <w:rsid w:val="008111BC"/>
    <w:rsid w:val="008142E2"/>
    <w:rsid w:val="00814EAA"/>
    <w:rsid w:val="0081655E"/>
    <w:rsid w:val="008172D9"/>
    <w:rsid w:val="0081791F"/>
    <w:rsid w:val="00820EC7"/>
    <w:rsid w:val="0082328C"/>
    <w:rsid w:val="0082339E"/>
    <w:rsid w:val="00824E97"/>
    <w:rsid w:val="00825D41"/>
    <w:rsid w:val="00826B39"/>
    <w:rsid w:val="00827E69"/>
    <w:rsid w:val="00830956"/>
    <w:rsid w:val="0083101C"/>
    <w:rsid w:val="00831385"/>
    <w:rsid w:val="008321F7"/>
    <w:rsid w:val="00832D62"/>
    <w:rsid w:val="008349B8"/>
    <w:rsid w:val="008355DE"/>
    <w:rsid w:val="00835711"/>
    <w:rsid w:val="0083623B"/>
    <w:rsid w:val="00836637"/>
    <w:rsid w:val="00836B55"/>
    <w:rsid w:val="008401E7"/>
    <w:rsid w:val="00841369"/>
    <w:rsid w:val="008416D2"/>
    <w:rsid w:val="0084288C"/>
    <w:rsid w:val="0084572A"/>
    <w:rsid w:val="008502CC"/>
    <w:rsid w:val="00851C4D"/>
    <w:rsid w:val="00852C70"/>
    <w:rsid w:val="008531B9"/>
    <w:rsid w:val="00855BCC"/>
    <w:rsid w:val="00856EE8"/>
    <w:rsid w:val="00856F0B"/>
    <w:rsid w:val="00857F75"/>
    <w:rsid w:val="00861610"/>
    <w:rsid w:val="00862906"/>
    <w:rsid w:val="00862C80"/>
    <w:rsid w:val="00865C7E"/>
    <w:rsid w:val="00866F72"/>
    <w:rsid w:val="00867512"/>
    <w:rsid w:val="0087051F"/>
    <w:rsid w:val="008718EB"/>
    <w:rsid w:val="008746F8"/>
    <w:rsid w:val="00874743"/>
    <w:rsid w:val="008749EA"/>
    <w:rsid w:val="008761A1"/>
    <w:rsid w:val="0087628C"/>
    <w:rsid w:val="008767DB"/>
    <w:rsid w:val="00876D72"/>
    <w:rsid w:val="0087722C"/>
    <w:rsid w:val="0088078B"/>
    <w:rsid w:val="00881F54"/>
    <w:rsid w:val="008829EB"/>
    <w:rsid w:val="00882A2D"/>
    <w:rsid w:val="00882C7F"/>
    <w:rsid w:val="00884256"/>
    <w:rsid w:val="00886116"/>
    <w:rsid w:val="00886881"/>
    <w:rsid w:val="00890228"/>
    <w:rsid w:val="00890E19"/>
    <w:rsid w:val="00891779"/>
    <w:rsid w:val="008923E9"/>
    <w:rsid w:val="00893099"/>
    <w:rsid w:val="008939AD"/>
    <w:rsid w:val="00894491"/>
    <w:rsid w:val="00896923"/>
    <w:rsid w:val="00896F71"/>
    <w:rsid w:val="008A1B52"/>
    <w:rsid w:val="008A27C6"/>
    <w:rsid w:val="008A36A1"/>
    <w:rsid w:val="008A3A62"/>
    <w:rsid w:val="008A3E5C"/>
    <w:rsid w:val="008A7FC7"/>
    <w:rsid w:val="008B0554"/>
    <w:rsid w:val="008B1549"/>
    <w:rsid w:val="008B2F8E"/>
    <w:rsid w:val="008B3F01"/>
    <w:rsid w:val="008B5AFD"/>
    <w:rsid w:val="008B5F14"/>
    <w:rsid w:val="008C1208"/>
    <w:rsid w:val="008C218B"/>
    <w:rsid w:val="008C249A"/>
    <w:rsid w:val="008C394A"/>
    <w:rsid w:val="008C40C6"/>
    <w:rsid w:val="008C5107"/>
    <w:rsid w:val="008C6016"/>
    <w:rsid w:val="008C6590"/>
    <w:rsid w:val="008C6D0C"/>
    <w:rsid w:val="008C7597"/>
    <w:rsid w:val="008D0D6B"/>
    <w:rsid w:val="008D46D7"/>
    <w:rsid w:val="008D4B9F"/>
    <w:rsid w:val="008D4FE8"/>
    <w:rsid w:val="008D53DF"/>
    <w:rsid w:val="008D5BDF"/>
    <w:rsid w:val="008D66D4"/>
    <w:rsid w:val="008D6E99"/>
    <w:rsid w:val="008D7630"/>
    <w:rsid w:val="008E0ACE"/>
    <w:rsid w:val="008E349F"/>
    <w:rsid w:val="008E3EBF"/>
    <w:rsid w:val="008E5241"/>
    <w:rsid w:val="008E5BC2"/>
    <w:rsid w:val="008E6BDA"/>
    <w:rsid w:val="008F00C6"/>
    <w:rsid w:val="008F01D7"/>
    <w:rsid w:val="008F037D"/>
    <w:rsid w:val="008F1A53"/>
    <w:rsid w:val="008F210E"/>
    <w:rsid w:val="008F212F"/>
    <w:rsid w:val="008F6037"/>
    <w:rsid w:val="008F792C"/>
    <w:rsid w:val="00900317"/>
    <w:rsid w:val="009003BC"/>
    <w:rsid w:val="00900447"/>
    <w:rsid w:val="00902B7B"/>
    <w:rsid w:val="00904109"/>
    <w:rsid w:val="0090450E"/>
    <w:rsid w:val="009053D7"/>
    <w:rsid w:val="0090588E"/>
    <w:rsid w:val="00905E00"/>
    <w:rsid w:val="00905E55"/>
    <w:rsid w:val="00906FC0"/>
    <w:rsid w:val="009104ED"/>
    <w:rsid w:val="00910612"/>
    <w:rsid w:val="00910782"/>
    <w:rsid w:val="009119CA"/>
    <w:rsid w:val="00913E2A"/>
    <w:rsid w:val="009142F3"/>
    <w:rsid w:val="0091497B"/>
    <w:rsid w:val="00915B32"/>
    <w:rsid w:val="009176FC"/>
    <w:rsid w:val="00922B91"/>
    <w:rsid w:val="00922FA7"/>
    <w:rsid w:val="00923CCF"/>
    <w:rsid w:val="00925193"/>
    <w:rsid w:val="009256FE"/>
    <w:rsid w:val="009257B4"/>
    <w:rsid w:val="00925FB6"/>
    <w:rsid w:val="0092655C"/>
    <w:rsid w:val="00926652"/>
    <w:rsid w:val="00926A34"/>
    <w:rsid w:val="00932C96"/>
    <w:rsid w:val="00933727"/>
    <w:rsid w:val="00933A21"/>
    <w:rsid w:val="00934159"/>
    <w:rsid w:val="00934A6D"/>
    <w:rsid w:val="0093572C"/>
    <w:rsid w:val="0093589E"/>
    <w:rsid w:val="00935930"/>
    <w:rsid w:val="0093627D"/>
    <w:rsid w:val="009369A4"/>
    <w:rsid w:val="009371D7"/>
    <w:rsid w:val="009403F1"/>
    <w:rsid w:val="0094071D"/>
    <w:rsid w:val="00940E6B"/>
    <w:rsid w:val="0094374C"/>
    <w:rsid w:val="00945C26"/>
    <w:rsid w:val="009471D4"/>
    <w:rsid w:val="00947406"/>
    <w:rsid w:val="00947B63"/>
    <w:rsid w:val="00951207"/>
    <w:rsid w:val="009547D5"/>
    <w:rsid w:val="00954C29"/>
    <w:rsid w:val="009552DD"/>
    <w:rsid w:val="00955474"/>
    <w:rsid w:val="009562A3"/>
    <w:rsid w:val="00957267"/>
    <w:rsid w:val="009577B5"/>
    <w:rsid w:val="009626AC"/>
    <w:rsid w:val="00963494"/>
    <w:rsid w:val="00964492"/>
    <w:rsid w:val="009665AD"/>
    <w:rsid w:val="0096687B"/>
    <w:rsid w:val="00966E55"/>
    <w:rsid w:val="00967BC9"/>
    <w:rsid w:val="00970301"/>
    <w:rsid w:val="00971F78"/>
    <w:rsid w:val="00972165"/>
    <w:rsid w:val="00974258"/>
    <w:rsid w:val="00974C24"/>
    <w:rsid w:val="00975DEF"/>
    <w:rsid w:val="00977494"/>
    <w:rsid w:val="009778A4"/>
    <w:rsid w:val="00977B48"/>
    <w:rsid w:val="00980267"/>
    <w:rsid w:val="00980A49"/>
    <w:rsid w:val="00981D9D"/>
    <w:rsid w:val="0098247F"/>
    <w:rsid w:val="00982A40"/>
    <w:rsid w:val="009847A6"/>
    <w:rsid w:val="00984AAC"/>
    <w:rsid w:val="00984E3E"/>
    <w:rsid w:val="009858DF"/>
    <w:rsid w:val="00985A8F"/>
    <w:rsid w:val="00986F84"/>
    <w:rsid w:val="00987819"/>
    <w:rsid w:val="009909BA"/>
    <w:rsid w:val="00991CA3"/>
    <w:rsid w:val="0099276B"/>
    <w:rsid w:val="00993D8B"/>
    <w:rsid w:val="00994537"/>
    <w:rsid w:val="009960D0"/>
    <w:rsid w:val="0099733E"/>
    <w:rsid w:val="00997DA0"/>
    <w:rsid w:val="009A249D"/>
    <w:rsid w:val="009A30ED"/>
    <w:rsid w:val="009A37A3"/>
    <w:rsid w:val="009A3E66"/>
    <w:rsid w:val="009A3F4B"/>
    <w:rsid w:val="009A3F55"/>
    <w:rsid w:val="009A46C2"/>
    <w:rsid w:val="009A46E2"/>
    <w:rsid w:val="009A7B89"/>
    <w:rsid w:val="009B0775"/>
    <w:rsid w:val="009B078F"/>
    <w:rsid w:val="009B0836"/>
    <w:rsid w:val="009B0E77"/>
    <w:rsid w:val="009B1B5D"/>
    <w:rsid w:val="009B2229"/>
    <w:rsid w:val="009B240D"/>
    <w:rsid w:val="009B5D7D"/>
    <w:rsid w:val="009B6AC9"/>
    <w:rsid w:val="009C10AF"/>
    <w:rsid w:val="009C1E61"/>
    <w:rsid w:val="009C1F69"/>
    <w:rsid w:val="009C208E"/>
    <w:rsid w:val="009C266D"/>
    <w:rsid w:val="009C350A"/>
    <w:rsid w:val="009C67AB"/>
    <w:rsid w:val="009C680E"/>
    <w:rsid w:val="009C70DF"/>
    <w:rsid w:val="009D3604"/>
    <w:rsid w:val="009D6204"/>
    <w:rsid w:val="009D767B"/>
    <w:rsid w:val="009E01E9"/>
    <w:rsid w:val="009E028D"/>
    <w:rsid w:val="009E1000"/>
    <w:rsid w:val="009E2926"/>
    <w:rsid w:val="009E2AAF"/>
    <w:rsid w:val="009E3F3E"/>
    <w:rsid w:val="009E66D9"/>
    <w:rsid w:val="009F0B11"/>
    <w:rsid w:val="009F22D1"/>
    <w:rsid w:val="009F2A8D"/>
    <w:rsid w:val="009F3E0C"/>
    <w:rsid w:val="009F3EE4"/>
    <w:rsid w:val="009F65FE"/>
    <w:rsid w:val="00A022E8"/>
    <w:rsid w:val="00A023E9"/>
    <w:rsid w:val="00A02482"/>
    <w:rsid w:val="00A027B6"/>
    <w:rsid w:val="00A029A1"/>
    <w:rsid w:val="00A02B31"/>
    <w:rsid w:val="00A036D8"/>
    <w:rsid w:val="00A03B74"/>
    <w:rsid w:val="00A04851"/>
    <w:rsid w:val="00A04F45"/>
    <w:rsid w:val="00A06999"/>
    <w:rsid w:val="00A07F16"/>
    <w:rsid w:val="00A10142"/>
    <w:rsid w:val="00A15611"/>
    <w:rsid w:val="00A16B9A"/>
    <w:rsid w:val="00A20F2C"/>
    <w:rsid w:val="00A27F5F"/>
    <w:rsid w:val="00A3023A"/>
    <w:rsid w:val="00A306BA"/>
    <w:rsid w:val="00A3137A"/>
    <w:rsid w:val="00A32A0C"/>
    <w:rsid w:val="00A33930"/>
    <w:rsid w:val="00A3587D"/>
    <w:rsid w:val="00A35D19"/>
    <w:rsid w:val="00A3777A"/>
    <w:rsid w:val="00A379B3"/>
    <w:rsid w:val="00A409F3"/>
    <w:rsid w:val="00A4218A"/>
    <w:rsid w:val="00A43743"/>
    <w:rsid w:val="00A44DC6"/>
    <w:rsid w:val="00A45FF2"/>
    <w:rsid w:val="00A465FC"/>
    <w:rsid w:val="00A51099"/>
    <w:rsid w:val="00A510BD"/>
    <w:rsid w:val="00A51901"/>
    <w:rsid w:val="00A531B9"/>
    <w:rsid w:val="00A535C2"/>
    <w:rsid w:val="00A54F5A"/>
    <w:rsid w:val="00A55B31"/>
    <w:rsid w:val="00A5700C"/>
    <w:rsid w:val="00A61331"/>
    <w:rsid w:val="00A615FD"/>
    <w:rsid w:val="00A62997"/>
    <w:rsid w:val="00A62C4C"/>
    <w:rsid w:val="00A62F3C"/>
    <w:rsid w:val="00A63B4D"/>
    <w:rsid w:val="00A64615"/>
    <w:rsid w:val="00A65AC9"/>
    <w:rsid w:val="00A667FD"/>
    <w:rsid w:val="00A677A4"/>
    <w:rsid w:val="00A67FCB"/>
    <w:rsid w:val="00A702AC"/>
    <w:rsid w:val="00A71F7D"/>
    <w:rsid w:val="00A73B96"/>
    <w:rsid w:val="00A7466C"/>
    <w:rsid w:val="00A75378"/>
    <w:rsid w:val="00A755D5"/>
    <w:rsid w:val="00A770C8"/>
    <w:rsid w:val="00A773C6"/>
    <w:rsid w:val="00A81E89"/>
    <w:rsid w:val="00A8205D"/>
    <w:rsid w:val="00A83901"/>
    <w:rsid w:val="00A8456F"/>
    <w:rsid w:val="00A845BD"/>
    <w:rsid w:val="00A85102"/>
    <w:rsid w:val="00A86591"/>
    <w:rsid w:val="00A86634"/>
    <w:rsid w:val="00A87559"/>
    <w:rsid w:val="00A901B4"/>
    <w:rsid w:val="00A90AAF"/>
    <w:rsid w:val="00A91CCC"/>
    <w:rsid w:val="00A91E65"/>
    <w:rsid w:val="00A92637"/>
    <w:rsid w:val="00A95E0A"/>
    <w:rsid w:val="00A96805"/>
    <w:rsid w:val="00AA024E"/>
    <w:rsid w:val="00AA3736"/>
    <w:rsid w:val="00AA38A6"/>
    <w:rsid w:val="00AA3AC1"/>
    <w:rsid w:val="00AA4860"/>
    <w:rsid w:val="00AA56D9"/>
    <w:rsid w:val="00AA5F30"/>
    <w:rsid w:val="00AA6B60"/>
    <w:rsid w:val="00AB1ADA"/>
    <w:rsid w:val="00AB3E7B"/>
    <w:rsid w:val="00AB3F17"/>
    <w:rsid w:val="00AB45C4"/>
    <w:rsid w:val="00AB504A"/>
    <w:rsid w:val="00AB703D"/>
    <w:rsid w:val="00AB7466"/>
    <w:rsid w:val="00AC12FB"/>
    <w:rsid w:val="00AC1A1A"/>
    <w:rsid w:val="00AC2010"/>
    <w:rsid w:val="00AC3DE4"/>
    <w:rsid w:val="00AC5427"/>
    <w:rsid w:val="00AC67E7"/>
    <w:rsid w:val="00AC701C"/>
    <w:rsid w:val="00AD088B"/>
    <w:rsid w:val="00AD0F77"/>
    <w:rsid w:val="00AD24B9"/>
    <w:rsid w:val="00AD3CE4"/>
    <w:rsid w:val="00AD5B93"/>
    <w:rsid w:val="00AD6AA4"/>
    <w:rsid w:val="00AD7033"/>
    <w:rsid w:val="00AD704D"/>
    <w:rsid w:val="00AD72EB"/>
    <w:rsid w:val="00AD797C"/>
    <w:rsid w:val="00AE11AC"/>
    <w:rsid w:val="00AE12C6"/>
    <w:rsid w:val="00AE1564"/>
    <w:rsid w:val="00AE1C24"/>
    <w:rsid w:val="00AE427F"/>
    <w:rsid w:val="00AE5D7D"/>
    <w:rsid w:val="00AE628E"/>
    <w:rsid w:val="00AE7FC6"/>
    <w:rsid w:val="00AF0012"/>
    <w:rsid w:val="00AF071B"/>
    <w:rsid w:val="00AF0BDB"/>
    <w:rsid w:val="00AF1304"/>
    <w:rsid w:val="00AF13EA"/>
    <w:rsid w:val="00AF283A"/>
    <w:rsid w:val="00AF47E6"/>
    <w:rsid w:val="00AF4FCC"/>
    <w:rsid w:val="00AF525D"/>
    <w:rsid w:val="00AF53F6"/>
    <w:rsid w:val="00AF635E"/>
    <w:rsid w:val="00AF6D63"/>
    <w:rsid w:val="00AF74CA"/>
    <w:rsid w:val="00B02B76"/>
    <w:rsid w:val="00B03823"/>
    <w:rsid w:val="00B038B6"/>
    <w:rsid w:val="00B04636"/>
    <w:rsid w:val="00B05491"/>
    <w:rsid w:val="00B05F05"/>
    <w:rsid w:val="00B07473"/>
    <w:rsid w:val="00B1149E"/>
    <w:rsid w:val="00B15B21"/>
    <w:rsid w:val="00B1696D"/>
    <w:rsid w:val="00B16D3C"/>
    <w:rsid w:val="00B2067F"/>
    <w:rsid w:val="00B20A5D"/>
    <w:rsid w:val="00B22B2F"/>
    <w:rsid w:val="00B237EB"/>
    <w:rsid w:val="00B261F8"/>
    <w:rsid w:val="00B27C7E"/>
    <w:rsid w:val="00B3146C"/>
    <w:rsid w:val="00B31C3E"/>
    <w:rsid w:val="00B323BA"/>
    <w:rsid w:val="00B32FD4"/>
    <w:rsid w:val="00B331A4"/>
    <w:rsid w:val="00B333E4"/>
    <w:rsid w:val="00B34202"/>
    <w:rsid w:val="00B3607D"/>
    <w:rsid w:val="00B37D0E"/>
    <w:rsid w:val="00B37FD2"/>
    <w:rsid w:val="00B4114F"/>
    <w:rsid w:val="00B41B54"/>
    <w:rsid w:val="00B42431"/>
    <w:rsid w:val="00B428F1"/>
    <w:rsid w:val="00B42E6A"/>
    <w:rsid w:val="00B43082"/>
    <w:rsid w:val="00B43930"/>
    <w:rsid w:val="00B439E2"/>
    <w:rsid w:val="00B453FE"/>
    <w:rsid w:val="00B46074"/>
    <w:rsid w:val="00B46DA7"/>
    <w:rsid w:val="00B477CD"/>
    <w:rsid w:val="00B51BB4"/>
    <w:rsid w:val="00B53FE4"/>
    <w:rsid w:val="00B5415C"/>
    <w:rsid w:val="00B54187"/>
    <w:rsid w:val="00B575AA"/>
    <w:rsid w:val="00B636FA"/>
    <w:rsid w:val="00B63BE2"/>
    <w:rsid w:val="00B64739"/>
    <w:rsid w:val="00B65363"/>
    <w:rsid w:val="00B6587B"/>
    <w:rsid w:val="00B66C43"/>
    <w:rsid w:val="00B67D2E"/>
    <w:rsid w:val="00B710E2"/>
    <w:rsid w:val="00B73DB2"/>
    <w:rsid w:val="00B76432"/>
    <w:rsid w:val="00B76C2F"/>
    <w:rsid w:val="00B76C72"/>
    <w:rsid w:val="00B7731A"/>
    <w:rsid w:val="00B82433"/>
    <w:rsid w:val="00B83CDD"/>
    <w:rsid w:val="00B850CC"/>
    <w:rsid w:val="00B85A8D"/>
    <w:rsid w:val="00B85D16"/>
    <w:rsid w:val="00B872A8"/>
    <w:rsid w:val="00B87E64"/>
    <w:rsid w:val="00B91108"/>
    <w:rsid w:val="00B9131F"/>
    <w:rsid w:val="00B91329"/>
    <w:rsid w:val="00B93357"/>
    <w:rsid w:val="00B94A77"/>
    <w:rsid w:val="00B95BBA"/>
    <w:rsid w:val="00B9600E"/>
    <w:rsid w:val="00B96386"/>
    <w:rsid w:val="00B96E79"/>
    <w:rsid w:val="00B97C66"/>
    <w:rsid w:val="00BA2282"/>
    <w:rsid w:val="00BA3AD5"/>
    <w:rsid w:val="00BA4D2C"/>
    <w:rsid w:val="00BA5403"/>
    <w:rsid w:val="00BA5665"/>
    <w:rsid w:val="00BA7C14"/>
    <w:rsid w:val="00BB0B96"/>
    <w:rsid w:val="00BB14A3"/>
    <w:rsid w:val="00BB4E94"/>
    <w:rsid w:val="00BB5874"/>
    <w:rsid w:val="00BB6763"/>
    <w:rsid w:val="00BB7009"/>
    <w:rsid w:val="00BC198F"/>
    <w:rsid w:val="00BC1D67"/>
    <w:rsid w:val="00BC28C8"/>
    <w:rsid w:val="00BC57AE"/>
    <w:rsid w:val="00BC6D8F"/>
    <w:rsid w:val="00BC7FF6"/>
    <w:rsid w:val="00BD19F1"/>
    <w:rsid w:val="00BD1FAE"/>
    <w:rsid w:val="00BD350D"/>
    <w:rsid w:val="00BD3CCB"/>
    <w:rsid w:val="00BD4CD2"/>
    <w:rsid w:val="00BD4E9D"/>
    <w:rsid w:val="00BD7B70"/>
    <w:rsid w:val="00BE1470"/>
    <w:rsid w:val="00BE17FF"/>
    <w:rsid w:val="00BE1E99"/>
    <w:rsid w:val="00BE2506"/>
    <w:rsid w:val="00BE26FF"/>
    <w:rsid w:val="00BE5B07"/>
    <w:rsid w:val="00BE5B70"/>
    <w:rsid w:val="00BE6071"/>
    <w:rsid w:val="00BE6B93"/>
    <w:rsid w:val="00BE6F52"/>
    <w:rsid w:val="00BE758F"/>
    <w:rsid w:val="00BE792C"/>
    <w:rsid w:val="00BE7D6C"/>
    <w:rsid w:val="00BF055C"/>
    <w:rsid w:val="00BF099B"/>
    <w:rsid w:val="00BF133D"/>
    <w:rsid w:val="00BF1DF1"/>
    <w:rsid w:val="00BF3AEF"/>
    <w:rsid w:val="00BF43D6"/>
    <w:rsid w:val="00BF4570"/>
    <w:rsid w:val="00BF6671"/>
    <w:rsid w:val="00BF71DA"/>
    <w:rsid w:val="00C024F6"/>
    <w:rsid w:val="00C0280A"/>
    <w:rsid w:val="00C047A9"/>
    <w:rsid w:val="00C07246"/>
    <w:rsid w:val="00C07D84"/>
    <w:rsid w:val="00C106D1"/>
    <w:rsid w:val="00C109EA"/>
    <w:rsid w:val="00C12426"/>
    <w:rsid w:val="00C1269A"/>
    <w:rsid w:val="00C130E2"/>
    <w:rsid w:val="00C13E19"/>
    <w:rsid w:val="00C1482F"/>
    <w:rsid w:val="00C1632C"/>
    <w:rsid w:val="00C16EE1"/>
    <w:rsid w:val="00C170CA"/>
    <w:rsid w:val="00C172CB"/>
    <w:rsid w:val="00C2156A"/>
    <w:rsid w:val="00C222E2"/>
    <w:rsid w:val="00C24B98"/>
    <w:rsid w:val="00C257AD"/>
    <w:rsid w:val="00C25A03"/>
    <w:rsid w:val="00C2620E"/>
    <w:rsid w:val="00C30AFB"/>
    <w:rsid w:val="00C31C5E"/>
    <w:rsid w:val="00C31CC9"/>
    <w:rsid w:val="00C32F0C"/>
    <w:rsid w:val="00C33403"/>
    <w:rsid w:val="00C334D6"/>
    <w:rsid w:val="00C33DCB"/>
    <w:rsid w:val="00C3661E"/>
    <w:rsid w:val="00C37E57"/>
    <w:rsid w:val="00C40DCB"/>
    <w:rsid w:val="00C411E5"/>
    <w:rsid w:val="00C437DC"/>
    <w:rsid w:val="00C43E70"/>
    <w:rsid w:val="00C455F9"/>
    <w:rsid w:val="00C4664F"/>
    <w:rsid w:val="00C474D1"/>
    <w:rsid w:val="00C47960"/>
    <w:rsid w:val="00C50124"/>
    <w:rsid w:val="00C51191"/>
    <w:rsid w:val="00C54EA6"/>
    <w:rsid w:val="00C55024"/>
    <w:rsid w:val="00C55246"/>
    <w:rsid w:val="00C55259"/>
    <w:rsid w:val="00C568D0"/>
    <w:rsid w:val="00C571A4"/>
    <w:rsid w:val="00C57908"/>
    <w:rsid w:val="00C604C8"/>
    <w:rsid w:val="00C609C6"/>
    <w:rsid w:val="00C614C1"/>
    <w:rsid w:val="00C61E42"/>
    <w:rsid w:val="00C62469"/>
    <w:rsid w:val="00C62E0A"/>
    <w:rsid w:val="00C636E2"/>
    <w:rsid w:val="00C64BDC"/>
    <w:rsid w:val="00C65718"/>
    <w:rsid w:val="00C67B21"/>
    <w:rsid w:val="00C700DB"/>
    <w:rsid w:val="00C7179B"/>
    <w:rsid w:val="00C718C7"/>
    <w:rsid w:val="00C751D6"/>
    <w:rsid w:val="00C76132"/>
    <w:rsid w:val="00C808DE"/>
    <w:rsid w:val="00C8160D"/>
    <w:rsid w:val="00C82502"/>
    <w:rsid w:val="00C84BB3"/>
    <w:rsid w:val="00C866A8"/>
    <w:rsid w:val="00C91CE4"/>
    <w:rsid w:val="00C92769"/>
    <w:rsid w:val="00C969A8"/>
    <w:rsid w:val="00C96ED4"/>
    <w:rsid w:val="00C9706D"/>
    <w:rsid w:val="00C97305"/>
    <w:rsid w:val="00C97E73"/>
    <w:rsid w:val="00C97F78"/>
    <w:rsid w:val="00CA0422"/>
    <w:rsid w:val="00CA0592"/>
    <w:rsid w:val="00CA0595"/>
    <w:rsid w:val="00CA2BC1"/>
    <w:rsid w:val="00CA4264"/>
    <w:rsid w:val="00CA4F87"/>
    <w:rsid w:val="00CA5010"/>
    <w:rsid w:val="00CA5249"/>
    <w:rsid w:val="00CB0636"/>
    <w:rsid w:val="00CB0E6C"/>
    <w:rsid w:val="00CB299C"/>
    <w:rsid w:val="00CB3125"/>
    <w:rsid w:val="00CB3C19"/>
    <w:rsid w:val="00CB6269"/>
    <w:rsid w:val="00CB6AA7"/>
    <w:rsid w:val="00CB77AC"/>
    <w:rsid w:val="00CB7BF3"/>
    <w:rsid w:val="00CB7FE1"/>
    <w:rsid w:val="00CC1111"/>
    <w:rsid w:val="00CC2F9B"/>
    <w:rsid w:val="00CC4333"/>
    <w:rsid w:val="00CC6699"/>
    <w:rsid w:val="00CD034E"/>
    <w:rsid w:val="00CD0671"/>
    <w:rsid w:val="00CD0B65"/>
    <w:rsid w:val="00CD2954"/>
    <w:rsid w:val="00CD2CA9"/>
    <w:rsid w:val="00CD2F08"/>
    <w:rsid w:val="00CD3D99"/>
    <w:rsid w:val="00CD408A"/>
    <w:rsid w:val="00CD5E7C"/>
    <w:rsid w:val="00CD60E0"/>
    <w:rsid w:val="00CD6E43"/>
    <w:rsid w:val="00CE17C0"/>
    <w:rsid w:val="00CE2BC6"/>
    <w:rsid w:val="00CE2D7A"/>
    <w:rsid w:val="00CE334F"/>
    <w:rsid w:val="00CE3AD5"/>
    <w:rsid w:val="00CE42E6"/>
    <w:rsid w:val="00CE44E3"/>
    <w:rsid w:val="00CE4FE6"/>
    <w:rsid w:val="00CE585D"/>
    <w:rsid w:val="00CE636E"/>
    <w:rsid w:val="00CE742E"/>
    <w:rsid w:val="00CE74AF"/>
    <w:rsid w:val="00CF0600"/>
    <w:rsid w:val="00CF07D4"/>
    <w:rsid w:val="00CF0E56"/>
    <w:rsid w:val="00CF1801"/>
    <w:rsid w:val="00CF24BD"/>
    <w:rsid w:val="00CF4B75"/>
    <w:rsid w:val="00CF59AB"/>
    <w:rsid w:val="00CF6E1F"/>
    <w:rsid w:val="00D00352"/>
    <w:rsid w:val="00D007AA"/>
    <w:rsid w:val="00D00B16"/>
    <w:rsid w:val="00D02C82"/>
    <w:rsid w:val="00D03565"/>
    <w:rsid w:val="00D0431D"/>
    <w:rsid w:val="00D04A1B"/>
    <w:rsid w:val="00D05297"/>
    <w:rsid w:val="00D055E8"/>
    <w:rsid w:val="00D0564A"/>
    <w:rsid w:val="00D06B68"/>
    <w:rsid w:val="00D07BCE"/>
    <w:rsid w:val="00D07D62"/>
    <w:rsid w:val="00D07EB3"/>
    <w:rsid w:val="00D12218"/>
    <w:rsid w:val="00D12F2A"/>
    <w:rsid w:val="00D13100"/>
    <w:rsid w:val="00D13791"/>
    <w:rsid w:val="00D13BFF"/>
    <w:rsid w:val="00D14B9E"/>
    <w:rsid w:val="00D15543"/>
    <w:rsid w:val="00D16AC0"/>
    <w:rsid w:val="00D20DBD"/>
    <w:rsid w:val="00D21649"/>
    <w:rsid w:val="00D22AA4"/>
    <w:rsid w:val="00D22FCB"/>
    <w:rsid w:val="00D23753"/>
    <w:rsid w:val="00D2382C"/>
    <w:rsid w:val="00D241FB"/>
    <w:rsid w:val="00D253D9"/>
    <w:rsid w:val="00D257CC"/>
    <w:rsid w:val="00D26C8B"/>
    <w:rsid w:val="00D27B6B"/>
    <w:rsid w:val="00D305BF"/>
    <w:rsid w:val="00D31635"/>
    <w:rsid w:val="00D34FD8"/>
    <w:rsid w:val="00D35740"/>
    <w:rsid w:val="00D35ECB"/>
    <w:rsid w:val="00D40837"/>
    <w:rsid w:val="00D4140C"/>
    <w:rsid w:val="00D42D05"/>
    <w:rsid w:val="00D444B2"/>
    <w:rsid w:val="00D448CC"/>
    <w:rsid w:val="00D45109"/>
    <w:rsid w:val="00D4576E"/>
    <w:rsid w:val="00D468DC"/>
    <w:rsid w:val="00D46A05"/>
    <w:rsid w:val="00D51CC5"/>
    <w:rsid w:val="00D5202A"/>
    <w:rsid w:val="00D53080"/>
    <w:rsid w:val="00D56BD1"/>
    <w:rsid w:val="00D614E0"/>
    <w:rsid w:val="00D615EE"/>
    <w:rsid w:val="00D631EE"/>
    <w:rsid w:val="00D637BC"/>
    <w:rsid w:val="00D63A02"/>
    <w:rsid w:val="00D64766"/>
    <w:rsid w:val="00D647AA"/>
    <w:rsid w:val="00D656A5"/>
    <w:rsid w:val="00D65938"/>
    <w:rsid w:val="00D66A80"/>
    <w:rsid w:val="00D704C0"/>
    <w:rsid w:val="00D71483"/>
    <w:rsid w:val="00D7195E"/>
    <w:rsid w:val="00D74CAE"/>
    <w:rsid w:val="00D804A4"/>
    <w:rsid w:val="00D818A3"/>
    <w:rsid w:val="00D81B05"/>
    <w:rsid w:val="00D8266B"/>
    <w:rsid w:val="00D836D3"/>
    <w:rsid w:val="00D836FC"/>
    <w:rsid w:val="00D84896"/>
    <w:rsid w:val="00D85681"/>
    <w:rsid w:val="00D86641"/>
    <w:rsid w:val="00D87000"/>
    <w:rsid w:val="00D87111"/>
    <w:rsid w:val="00D872F5"/>
    <w:rsid w:val="00D8756D"/>
    <w:rsid w:val="00D87BDE"/>
    <w:rsid w:val="00D87F56"/>
    <w:rsid w:val="00D90064"/>
    <w:rsid w:val="00D903AC"/>
    <w:rsid w:val="00D9184D"/>
    <w:rsid w:val="00D93775"/>
    <w:rsid w:val="00D94548"/>
    <w:rsid w:val="00D95465"/>
    <w:rsid w:val="00D95B98"/>
    <w:rsid w:val="00D97411"/>
    <w:rsid w:val="00DA0CEF"/>
    <w:rsid w:val="00DA15F1"/>
    <w:rsid w:val="00DA192F"/>
    <w:rsid w:val="00DA3CFA"/>
    <w:rsid w:val="00DA46F3"/>
    <w:rsid w:val="00DA5115"/>
    <w:rsid w:val="00DA67F4"/>
    <w:rsid w:val="00DA69BA"/>
    <w:rsid w:val="00DA6E8B"/>
    <w:rsid w:val="00DA7561"/>
    <w:rsid w:val="00DB0EC9"/>
    <w:rsid w:val="00DB21FC"/>
    <w:rsid w:val="00DB3F8D"/>
    <w:rsid w:val="00DB4269"/>
    <w:rsid w:val="00DB5805"/>
    <w:rsid w:val="00DB6269"/>
    <w:rsid w:val="00DB6B24"/>
    <w:rsid w:val="00DC0B5E"/>
    <w:rsid w:val="00DC16A1"/>
    <w:rsid w:val="00DC1B9B"/>
    <w:rsid w:val="00DC2E89"/>
    <w:rsid w:val="00DC38DF"/>
    <w:rsid w:val="00DC407E"/>
    <w:rsid w:val="00DC738B"/>
    <w:rsid w:val="00DD0009"/>
    <w:rsid w:val="00DD06D0"/>
    <w:rsid w:val="00DD0E0B"/>
    <w:rsid w:val="00DD3159"/>
    <w:rsid w:val="00DD3BC2"/>
    <w:rsid w:val="00DD3D1E"/>
    <w:rsid w:val="00DD3F8C"/>
    <w:rsid w:val="00DD48D6"/>
    <w:rsid w:val="00DD4960"/>
    <w:rsid w:val="00DD4B05"/>
    <w:rsid w:val="00DD54CC"/>
    <w:rsid w:val="00DD5CF9"/>
    <w:rsid w:val="00DD6761"/>
    <w:rsid w:val="00DD68C1"/>
    <w:rsid w:val="00DD6CC4"/>
    <w:rsid w:val="00DE0159"/>
    <w:rsid w:val="00DE0413"/>
    <w:rsid w:val="00DE06CD"/>
    <w:rsid w:val="00DE1C81"/>
    <w:rsid w:val="00DE1D7C"/>
    <w:rsid w:val="00DE2880"/>
    <w:rsid w:val="00DE37FE"/>
    <w:rsid w:val="00DE3F03"/>
    <w:rsid w:val="00DE515A"/>
    <w:rsid w:val="00DE6458"/>
    <w:rsid w:val="00DF21F1"/>
    <w:rsid w:val="00DF5606"/>
    <w:rsid w:val="00E011BB"/>
    <w:rsid w:val="00E01A26"/>
    <w:rsid w:val="00E01A7C"/>
    <w:rsid w:val="00E01E09"/>
    <w:rsid w:val="00E04122"/>
    <w:rsid w:val="00E04A13"/>
    <w:rsid w:val="00E05154"/>
    <w:rsid w:val="00E0743F"/>
    <w:rsid w:val="00E07E27"/>
    <w:rsid w:val="00E1005B"/>
    <w:rsid w:val="00E1079C"/>
    <w:rsid w:val="00E12E02"/>
    <w:rsid w:val="00E14649"/>
    <w:rsid w:val="00E1488C"/>
    <w:rsid w:val="00E20184"/>
    <w:rsid w:val="00E22122"/>
    <w:rsid w:val="00E22569"/>
    <w:rsid w:val="00E235E4"/>
    <w:rsid w:val="00E24844"/>
    <w:rsid w:val="00E249BA"/>
    <w:rsid w:val="00E25E7A"/>
    <w:rsid w:val="00E26847"/>
    <w:rsid w:val="00E2732C"/>
    <w:rsid w:val="00E30182"/>
    <w:rsid w:val="00E322D2"/>
    <w:rsid w:val="00E32F02"/>
    <w:rsid w:val="00E33A04"/>
    <w:rsid w:val="00E33A4A"/>
    <w:rsid w:val="00E34C3F"/>
    <w:rsid w:val="00E34CD6"/>
    <w:rsid w:val="00E34D53"/>
    <w:rsid w:val="00E34F41"/>
    <w:rsid w:val="00E3525E"/>
    <w:rsid w:val="00E36316"/>
    <w:rsid w:val="00E37C0B"/>
    <w:rsid w:val="00E40073"/>
    <w:rsid w:val="00E45C73"/>
    <w:rsid w:val="00E45DE5"/>
    <w:rsid w:val="00E46EFE"/>
    <w:rsid w:val="00E4733E"/>
    <w:rsid w:val="00E473A8"/>
    <w:rsid w:val="00E47637"/>
    <w:rsid w:val="00E50285"/>
    <w:rsid w:val="00E50447"/>
    <w:rsid w:val="00E507DD"/>
    <w:rsid w:val="00E5217F"/>
    <w:rsid w:val="00E52787"/>
    <w:rsid w:val="00E53433"/>
    <w:rsid w:val="00E535DB"/>
    <w:rsid w:val="00E535E9"/>
    <w:rsid w:val="00E53884"/>
    <w:rsid w:val="00E5388F"/>
    <w:rsid w:val="00E5394D"/>
    <w:rsid w:val="00E54B01"/>
    <w:rsid w:val="00E54E2A"/>
    <w:rsid w:val="00E55952"/>
    <w:rsid w:val="00E55D8C"/>
    <w:rsid w:val="00E565D8"/>
    <w:rsid w:val="00E56BE2"/>
    <w:rsid w:val="00E62AC4"/>
    <w:rsid w:val="00E648D7"/>
    <w:rsid w:val="00E64BD5"/>
    <w:rsid w:val="00E6521B"/>
    <w:rsid w:val="00E667BB"/>
    <w:rsid w:val="00E70690"/>
    <w:rsid w:val="00E7093B"/>
    <w:rsid w:val="00E70E5B"/>
    <w:rsid w:val="00E72F5A"/>
    <w:rsid w:val="00E754AE"/>
    <w:rsid w:val="00E75CFF"/>
    <w:rsid w:val="00E76767"/>
    <w:rsid w:val="00E76E1A"/>
    <w:rsid w:val="00E7712A"/>
    <w:rsid w:val="00E7758B"/>
    <w:rsid w:val="00E77831"/>
    <w:rsid w:val="00E82437"/>
    <w:rsid w:val="00E8355A"/>
    <w:rsid w:val="00E83D60"/>
    <w:rsid w:val="00E8470F"/>
    <w:rsid w:val="00E85388"/>
    <w:rsid w:val="00E857AF"/>
    <w:rsid w:val="00E906F6"/>
    <w:rsid w:val="00E90D5F"/>
    <w:rsid w:val="00E959B6"/>
    <w:rsid w:val="00E96099"/>
    <w:rsid w:val="00E97CB4"/>
    <w:rsid w:val="00EA01A9"/>
    <w:rsid w:val="00EA116C"/>
    <w:rsid w:val="00EA2DC8"/>
    <w:rsid w:val="00EA4627"/>
    <w:rsid w:val="00EA4F9C"/>
    <w:rsid w:val="00EA50A4"/>
    <w:rsid w:val="00EA50D7"/>
    <w:rsid w:val="00EA7938"/>
    <w:rsid w:val="00EB1670"/>
    <w:rsid w:val="00EB1FDB"/>
    <w:rsid w:val="00EB2247"/>
    <w:rsid w:val="00EB227F"/>
    <w:rsid w:val="00EB3692"/>
    <w:rsid w:val="00EB41C6"/>
    <w:rsid w:val="00EB5FE6"/>
    <w:rsid w:val="00EC09B4"/>
    <w:rsid w:val="00EC1D21"/>
    <w:rsid w:val="00EC2506"/>
    <w:rsid w:val="00EC2603"/>
    <w:rsid w:val="00EC33CA"/>
    <w:rsid w:val="00EC3542"/>
    <w:rsid w:val="00EC45F4"/>
    <w:rsid w:val="00EC5A64"/>
    <w:rsid w:val="00EC62FA"/>
    <w:rsid w:val="00EC65EC"/>
    <w:rsid w:val="00EC7541"/>
    <w:rsid w:val="00ED0C6A"/>
    <w:rsid w:val="00ED0D19"/>
    <w:rsid w:val="00ED0F52"/>
    <w:rsid w:val="00ED213C"/>
    <w:rsid w:val="00ED5113"/>
    <w:rsid w:val="00ED5F35"/>
    <w:rsid w:val="00ED6FD9"/>
    <w:rsid w:val="00EE2163"/>
    <w:rsid w:val="00EE2A23"/>
    <w:rsid w:val="00EE426C"/>
    <w:rsid w:val="00EE52A4"/>
    <w:rsid w:val="00EE5C40"/>
    <w:rsid w:val="00EE78C7"/>
    <w:rsid w:val="00EF00DE"/>
    <w:rsid w:val="00EF00F3"/>
    <w:rsid w:val="00EF0B78"/>
    <w:rsid w:val="00EF2DA0"/>
    <w:rsid w:val="00EF52E6"/>
    <w:rsid w:val="00EF75F7"/>
    <w:rsid w:val="00F00A7E"/>
    <w:rsid w:val="00F03284"/>
    <w:rsid w:val="00F03585"/>
    <w:rsid w:val="00F05023"/>
    <w:rsid w:val="00F06A11"/>
    <w:rsid w:val="00F1479A"/>
    <w:rsid w:val="00F16D6F"/>
    <w:rsid w:val="00F23803"/>
    <w:rsid w:val="00F250C1"/>
    <w:rsid w:val="00F25224"/>
    <w:rsid w:val="00F31244"/>
    <w:rsid w:val="00F317DE"/>
    <w:rsid w:val="00F31B00"/>
    <w:rsid w:val="00F32176"/>
    <w:rsid w:val="00F3234B"/>
    <w:rsid w:val="00F32975"/>
    <w:rsid w:val="00F3368D"/>
    <w:rsid w:val="00F348BD"/>
    <w:rsid w:val="00F35B65"/>
    <w:rsid w:val="00F373C8"/>
    <w:rsid w:val="00F37730"/>
    <w:rsid w:val="00F40D5E"/>
    <w:rsid w:val="00F4313D"/>
    <w:rsid w:val="00F4378B"/>
    <w:rsid w:val="00F43AC2"/>
    <w:rsid w:val="00F449B5"/>
    <w:rsid w:val="00F45572"/>
    <w:rsid w:val="00F46B30"/>
    <w:rsid w:val="00F46E6D"/>
    <w:rsid w:val="00F470DA"/>
    <w:rsid w:val="00F50EE3"/>
    <w:rsid w:val="00F510C4"/>
    <w:rsid w:val="00F5259A"/>
    <w:rsid w:val="00F5274C"/>
    <w:rsid w:val="00F535D5"/>
    <w:rsid w:val="00F55BB0"/>
    <w:rsid w:val="00F56157"/>
    <w:rsid w:val="00F56852"/>
    <w:rsid w:val="00F60382"/>
    <w:rsid w:val="00F607C1"/>
    <w:rsid w:val="00F609FF"/>
    <w:rsid w:val="00F60C2B"/>
    <w:rsid w:val="00F6148C"/>
    <w:rsid w:val="00F62292"/>
    <w:rsid w:val="00F625DD"/>
    <w:rsid w:val="00F64EC1"/>
    <w:rsid w:val="00F650FC"/>
    <w:rsid w:val="00F666A3"/>
    <w:rsid w:val="00F71D3D"/>
    <w:rsid w:val="00F71E38"/>
    <w:rsid w:val="00F73B00"/>
    <w:rsid w:val="00F74172"/>
    <w:rsid w:val="00F75DE6"/>
    <w:rsid w:val="00F76B69"/>
    <w:rsid w:val="00F76EAF"/>
    <w:rsid w:val="00F7725D"/>
    <w:rsid w:val="00F800F2"/>
    <w:rsid w:val="00F82896"/>
    <w:rsid w:val="00F85A29"/>
    <w:rsid w:val="00F86C6C"/>
    <w:rsid w:val="00F873F7"/>
    <w:rsid w:val="00F912C6"/>
    <w:rsid w:val="00F91455"/>
    <w:rsid w:val="00F914BF"/>
    <w:rsid w:val="00F93D74"/>
    <w:rsid w:val="00F94772"/>
    <w:rsid w:val="00F94C89"/>
    <w:rsid w:val="00F9500C"/>
    <w:rsid w:val="00F95435"/>
    <w:rsid w:val="00F9569B"/>
    <w:rsid w:val="00F96026"/>
    <w:rsid w:val="00FA21D0"/>
    <w:rsid w:val="00FA2280"/>
    <w:rsid w:val="00FA232A"/>
    <w:rsid w:val="00FA32E8"/>
    <w:rsid w:val="00FA32FF"/>
    <w:rsid w:val="00FA3C50"/>
    <w:rsid w:val="00FA408D"/>
    <w:rsid w:val="00FA4B83"/>
    <w:rsid w:val="00FB2092"/>
    <w:rsid w:val="00FB374B"/>
    <w:rsid w:val="00FB4CB1"/>
    <w:rsid w:val="00FB5084"/>
    <w:rsid w:val="00FB63BA"/>
    <w:rsid w:val="00FC0F24"/>
    <w:rsid w:val="00FC190B"/>
    <w:rsid w:val="00FC1FC5"/>
    <w:rsid w:val="00FC395A"/>
    <w:rsid w:val="00FC7794"/>
    <w:rsid w:val="00FD088F"/>
    <w:rsid w:val="00FD3B9D"/>
    <w:rsid w:val="00FD4F5B"/>
    <w:rsid w:val="00FD6195"/>
    <w:rsid w:val="00FE1727"/>
    <w:rsid w:val="00FE19F9"/>
    <w:rsid w:val="00FE204E"/>
    <w:rsid w:val="00FE37A1"/>
    <w:rsid w:val="00FE3EEE"/>
    <w:rsid w:val="00FE431E"/>
    <w:rsid w:val="00FE45BD"/>
    <w:rsid w:val="00FE580C"/>
    <w:rsid w:val="00FE584C"/>
    <w:rsid w:val="00FE5B3E"/>
    <w:rsid w:val="00FE6B2B"/>
    <w:rsid w:val="00FF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5D9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4C45D9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4C45D9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22pt">
    <w:name w:val="Основной текст (2) + Интервал 2 pt"/>
    <w:basedOn w:val="2"/>
    <w:rsid w:val="004C45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1">
    <w:name w:val="Основной текст (2) + Курсив"/>
    <w:basedOn w:val="2"/>
    <w:rsid w:val="004C45D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3">
    <w:name w:val="Основной текст (3)_"/>
    <w:basedOn w:val="a0"/>
    <w:link w:val="30"/>
    <w:rsid w:val="004C45D9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4C45D9"/>
    <w:pPr>
      <w:widowControl w:val="0"/>
      <w:shd w:val="clear" w:color="auto" w:fill="FFFFFF"/>
      <w:spacing w:after="0" w:line="211" w:lineRule="exact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1">
    <w:name w:val="Заголовок №1_"/>
    <w:basedOn w:val="a0"/>
    <w:link w:val="10"/>
    <w:locked/>
    <w:rsid w:val="004C45D9"/>
    <w:rPr>
      <w:rFonts w:ascii="Times New Roman" w:hAnsi="Times New Roman" w:cs="Times New Roman"/>
      <w:b/>
      <w:bCs/>
      <w:sz w:val="17"/>
      <w:szCs w:val="17"/>
      <w:shd w:val="clear" w:color="auto" w:fill="FFFFFF"/>
    </w:rPr>
  </w:style>
  <w:style w:type="paragraph" w:customStyle="1" w:styleId="10">
    <w:name w:val="Заголовок №1"/>
    <w:basedOn w:val="a"/>
    <w:link w:val="1"/>
    <w:rsid w:val="004C45D9"/>
    <w:pPr>
      <w:widowControl w:val="0"/>
      <w:shd w:val="clear" w:color="auto" w:fill="FFFFFF"/>
      <w:spacing w:before="180" w:after="180" w:line="240" w:lineRule="atLeast"/>
      <w:jc w:val="both"/>
      <w:outlineLvl w:val="0"/>
    </w:pPr>
    <w:rPr>
      <w:rFonts w:ascii="Times New Roman" w:eastAsiaTheme="minorHAnsi" w:hAnsi="Times New Roman" w:cs="Times New Roman"/>
      <w:b/>
      <w:bCs/>
      <w:sz w:val="17"/>
      <w:szCs w:val="17"/>
      <w:lang w:eastAsia="en-US"/>
    </w:rPr>
  </w:style>
  <w:style w:type="character" w:customStyle="1" w:styleId="12pt">
    <w:name w:val="Заголовок №1 + Не полужирный;Интервал 2 pt"/>
    <w:basedOn w:val="1"/>
    <w:rsid w:val="004C45D9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22pt0">
    <w:name w:val="Основной текст (2) + Курсив;Интервал 2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5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0pt">
    <w:name w:val="Основной текст (2) + Курсив;Интервал 0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7pt2pt">
    <w:name w:val="Основной текст (2) + 7 pt;Полужирный;Курсив;Интервал 2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4"/>
      <w:szCs w:val="14"/>
      <w:u w:val="none"/>
      <w:shd w:val="clear" w:color="auto" w:fill="FFFFFF"/>
      <w:lang w:val="ru-RU" w:eastAsia="ru-RU" w:bidi="ru-RU"/>
    </w:rPr>
  </w:style>
  <w:style w:type="character" w:customStyle="1" w:styleId="2SegoeUI6pt2pt">
    <w:name w:val="Основной текст (2) + Segoe UI;6 pt;Полужирный;Курсив;Интервал 2 pt"/>
    <w:basedOn w:val="2"/>
    <w:rsid w:val="004C45D9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50"/>
      <w:w w:val="100"/>
      <w:position w:val="0"/>
      <w:sz w:val="12"/>
      <w:szCs w:val="12"/>
      <w:u w:val="none"/>
      <w:shd w:val="clear" w:color="auto" w:fill="FFFFFF"/>
      <w:lang w:val="ru-RU" w:eastAsia="ru-RU" w:bidi="ru-RU"/>
    </w:rPr>
  </w:style>
  <w:style w:type="character" w:customStyle="1" w:styleId="285pt">
    <w:name w:val="Основной текст (2) + 8;5 pt;Полужирный"/>
    <w:basedOn w:val="2"/>
    <w:rsid w:val="004C45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ru-RU" w:eastAsia="ru-RU" w:bidi="ru-RU"/>
    </w:rPr>
  </w:style>
  <w:style w:type="character" w:customStyle="1" w:styleId="2FranklinGothicHeavy85pt">
    <w:name w:val="Основной текст (2) + Franklin Gothic Heavy;8;5 pt"/>
    <w:basedOn w:val="2"/>
    <w:rsid w:val="004C45D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ru-RU" w:eastAsia="ru-RU" w:bidi="ru-RU"/>
    </w:rPr>
  </w:style>
  <w:style w:type="character" w:customStyle="1" w:styleId="2105pt0pt">
    <w:name w:val="Основной текст (2) + 10;5 pt;Интервал 0 pt"/>
    <w:basedOn w:val="2"/>
    <w:rsid w:val="004C45D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paragraph" w:styleId="a3">
    <w:name w:val="Balloon Text"/>
    <w:basedOn w:val="a"/>
    <w:link w:val="a4"/>
    <w:uiPriority w:val="99"/>
    <w:semiHidden/>
    <w:unhideWhenUsed/>
    <w:rsid w:val="004C4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45D9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5D9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4C45D9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4C45D9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22pt">
    <w:name w:val="Основной текст (2) + Интервал 2 pt"/>
    <w:basedOn w:val="2"/>
    <w:rsid w:val="004C45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1">
    <w:name w:val="Основной текст (2) + Курсив"/>
    <w:basedOn w:val="2"/>
    <w:rsid w:val="004C45D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3">
    <w:name w:val="Основной текст (3)_"/>
    <w:basedOn w:val="a0"/>
    <w:link w:val="30"/>
    <w:rsid w:val="004C45D9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4C45D9"/>
    <w:pPr>
      <w:widowControl w:val="0"/>
      <w:shd w:val="clear" w:color="auto" w:fill="FFFFFF"/>
      <w:spacing w:after="0" w:line="211" w:lineRule="exact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1">
    <w:name w:val="Заголовок №1_"/>
    <w:basedOn w:val="a0"/>
    <w:link w:val="10"/>
    <w:locked/>
    <w:rsid w:val="004C45D9"/>
    <w:rPr>
      <w:rFonts w:ascii="Times New Roman" w:hAnsi="Times New Roman" w:cs="Times New Roman"/>
      <w:b/>
      <w:bCs/>
      <w:sz w:val="17"/>
      <w:szCs w:val="17"/>
      <w:shd w:val="clear" w:color="auto" w:fill="FFFFFF"/>
    </w:rPr>
  </w:style>
  <w:style w:type="paragraph" w:customStyle="1" w:styleId="10">
    <w:name w:val="Заголовок №1"/>
    <w:basedOn w:val="a"/>
    <w:link w:val="1"/>
    <w:rsid w:val="004C45D9"/>
    <w:pPr>
      <w:widowControl w:val="0"/>
      <w:shd w:val="clear" w:color="auto" w:fill="FFFFFF"/>
      <w:spacing w:before="180" w:after="180" w:line="240" w:lineRule="atLeast"/>
      <w:jc w:val="both"/>
      <w:outlineLvl w:val="0"/>
    </w:pPr>
    <w:rPr>
      <w:rFonts w:ascii="Times New Roman" w:eastAsiaTheme="minorHAnsi" w:hAnsi="Times New Roman" w:cs="Times New Roman"/>
      <w:b/>
      <w:bCs/>
      <w:sz w:val="17"/>
      <w:szCs w:val="17"/>
      <w:lang w:eastAsia="en-US"/>
    </w:rPr>
  </w:style>
  <w:style w:type="character" w:customStyle="1" w:styleId="12pt">
    <w:name w:val="Заголовок №1 + Не полужирный;Интервал 2 pt"/>
    <w:basedOn w:val="1"/>
    <w:rsid w:val="004C45D9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22pt0">
    <w:name w:val="Основной текст (2) + Курсив;Интервал 2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5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0pt">
    <w:name w:val="Основной текст (2) + Курсив;Интервал 0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7pt2pt">
    <w:name w:val="Основной текст (2) + 7 pt;Полужирный;Курсив;Интервал 2 pt"/>
    <w:basedOn w:val="2"/>
    <w:rsid w:val="004C45D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4"/>
      <w:szCs w:val="14"/>
      <w:u w:val="none"/>
      <w:shd w:val="clear" w:color="auto" w:fill="FFFFFF"/>
      <w:lang w:val="ru-RU" w:eastAsia="ru-RU" w:bidi="ru-RU"/>
    </w:rPr>
  </w:style>
  <w:style w:type="character" w:customStyle="1" w:styleId="2SegoeUI6pt2pt">
    <w:name w:val="Основной текст (2) + Segoe UI;6 pt;Полужирный;Курсив;Интервал 2 pt"/>
    <w:basedOn w:val="2"/>
    <w:rsid w:val="004C45D9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50"/>
      <w:w w:val="100"/>
      <w:position w:val="0"/>
      <w:sz w:val="12"/>
      <w:szCs w:val="12"/>
      <w:u w:val="none"/>
      <w:shd w:val="clear" w:color="auto" w:fill="FFFFFF"/>
      <w:lang w:val="ru-RU" w:eastAsia="ru-RU" w:bidi="ru-RU"/>
    </w:rPr>
  </w:style>
  <w:style w:type="character" w:customStyle="1" w:styleId="285pt">
    <w:name w:val="Основной текст (2) + 8;5 pt;Полужирный"/>
    <w:basedOn w:val="2"/>
    <w:rsid w:val="004C45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ru-RU" w:eastAsia="ru-RU" w:bidi="ru-RU"/>
    </w:rPr>
  </w:style>
  <w:style w:type="character" w:customStyle="1" w:styleId="2FranklinGothicHeavy85pt">
    <w:name w:val="Основной текст (2) + Franklin Gothic Heavy;8;5 pt"/>
    <w:basedOn w:val="2"/>
    <w:rsid w:val="004C45D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ru-RU" w:eastAsia="ru-RU" w:bidi="ru-RU"/>
    </w:rPr>
  </w:style>
  <w:style w:type="character" w:customStyle="1" w:styleId="2105pt0pt">
    <w:name w:val="Основной текст (2) + 10;5 pt;Интервал 0 pt"/>
    <w:basedOn w:val="2"/>
    <w:rsid w:val="004C45D9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paragraph" w:styleId="a3">
    <w:name w:val="Balloon Text"/>
    <w:basedOn w:val="a"/>
    <w:link w:val="a4"/>
    <w:uiPriority w:val="99"/>
    <w:semiHidden/>
    <w:unhideWhenUsed/>
    <w:rsid w:val="004C4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45D9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4913</Words>
  <Characters>28005</Characters>
  <Application>Microsoft Office Word</Application>
  <DocSecurity>0</DocSecurity>
  <Lines>233</Lines>
  <Paragraphs>65</Paragraphs>
  <ScaleCrop>false</ScaleCrop>
  <Company> </Company>
  <LinksUpToDate>false</LinksUpToDate>
  <CharactersWithSpaces>32853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2016-10-13T13:22:00Z</dcterms:created>
  <dcterms:modified xsi:type="dcterms:W3CDTF">2016-10-13T13:22:00Z</dcterms:modified>
</cp:coreProperties>
</file>