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WoniuBoss4.0性能测试方案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（V1.0）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编写人：王伟豪</w:t>
      </w: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审核人：高悦菊</w:t>
      </w: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时间：2020-5-29</w:t>
      </w: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文档修改历史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2020-05-29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初稿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16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default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default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_Toc31041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1. 文档介绍</w:t>
          </w:r>
          <w:r>
            <w:tab/>
          </w:r>
          <w:r>
            <w:fldChar w:fldCharType="begin"/>
          </w:r>
          <w:r>
            <w:instrText xml:space="preserve"> PAGEREF _Toc31041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_Toc32284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1.1 </w:t>
          </w:r>
          <w:r>
            <w:rPr>
              <w:rFonts w:hint="eastAsia"/>
              <w:szCs w:val="32"/>
              <w:lang w:val="en-US" w:eastAsia="zh-CN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_Toc32284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_Toc14902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1.2 </w:t>
          </w:r>
          <w:r>
            <w:rPr>
              <w:rFonts w:hint="eastAsia"/>
              <w:szCs w:val="32"/>
              <w:lang w:val="en-US" w:eastAsia="zh-CN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_Toc14902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_Toc17303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2. 测试环境</w:t>
          </w:r>
          <w:r>
            <w:tab/>
          </w:r>
          <w:r>
            <w:fldChar w:fldCharType="begin"/>
          </w:r>
          <w:r>
            <w:instrText xml:space="preserve"> PAGEREF _Toc17303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_Toc21852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2.1 测试环境</w:t>
          </w:r>
          <w:r>
            <w:tab/>
          </w:r>
          <w:r>
            <w:fldChar w:fldCharType="begin"/>
          </w:r>
          <w:r>
            <w:instrText xml:space="preserve"> PAGEREF _Toc21852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_Toc8578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2.2 测试工具</w:t>
          </w:r>
          <w:r>
            <w:tab/>
          </w:r>
          <w:r>
            <w:fldChar w:fldCharType="begin"/>
          </w:r>
          <w:r>
            <w:instrText xml:space="preserve"> PAGEREF _Toc8578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_Toc22304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3. 测试环境</w:t>
          </w:r>
          <w:r>
            <w:tab/>
          </w:r>
          <w:r>
            <w:fldChar w:fldCharType="begin"/>
          </w:r>
          <w:r>
            <w:instrText xml:space="preserve"> PAGEREF _Toc22304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_Toc19651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3.1 </w:t>
          </w:r>
          <w:r>
            <w:rPr>
              <w:rFonts w:hint="eastAsia"/>
              <w:bCs w:val="0"/>
              <w:szCs w:val="32"/>
              <w:lang w:val="en-US" w:eastAsia="zh-CN"/>
            </w:rPr>
            <w:t>测试功能点</w:t>
          </w:r>
          <w:r>
            <w:tab/>
          </w:r>
          <w:r>
            <w:fldChar w:fldCharType="begin"/>
          </w:r>
          <w:r>
            <w:instrText xml:space="preserve"> PAGEREF _Toc19651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_Toc14935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3.2 </w:t>
          </w:r>
          <w:r>
            <w:rPr>
              <w:rFonts w:hint="eastAsia"/>
              <w:bCs w:val="0"/>
              <w:szCs w:val="32"/>
              <w:lang w:val="en-US" w:eastAsia="zh-CN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_Toc14935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_Toc4181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4. 测试约束</w:t>
          </w:r>
          <w:r>
            <w:tab/>
          </w:r>
          <w:r>
            <w:fldChar w:fldCharType="begin"/>
          </w:r>
          <w:r>
            <w:instrText xml:space="preserve"> PAGEREF _Toc4181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_Toc21405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4.1 </w:t>
          </w:r>
          <w:r>
            <w:rPr>
              <w:rFonts w:hint="eastAsia"/>
              <w:bCs w:val="0"/>
              <w:szCs w:val="32"/>
              <w:lang w:val="en-US" w:eastAsia="zh-CN"/>
            </w:rPr>
            <w:t>启动准则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_Toc5547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4.2 </w:t>
          </w:r>
          <w:r>
            <w:rPr>
              <w:rFonts w:hint="eastAsia"/>
              <w:bCs w:val="0"/>
              <w:szCs w:val="32"/>
              <w:lang w:val="en-US" w:eastAsia="zh-CN"/>
            </w:rPr>
            <w:t>结束准则</w:t>
          </w:r>
          <w:r>
            <w:tab/>
          </w:r>
          <w:r>
            <w:fldChar w:fldCharType="begin"/>
          </w:r>
          <w:r>
            <w:instrText xml:space="preserve"> PAGEREF _Toc5547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_Toc22720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5. 测试风险</w:t>
          </w:r>
          <w:r>
            <w:tab/>
          </w:r>
          <w:r>
            <w:fldChar w:fldCharType="begin"/>
          </w:r>
          <w:r>
            <w:instrText xml:space="preserve"> PAGEREF _Toc22720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_Toc11515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6. 测试设计</w:t>
          </w:r>
          <w:r>
            <w:tab/>
          </w:r>
          <w:r>
            <w:fldChar w:fldCharType="begin"/>
          </w:r>
          <w:r>
            <w:instrText xml:space="preserve"> PAGEREF _Toc11515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_Toc27722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6.1 </w:t>
          </w:r>
          <w:r>
            <w:rPr>
              <w:rFonts w:hint="eastAsia"/>
              <w:bCs w:val="0"/>
              <w:szCs w:val="32"/>
              <w:lang w:val="en-US" w:eastAsia="zh-CN"/>
            </w:rPr>
            <w:t>关键资源不处于阻塞状态</w:t>
          </w:r>
          <w:r>
            <w:tab/>
          </w:r>
          <w:r>
            <w:fldChar w:fldCharType="begin"/>
          </w:r>
          <w:r>
            <w:instrText xml:space="preserve"> PAGEREF _Toc27722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_Toc32010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6.2 </w:t>
          </w:r>
          <w:r>
            <w:rPr>
              <w:rFonts w:hint="eastAsia"/>
              <w:bCs w:val="0"/>
              <w:szCs w:val="32"/>
              <w:lang w:val="en-US" w:eastAsia="zh-CN"/>
            </w:rPr>
            <w:t>组合测试用例策略</w:t>
          </w:r>
          <w:r>
            <w:tab/>
          </w:r>
          <w:r>
            <w:fldChar w:fldCharType="begin"/>
          </w:r>
          <w:r>
            <w:instrText xml:space="preserve"> PAGEREF _Toc32010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_Toc5809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6.3 </w:t>
          </w:r>
          <w:r>
            <w:rPr>
              <w:rFonts w:hint="eastAsia"/>
              <w:bCs w:val="0"/>
              <w:szCs w:val="32"/>
              <w:lang w:val="en-US" w:eastAsia="zh-CN"/>
            </w:rPr>
            <w:t>测试执行策略</w:t>
          </w:r>
          <w:r>
            <w:tab/>
          </w:r>
          <w:r>
            <w:fldChar w:fldCharType="begin"/>
          </w:r>
          <w:r>
            <w:instrText xml:space="preserve"> PAGEREF _Toc5809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_Toc32307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7. 测试用例</w:t>
          </w:r>
          <w:r>
            <w:tab/>
          </w:r>
          <w:r>
            <w:fldChar w:fldCharType="begin"/>
          </w:r>
          <w:r>
            <w:instrText xml:space="preserve"> PAGEREF _Toc32307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_Toc8632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7.1 </w:t>
          </w:r>
          <w:r>
            <w:rPr>
              <w:rFonts w:hint="eastAsia"/>
              <w:bCs w:val="0"/>
              <w:szCs w:val="32"/>
              <w:lang w:val="en-US" w:eastAsia="zh-CN"/>
            </w:rPr>
            <w:t>并发用户登录用例</w:t>
          </w:r>
          <w:r>
            <w:tab/>
          </w:r>
          <w:r>
            <w:fldChar w:fldCharType="begin"/>
          </w:r>
          <w:r>
            <w:instrText xml:space="preserve"> PAGEREF _Toc8632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_Toc697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32"/>
              <w:lang w:val="en-US" w:eastAsia="zh-CN"/>
            </w:rPr>
            <w:t xml:space="preserve">7.2 </w:t>
          </w:r>
          <w:r>
            <w:rPr>
              <w:rFonts w:hint="eastAsia"/>
              <w:bCs w:val="0"/>
              <w:szCs w:val="32"/>
              <w:lang w:val="en-US" w:eastAsia="zh-CN"/>
            </w:rPr>
            <w:t>并发用户考评用例</w:t>
          </w:r>
          <w:r>
            <w:tab/>
          </w:r>
          <w:r>
            <w:fldChar w:fldCharType="begin"/>
          </w:r>
          <w:r>
            <w:instrText xml:space="preserve"> PAGEREF _Toc697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_Toc12280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7.3 并发用户考勤用例</w:t>
          </w:r>
          <w:r>
            <w:tab/>
          </w:r>
          <w:r>
            <w:fldChar w:fldCharType="begin"/>
          </w:r>
          <w:r>
            <w:instrText xml:space="preserve"> PAGEREF _Toc12280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_Toc24233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7.4 组合用例</w:t>
          </w:r>
          <w:r>
            <w:tab/>
          </w:r>
          <w:r>
            <w:fldChar w:fldCharType="begin"/>
          </w:r>
          <w:r>
            <w:instrText xml:space="preserve"> PAGEREF _Toc24233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_Toc31160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7.5 长时间并发</w:t>
          </w:r>
          <w:r>
            <w:tab/>
          </w:r>
          <w:r>
            <w:fldChar w:fldCharType="begin"/>
          </w:r>
          <w:r>
            <w:instrText xml:space="preserve"> PAGEREF _Toc31160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szCs w:val="21"/>
              <w:lang w:val="en-US" w:eastAsia="zh-CN"/>
            </w:rPr>
            <w:fldChar w:fldCharType="begin"/>
          </w:r>
          <w:r>
            <w:rPr>
              <w:rFonts w:hint="default"/>
              <w:szCs w:val="21"/>
              <w:lang w:val="en-US" w:eastAsia="zh-CN"/>
            </w:rPr>
            <w:instrText xml:space="preserve"> HYPERLINK \l _Toc5082 </w:instrText>
          </w:r>
          <w:r>
            <w:rPr>
              <w:rFonts w:hint="default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8. 测试实施</w:t>
          </w:r>
          <w:r>
            <w:tab/>
          </w:r>
          <w:r>
            <w:fldChar w:fldCharType="begin"/>
          </w:r>
          <w:r>
            <w:instrText xml:space="preserve"> PAGEREF _Toc5082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21"/>
              <w:lang w:val="en-US" w:eastAsia="zh-CN"/>
            </w:rPr>
            <w:fldChar w:fldCharType="end"/>
          </w:r>
        </w:p>
        <w:p>
          <w:pPr>
            <w:jc w:val="both"/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default"/>
              <w:szCs w:val="21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31041"/>
      <w:r>
        <w:rPr>
          <w:rFonts w:hint="eastAsia"/>
          <w:b/>
          <w:bCs/>
          <w:sz w:val="44"/>
          <w:szCs w:val="44"/>
          <w:lang w:val="en-US" w:eastAsia="zh-CN"/>
        </w:rPr>
        <w:t>文档介绍</w:t>
      </w:r>
      <w:bookmarkEnd w:id="0"/>
    </w:p>
    <w:p>
      <w:pPr>
        <w:numPr>
          <w:ilvl w:val="1"/>
          <w:numId w:val="1"/>
        </w:numPr>
        <w:jc w:val="both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32284"/>
      <w:r>
        <w:rPr>
          <w:rFonts w:hint="eastAsia"/>
          <w:sz w:val="32"/>
          <w:szCs w:val="32"/>
          <w:lang w:val="en-US" w:eastAsia="zh-CN"/>
        </w:rPr>
        <w:t>文档目的</w:t>
      </w:r>
      <w:bookmarkEnd w:id="1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本次性能测试的目的是WoniuBoss系统的性能情况。即：在一定的负载下能否正常运行，响应时间情况；长时间运行，系统能否正常运行。找出WoniuBoss的性能瓶颈。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编写本方案的目的是指导本次性能测试有序的进行，相关人员了解本次性能测试。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jc w:val="both"/>
        <w:outlineLvl w:val="1"/>
        <w:rPr>
          <w:rFonts w:hint="default"/>
          <w:sz w:val="32"/>
          <w:szCs w:val="32"/>
          <w:lang w:val="en-US" w:eastAsia="zh-CN"/>
        </w:rPr>
      </w:pPr>
      <w:bookmarkStart w:id="2" w:name="_Toc14902"/>
      <w:r>
        <w:rPr>
          <w:rFonts w:hint="eastAsia"/>
          <w:sz w:val="32"/>
          <w:szCs w:val="32"/>
          <w:lang w:val="en-US" w:eastAsia="zh-CN"/>
        </w:rPr>
        <w:t>读者对象</w:t>
      </w:r>
      <w:bookmarkEnd w:id="2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本方案的预期读者是：项目负责人、测试人员或其他相关人员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3" w:name="_Toc17303"/>
      <w:r>
        <w:rPr>
          <w:rFonts w:hint="eastAsia"/>
          <w:b/>
          <w:bCs/>
          <w:sz w:val="44"/>
          <w:szCs w:val="44"/>
          <w:lang w:val="en-US" w:eastAsia="zh-CN"/>
        </w:rPr>
        <w:t>测试环境</w:t>
      </w:r>
      <w:bookmarkEnd w:id="3"/>
    </w:p>
    <w:p>
      <w:pPr>
        <w:numPr>
          <w:ilvl w:val="0"/>
          <w:numId w:val="0"/>
        </w:numPr>
        <w:jc w:val="both"/>
        <w:outlineLvl w:val="1"/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w:bookmarkStart w:id="4" w:name="_Toc21852"/>
      <w:r>
        <w:rPr>
          <w:rFonts w:hint="eastAsia"/>
          <w:b w:val="0"/>
          <w:bCs w:val="0"/>
          <w:sz w:val="32"/>
          <w:szCs w:val="32"/>
          <w:lang w:val="en-US" w:eastAsia="zh-CN"/>
        </w:rPr>
        <w:t>2.1 测试环境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服务器操作系统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测试客户操作系统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Windows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 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Web应用服务器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Tomcat 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测试地址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http://192.172.3.202/WoniuBoss4.0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5" w:name="_Toc8578"/>
      <w:r>
        <w:rPr>
          <w:rFonts w:hint="eastAsia"/>
          <w:b w:val="0"/>
          <w:bCs w:val="0"/>
          <w:sz w:val="32"/>
          <w:szCs w:val="32"/>
          <w:lang w:val="en-US" w:eastAsia="zh-CN"/>
        </w:rPr>
        <w:t>2.2 测试工具</w:t>
      </w:r>
      <w:bookmarkEnd w:id="5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Jmeter 5.1.1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6" w:name="_Toc22304"/>
      <w:r>
        <w:rPr>
          <w:rFonts w:hint="eastAsia"/>
          <w:b/>
          <w:bCs/>
          <w:sz w:val="44"/>
          <w:szCs w:val="44"/>
          <w:lang w:val="en-US" w:eastAsia="zh-CN"/>
        </w:rPr>
        <w:t>测试环境</w:t>
      </w:r>
      <w:bookmarkEnd w:id="6"/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7" w:name="_Toc19651"/>
      <w:r>
        <w:rPr>
          <w:rFonts w:hint="eastAsia"/>
          <w:b w:val="0"/>
          <w:bCs w:val="0"/>
          <w:sz w:val="32"/>
          <w:szCs w:val="32"/>
          <w:lang w:val="en-US" w:eastAsia="zh-CN"/>
        </w:rPr>
        <w:t>测试功能点</w:t>
      </w:r>
      <w:bookmarkEnd w:id="7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登录、学员管理日常考评、班务管理学员考勤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8" w:name="_Toc14935"/>
      <w:r>
        <w:rPr>
          <w:rFonts w:hint="eastAsia"/>
          <w:b w:val="0"/>
          <w:bCs w:val="0"/>
          <w:sz w:val="32"/>
          <w:szCs w:val="32"/>
          <w:lang w:val="en-US" w:eastAsia="zh-CN"/>
        </w:rPr>
        <w:t>性能需求</w:t>
      </w:r>
      <w:bookmarkEnd w:id="8"/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并发用户数达到60时，系统平均响应时间不超过30秒；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并发用户数为100时，操作主要的业务流程的响应时间在用户的接受范围，系统正常运行；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12小时运行组合测试用例时，系统正常运行不崩溃；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若系统容量不能达到要求的并发数或运行时间时，验证达到哪个数值时，系统将不支持。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9" w:name="_Toc4181"/>
      <w:r>
        <w:rPr>
          <w:rFonts w:hint="eastAsia"/>
          <w:b/>
          <w:bCs/>
          <w:sz w:val="44"/>
          <w:szCs w:val="44"/>
          <w:lang w:val="en-US" w:eastAsia="zh-CN"/>
        </w:rPr>
        <w:t>测试约束</w:t>
      </w:r>
      <w:bookmarkEnd w:id="9"/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0" w:name="_Toc21405"/>
      <w:r>
        <w:rPr>
          <w:rFonts w:hint="eastAsia"/>
          <w:b w:val="0"/>
          <w:bCs w:val="0"/>
          <w:sz w:val="32"/>
          <w:szCs w:val="32"/>
          <w:lang w:val="en-US" w:eastAsia="zh-CN"/>
        </w:rPr>
        <w:t>启动准则</w:t>
      </w:r>
      <w:bookmarkEnd w:id="10"/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性能测试环境搭建完成、连通性测试通过；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网络配置正确；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数据准备完成。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1" w:name="_Toc5547"/>
      <w:r>
        <w:rPr>
          <w:rFonts w:hint="eastAsia"/>
          <w:b w:val="0"/>
          <w:bCs w:val="0"/>
          <w:sz w:val="32"/>
          <w:szCs w:val="32"/>
          <w:lang w:val="en-US" w:eastAsia="zh-CN"/>
        </w:rPr>
        <w:t>结束准则</w:t>
      </w:r>
      <w:bookmarkEnd w:id="11"/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完成所有方案既定之性能测试场景；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发现性能问题并获得处理；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性能测试总结或报告评审通过。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12" w:name="_Toc22720"/>
      <w:r>
        <w:rPr>
          <w:rFonts w:hint="eastAsia"/>
          <w:b/>
          <w:bCs/>
          <w:sz w:val="44"/>
          <w:szCs w:val="44"/>
          <w:lang w:val="en-US" w:eastAsia="zh-CN"/>
        </w:rPr>
        <w:t>测试风险</w:t>
      </w:r>
      <w:bookmarkEnd w:id="12"/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选择的业务不具有代表性；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不在实际的环境中进行测试；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13" w:name="_Toc11515"/>
      <w:r>
        <w:rPr>
          <w:rFonts w:hint="eastAsia"/>
          <w:b/>
          <w:bCs/>
          <w:sz w:val="44"/>
          <w:szCs w:val="44"/>
          <w:lang w:val="en-US" w:eastAsia="zh-CN"/>
        </w:rPr>
        <w:t>测试设计</w:t>
      </w:r>
      <w:bookmarkEnd w:id="13"/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4" w:name="_Toc27722"/>
      <w:r>
        <w:rPr>
          <w:rFonts w:hint="eastAsia"/>
          <w:b w:val="0"/>
          <w:bCs w:val="0"/>
          <w:sz w:val="32"/>
          <w:szCs w:val="32"/>
          <w:lang w:val="en-US" w:eastAsia="zh-CN"/>
        </w:rPr>
        <w:t>关键资源不处于阻塞状态</w:t>
      </w:r>
      <w:bookmarkEnd w:id="14"/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CPU利用率&lt;80%;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物理内存利用率&lt;80%;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响应时间&lt;15秒。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5" w:name="_Toc32010"/>
      <w:r>
        <w:rPr>
          <w:rFonts w:hint="eastAsia"/>
          <w:b w:val="0"/>
          <w:bCs w:val="0"/>
          <w:sz w:val="32"/>
          <w:szCs w:val="32"/>
          <w:lang w:val="en-US" w:eastAsia="zh-CN"/>
        </w:rPr>
        <w:t>组合测试用例策略</w:t>
      </w:r>
      <w:bookmarkEnd w:id="15"/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单个测试用例在不同的场景下并发测试；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组合多个测试用例同时并发多用户测试；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组合多个测试用例长时间并发。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6" w:name="_Toc5809"/>
      <w:r>
        <w:rPr>
          <w:rFonts w:hint="eastAsia"/>
          <w:b w:val="0"/>
          <w:bCs w:val="0"/>
          <w:sz w:val="32"/>
          <w:szCs w:val="32"/>
          <w:lang w:val="en-US" w:eastAsia="zh-CN"/>
        </w:rPr>
        <w:t>测试执行策略</w:t>
      </w:r>
      <w:bookmarkEnd w:id="16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正常的生产数据下，采用阶梯方式，分别使用并发用户60、80、100个进行测试。如果在某一个并发用户数，如80个并发用户测试时，发现性能下降，则逐步减少并发用户数，找出并发用户达到什么数时，系统性能开始急剧下降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17" w:name="_Toc32307"/>
      <w:r>
        <w:rPr>
          <w:rFonts w:hint="eastAsia"/>
          <w:b/>
          <w:bCs/>
          <w:sz w:val="44"/>
          <w:szCs w:val="44"/>
          <w:lang w:val="en-US" w:eastAsia="zh-CN"/>
        </w:rPr>
        <w:t>测试用例</w:t>
      </w:r>
      <w:bookmarkEnd w:id="17"/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8" w:name="_Toc8632"/>
      <w:r>
        <w:rPr>
          <w:rFonts w:hint="eastAsia"/>
          <w:b w:val="0"/>
          <w:bCs w:val="0"/>
          <w:sz w:val="32"/>
          <w:szCs w:val="32"/>
          <w:lang w:val="en-US" w:eastAsia="zh-CN"/>
        </w:rPr>
        <w:t>并发用户登录用例</w:t>
      </w:r>
      <w:bookmarkEnd w:id="1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验证大量用户并发登录系统时，系统性能反应情况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测试条件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拥有足够权限的账号；登录功能正常。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设置并发用户数；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设置并发时间；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发送登录接口请求；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获取响应时间；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获取吞吐量；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获取CPU利用率。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720" w:lineRule="auto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60个用户并发；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80个用户并发；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100个用户并发。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测试结果验证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在每个场景下，登录正常，性能正常，系统不崩溃，资源利用率正常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9" w:name="_Toc697"/>
      <w:r>
        <w:rPr>
          <w:rFonts w:hint="eastAsia"/>
          <w:b w:val="0"/>
          <w:bCs w:val="0"/>
          <w:sz w:val="32"/>
          <w:szCs w:val="32"/>
          <w:lang w:val="en-US" w:eastAsia="zh-CN"/>
        </w:rPr>
        <w:t>并发用户考评用例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Evaluate_001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验证大量用户并发进行考评时，系统性能反应情况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测试条件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拥有足够权限的账号；考评功能正常。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设置并发用户数；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设置并发时间；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发送考评接口请求；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获取响应时间；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获取吞吐量；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获取CPU利用率。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spacing w:line="720" w:lineRule="auto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60个用户并发；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80个用户并发；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100个用户并发。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测试结果验证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在每个场景下，考评正常，性能正常，系统不崩溃，资源利用率正常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20" w:name="_Toc12280"/>
      <w:r>
        <w:rPr>
          <w:rFonts w:hint="eastAsia"/>
          <w:b w:val="0"/>
          <w:bCs w:val="0"/>
          <w:sz w:val="32"/>
          <w:szCs w:val="32"/>
          <w:lang w:val="en-US" w:eastAsia="zh-CN"/>
        </w:rPr>
        <w:t>7.3 并发用户考勤用例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Checking_001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Checking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验证大量用户并发进行考勤时，系统性能反应情况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测试条件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拥有足够权限的账号；考勤功能正常。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设置并发用户数；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设置并发时间；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发送考评接口请求；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获取响应时间；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获取吞吐量。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获取CPU利用率。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spacing w:line="720" w:lineRule="auto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60个用户并发；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80个用户并发；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100个用户并发。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测试结果验证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在每个场景下，考勤正常，性能正常，系统不崩溃，资源利用率正常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21" w:name="_Toc24233"/>
      <w:r>
        <w:rPr>
          <w:rFonts w:hint="eastAsia"/>
          <w:b w:val="0"/>
          <w:bCs w:val="0"/>
          <w:sz w:val="32"/>
          <w:szCs w:val="32"/>
          <w:lang w:val="en-US" w:eastAsia="zh-CN"/>
        </w:rPr>
        <w:t>7.4 组合用例</w:t>
      </w:r>
      <w:bookmarkEnd w:id="2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Combination_001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Combination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验证大量用户并发同时进行登录、考评、考勤时，系统性能反应情况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测试条件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拥有足够权限的账号；登录、考评、考勤功能正常。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设置并发用户数；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设置并发时间；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同时发送登录、考评、考勤接口请求；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获取响应时间；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获取吞吐量；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获取CPU利用率。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spacing w:line="720" w:lineRule="auto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60个用户并发；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80个用户并发；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100个用户并发。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测试结果验证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在每个场景下，登录正常、考评正常、考勤正常，性能正常，系统不崩溃，资源利用率正常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22" w:name="_Toc31160"/>
      <w:r>
        <w:rPr>
          <w:rFonts w:hint="eastAsia"/>
          <w:b w:val="0"/>
          <w:bCs w:val="0"/>
          <w:sz w:val="32"/>
          <w:szCs w:val="32"/>
          <w:lang w:val="en-US" w:eastAsia="zh-CN"/>
        </w:rPr>
        <w:t>7.5 长时间并发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验证大量用户长时间并发同时进行登录、考评、考勤时，系统性能反应情况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测试条件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拥有足够权限的账号；登录、考评、考勤功能正常。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脚本描述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设置并发用户数；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设置并发时间；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同时发送登录、考评、考勤接口请求；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获取响应时间；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获取吞吐量；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获取CPU利用率。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场景描述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在最佳并发用户数下运行8小时。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测试结果验证</w:t>
            </w:r>
          </w:p>
        </w:tc>
        <w:tc>
          <w:tcPr>
            <w:tcW w:w="63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长时间场景下，登录正常、考评正常、考勤正常，性能正常，系统不崩溃，资源利用率正常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23" w:name="_Toc5082"/>
      <w:r>
        <w:rPr>
          <w:rFonts w:hint="eastAsia"/>
          <w:b/>
          <w:bCs/>
          <w:sz w:val="44"/>
          <w:szCs w:val="44"/>
          <w:lang w:val="en-US" w:eastAsia="zh-CN"/>
        </w:rPr>
        <w:t>测试实施</w:t>
      </w:r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预计工期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并发用户登录用例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2020-05-29 15:00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并发用户考评用例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2020-05-29 16:00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并发用户考勤用例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2020-05-29 17:00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组合用例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2020-05-29 18:00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长时间并发用例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8h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2020-05-30 9:00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王伟豪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WoniuBoss4.0性能测试方案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5C3F"/>
    <w:multiLevelType w:val="singleLevel"/>
    <w:tmpl w:val="8F555C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F2F03D"/>
    <w:multiLevelType w:val="multilevel"/>
    <w:tmpl w:val="8FF2F0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164A1F1"/>
    <w:multiLevelType w:val="singleLevel"/>
    <w:tmpl w:val="9164A1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BED63B9"/>
    <w:multiLevelType w:val="singleLevel"/>
    <w:tmpl w:val="9BED6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3F67B7E"/>
    <w:multiLevelType w:val="singleLevel"/>
    <w:tmpl w:val="A3F67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5DD0C62"/>
    <w:multiLevelType w:val="singleLevel"/>
    <w:tmpl w:val="A5DD0C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77B5434"/>
    <w:multiLevelType w:val="singleLevel"/>
    <w:tmpl w:val="B77B5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2BB6EBA"/>
    <w:multiLevelType w:val="singleLevel"/>
    <w:tmpl w:val="C2BB6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23710A7"/>
    <w:multiLevelType w:val="singleLevel"/>
    <w:tmpl w:val="12371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C0D0A61"/>
    <w:multiLevelType w:val="singleLevel"/>
    <w:tmpl w:val="1C0D0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7BE0CFC"/>
    <w:multiLevelType w:val="singleLevel"/>
    <w:tmpl w:val="37BE0C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5F51FE0"/>
    <w:multiLevelType w:val="singleLevel"/>
    <w:tmpl w:val="45F51F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71A0451"/>
    <w:multiLevelType w:val="singleLevel"/>
    <w:tmpl w:val="471A04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0379A1D"/>
    <w:multiLevelType w:val="singleLevel"/>
    <w:tmpl w:val="50379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48FE0A1"/>
    <w:multiLevelType w:val="singleLevel"/>
    <w:tmpl w:val="548FE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D6BF198"/>
    <w:multiLevelType w:val="singleLevel"/>
    <w:tmpl w:val="6D6BF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D6207C1"/>
    <w:multiLevelType w:val="singleLevel"/>
    <w:tmpl w:val="7D6207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4"/>
  </w:num>
  <w:num w:numId="5">
    <w:abstractNumId w:val="3"/>
  </w:num>
  <w:num w:numId="6">
    <w:abstractNumId w:val="13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  <w:num w:numId="14">
    <w:abstractNumId w:val="4"/>
  </w:num>
  <w:num w:numId="15">
    <w:abstractNumId w:val="1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2A55"/>
    <w:rsid w:val="00E36335"/>
    <w:rsid w:val="01E50A43"/>
    <w:rsid w:val="02997AF8"/>
    <w:rsid w:val="0346736B"/>
    <w:rsid w:val="03600114"/>
    <w:rsid w:val="03A51269"/>
    <w:rsid w:val="04C04F25"/>
    <w:rsid w:val="050F6769"/>
    <w:rsid w:val="05624CDB"/>
    <w:rsid w:val="05C917E2"/>
    <w:rsid w:val="0603189D"/>
    <w:rsid w:val="06046C01"/>
    <w:rsid w:val="06406DF0"/>
    <w:rsid w:val="068D1AAB"/>
    <w:rsid w:val="06F30CDB"/>
    <w:rsid w:val="07952510"/>
    <w:rsid w:val="07F3386E"/>
    <w:rsid w:val="084923D9"/>
    <w:rsid w:val="08A035FA"/>
    <w:rsid w:val="08B043F7"/>
    <w:rsid w:val="08D74CB5"/>
    <w:rsid w:val="0B4210F3"/>
    <w:rsid w:val="0BBD4937"/>
    <w:rsid w:val="0BD756CF"/>
    <w:rsid w:val="0C61538D"/>
    <w:rsid w:val="0C9F5FF2"/>
    <w:rsid w:val="0CB33DCF"/>
    <w:rsid w:val="0D3011DA"/>
    <w:rsid w:val="0D4B5604"/>
    <w:rsid w:val="0D826A82"/>
    <w:rsid w:val="0DC80227"/>
    <w:rsid w:val="0DD24033"/>
    <w:rsid w:val="0E0962A3"/>
    <w:rsid w:val="0E74586C"/>
    <w:rsid w:val="0EC05E2E"/>
    <w:rsid w:val="0EF2062E"/>
    <w:rsid w:val="0F7D28F1"/>
    <w:rsid w:val="11113795"/>
    <w:rsid w:val="12C602C1"/>
    <w:rsid w:val="12CF541E"/>
    <w:rsid w:val="1310111D"/>
    <w:rsid w:val="132937F6"/>
    <w:rsid w:val="132953CB"/>
    <w:rsid w:val="144B427C"/>
    <w:rsid w:val="15F0136C"/>
    <w:rsid w:val="163E6F7B"/>
    <w:rsid w:val="1648001C"/>
    <w:rsid w:val="168431C5"/>
    <w:rsid w:val="17391292"/>
    <w:rsid w:val="17494258"/>
    <w:rsid w:val="1767406D"/>
    <w:rsid w:val="17B265A4"/>
    <w:rsid w:val="181D13D9"/>
    <w:rsid w:val="181F766B"/>
    <w:rsid w:val="18582DC4"/>
    <w:rsid w:val="18AC2F06"/>
    <w:rsid w:val="18DA5909"/>
    <w:rsid w:val="1A8C0284"/>
    <w:rsid w:val="1ABF7AAD"/>
    <w:rsid w:val="1BD32C70"/>
    <w:rsid w:val="1BDE1A6D"/>
    <w:rsid w:val="1D3702F0"/>
    <w:rsid w:val="1D4B3406"/>
    <w:rsid w:val="1D9745A1"/>
    <w:rsid w:val="1DDC7BCB"/>
    <w:rsid w:val="1DE4076B"/>
    <w:rsid w:val="1E004A7A"/>
    <w:rsid w:val="1E4B2309"/>
    <w:rsid w:val="1E5A12CB"/>
    <w:rsid w:val="1E705BC1"/>
    <w:rsid w:val="1F1A7919"/>
    <w:rsid w:val="200A2647"/>
    <w:rsid w:val="20C1435A"/>
    <w:rsid w:val="212A7E71"/>
    <w:rsid w:val="213A6CA7"/>
    <w:rsid w:val="216661E7"/>
    <w:rsid w:val="21A10487"/>
    <w:rsid w:val="21EF2004"/>
    <w:rsid w:val="22745E75"/>
    <w:rsid w:val="22864389"/>
    <w:rsid w:val="22C43E6C"/>
    <w:rsid w:val="23D914F5"/>
    <w:rsid w:val="256E2390"/>
    <w:rsid w:val="258B1E66"/>
    <w:rsid w:val="26364E8C"/>
    <w:rsid w:val="26606A7F"/>
    <w:rsid w:val="26796484"/>
    <w:rsid w:val="26AE502D"/>
    <w:rsid w:val="27163654"/>
    <w:rsid w:val="27FB40B0"/>
    <w:rsid w:val="28567509"/>
    <w:rsid w:val="288E78B7"/>
    <w:rsid w:val="2927604C"/>
    <w:rsid w:val="29C13B0A"/>
    <w:rsid w:val="29D46879"/>
    <w:rsid w:val="2A6035BE"/>
    <w:rsid w:val="2ABF5F12"/>
    <w:rsid w:val="2ADC38B5"/>
    <w:rsid w:val="2AEE0AEA"/>
    <w:rsid w:val="2AEE20BB"/>
    <w:rsid w:val="2B3E67D5"/>
    <w:rsid w:val="2CF61818"/>
    <w:rsid w:val="2D01077E"/>
    <w:rsid w:val="2D171407"/>
    <w:rsid w:val="2D1A7169"/>
    <w:rsid w:val="2D204715"/>
    <w:rsid w:val="2D79678C"/>
    <w:rsid w:val="2DDA7D75"/>
    <w:rsid w:val="2E531FC8"/>
    <w:rsid w:val="31CF1C5B"/>
    <w:rsid w:val="31E11ADF"/>
    <w:rsid w:val="328B6942"/>
    <w:rsid w:val="32DC182E"/>
    <w:rsid w:val="33253CC0"/>
    <w:rsid w:val="33261819"/>
    <w:rsid w:val="332A5E08"/>
    <w:rsid w:val="33490A05"/>
    <w:rsid w:val="348133BD"/>
    <w:rsid w:val="362F20A7"/>
    <w:rsid w:val="364A12B5"/>
    <w:rsid w:val="36D173CA"/>
    <w:rsid w:val="388E4A3F"/>
    <w:rsid w:val="396F6717"/>
    <w:rsid w:val="39BE7C88"/>
    <w:rsid w:val="39D2543D"/>
    <w:rsid w:val="3A257E96"/>
    <w:rsid w:val="3A31059D"/>
    <w:rsid w:val="3A510B65"/>
    <w:rsid w:val="3B6742A4"/>
    <w:rsid w:val="3C79139A"/>
    <w:rsid w:val="3CB52117"/>
    <w:rsid w:val="3CBB5516"/>
    <w:rsid w:val="3D677DE8"/>
    <w:rsid w:val="3DAA0C2C"/>
    <w:rsid w:val="4012688B"/>
    <w:rsid w:val="40140590"/>
    <w:rsid w:val="402326B3"/>
    <w:rsid w:val="40531456"/>
    <w:rsid w:val="40546A40"/>
    <w:rsid w:val="40E373C1"/>
    <w:rsid w:val="40E43C74"/>
    <w:rsid w:val="411C093D"/>
    <w:rsid w:val="41307D9D"/>
    <w:rsid w:val="41710A6D"/>
    <w:rsid w:val="419D1EDE"/>
    <w:rsid w:val="41F317EF"/>
    <w:rsid w:val="42002D5C"/>
    <w:rsid w:val="428558E8"/>
    <w:rsid w:val="42C0567F"/>
    <w:rsid w:val="43A36406"/>
    <w:rsid w:val="449572B6"/>
    <w:rsid w:val="462A22BC"/>
    <w:rsid w:val="467F2F1D"/>
    <w:rsid w:val="46B52AB7"/>
    <w:rsid w:val="46EC50F3"/>
    <w:rsid w:val="47446D3B"/>
    <w:rsid w:val="4782700C"/>
    <w:rsid w:val="47E47535"/>
    <w:rsid w:val="47F513AD"/>
    <w:rsid w:val="48521493"/>
    <w:rsid w:val="48CC51E3"/>
    <w:rsid w:val="48E62F77"/>
    <w:rsid w:val="4919136A"/>
    <w:rsid w:val="49AA149D"/>
    <w:rsid w:val="4A3C551D"/>
    <w:rsid w:val="4AA144EE"/>
    <w:rsid w:val="4BCE0BF9"/>
    <w:rsid w:val="4C31506B"/>
    <w:rsid w:val="4D82141A"/>
    <w:rsid w:val="4DB4615C"/>
    <w:rsid w:val="4DE421C8"/>
    <w:rsid w:val="4DFF7C68"/>
    <w:rsid w:val="4E8A1058"/>
    <w:rsid w:val="4F9951E8"/>
    <w:rsid w:val="509728FF"/>
    <w:rsid w:val="509C08C4"/>
    <w:rsid w:val="50C044DB"/>
    <w:rsid w:val="50D77FE3"/>
    <w:rsid w:val="51A128E9"/>
    <w:rsid w:val="5269186B"/>
    <w:rsid w:val="526944D7"/>
    <w:rsid w:val="52D47967"/>
    <w:rsid w:val="52D57EC9"/>
    <w:rsid w:val="53B54347"/>
    <w:rsid w:val="53BA5798"/>
    <w:rsid w:val="54A06FAA"/>
    <w:rsid w:val="550F4062"/>
    <w:rsid w:val="552F4686"/>
    <w:rsid w:val="5610212C"/>
    <w:rsid w:val="561D2AEA"/>
    <w:rsid w:val="562F27E8"/>
    <w:rsid w:val="56BF4DBA"/>
    <w:rsid w:val="56D26A97"/>
    <w:rsid w:val="56E923E5"/>
    <w:rsid w:val="57006C12"/>
    <w:rsid w:val="576A79FC"/>
    <w:rsid w:val="57836193"/>
    <w:rsid w:val="581A4D70"/>
    <w:rsid w:val="58324D80"/>
    <w:rsid w:val="58BA2E81"/>
    <w:rsid w:val="58E939BC"/>
    <w:rsid w:val="59226C7D"/>
    <w:rsid w:val="592912C6"/>
    <w:rsid w:val="5A0759EF"/>
    <w:rsid w:val="5A4E5ABD"/>
    <w:rsid w:val="5B1508A3"/>
    <w:rsid w:val="5B3E4EEA"/>
    <w:rsid w:val="5B8615D4"/>
    <w:rsid w:val="5C424EF9"/>
    <w:rsid w:val="5CEC47CE"/>
    <w:rsid w:val="5D0750C0"/>
    <w:rsid w:val="5D0A4AD6"/>
    <w:rsid w:val="5DA8328E"/>
    <w:rsid w:val="5DF85A99"/>
    <w:rsid w:val="5DFC33CE"/>
    <w:rsid w:val="5E051F59"/>
    <w:rsid w:val="5E3B0E06"/>
    <w:rsid w:val="5E853312"/>
    <w:rsid w:val="5ED44608"/>
    <w:rsid w:val="5F98192E"/>
    <w:rsid w:val="5FF0646A"/>
    <w:rsid w:val="604A798B"/>
    <w:rsid w:val="60C64C9A"/>
    <w:rsid w:val="611224A8"/>
    <w:rsid w:val="616E5975"/>
    <w:rsid w:val="62317ADA"/>
    <w:rsid w:val="62DA58A8"/>
    <w:rsid w:val="640A2861"/>
    <w:rsid w:val="64535B6F"/>
    <w:rsid w:val="64D8272C"/>
    <w:rsid w:val="65D06AE3"/>
    <w:rsid w:val="65D572D3"/>
    <w:rsid w:val="65DD0ECB"/>
    <w:rsid w:val="65ED74F1"/>
    <w:rsid w:val="66B80BE9"/>
    <w:rsid w:val="66DA02CF"/>
    <w:rsid w:val="66DB74D6"/>
    <w:rsid w:val="67080BC9"/>
    <w:rsid w:val="67BF4C10"/>
    <w:rsid w:val="696D695D"/>
    <w:rsid w:val="6B35181F"/>
    <w:rsid w:val="6F58561F"/>
    <w:rsid w:val="6F9D1E11"/>
    <w:rsid w:val="6FE072AF"/>
    <w:rsid w:val="704F338E"/>
    <w:rsid w:val="70A214F9"/>
    <w:rsid w:val="70B65332"/>
    <w:rsid w:val="70F102AC"/>
    <w:rsid w:val="7207133C"/>
    <w:rsid w:val="72B219DD"/>
    <w:rsid w:val="73F80020"/>
    <w:rsid w:val="74067153"/>
    <w:rsid w:val="74206E54"/>
    <w:rsid w:val="742F444A"/>
    <w:rsid w:val="749D65FC"/>
    <w:rsid w:val="74A918A3"/>
    <w:rsid w:val="74D64BFF"/>
    <w:rsid w:val="755703BE"/>
    <w:rsid w:val="756C2875"/>
    <w:rsid w:val="75E300DC"/>
    <w:rsid w:val="76E93B0D"/>
    <w:rsid w:val="771A7A5F"/>
    <w:rsid w:val="77234BCB"/>
    <w:rsid w:val="772524C2"/>
    <w:rsid w:val="776A1E29"/>
    <w:rsid w:val="77776013"/>
    <w:rsid w:val="779E7CCA"/>
    <w:rsid w:val="77D41655"/>
    <w:rsid w:val="781B10BB"/>
    <w:rsid w:val="78616209"/>
    <w:rsid w:val="7937066E"/>
    <w:rsid w:val="79B434D0"/>
    <w:rsid w:val="79C471AB"/>
    <w:rsid w:val="7A597AB8"/>
    <w:rsid w:val="7B07425D"/>
    <w:rsid w:val="7B13643A"/>
    <w:rsid w:val="7B191EAD"/>
    <w:rsid w:val="7B37195B"/>
    <w:rsid w:val="7B4D6AF1"/>
    <w:rsid w:val="7B9C1482"/>
    <w:rsid w:val="7BA73067"/>
    <w:rsid w:val="7C9321F8"/>
    <w:rsid w:val="7CE56D2A"/>
    <w:rsid w:val="7D0556D3"/>
    <w:rsid w:val="7D472BE3"/>
    <w:rsid w:val="7E1F11C3"/>
    <w:rsid w:val="7ED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2020-05-29T01:41:00Z</dcterms:created>
  <dc:creator>EDZ</dc:creator>
  <cp:lastModifiedBy>嗯。</cp:lastModifiedBy>
  <dcterms:modified xsi:type="dcterms:W3CDTF">2020-05-29T03:38:24Z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