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y8bk18rpm3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Кейс от Drivee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Кейс от Drivee в рамках III сезона гранд-финала Всероссийского конкурса «Моя профессия – ИТ» 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Трек «Специалисты»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Правильное решение на основе быстрой аналитики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SQL IDE для non-tech аудитории: self-service аналитика на естественном языке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Суть задачи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Вам нужно создать сервис, в котором менеджер пишет обычным текстом, например: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highlight w:val="white"/>
          <w:rtl w:val="0"/>
        </w:rPr>
        <w:t xml:space="preserve">«Покажи выручку по городам за прошлую неделю»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А система сама: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пишет SQL-код,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достаёт данные из базы,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рисует понятный график.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Проблема: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почему это нужно?</w:t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 компании есть бизнес (маркетологи, менеджеры, продажники) и аналитики (технари, знающие SQL).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У менеджера возникает простой вопрос: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«Сколько людей отменили подписку вчера?»</w:t>
        <w:br w:type="textWrapping"/>
      </w:r>
      <w:r w:rsidDel="00000000" w:rsidR="00000000" w:rsidRPr="00000000">
        <w:rPr>
          <w:rFonts w:ascii="Gungsuh" w:cs="Gungsuh" w:eastAsia="Gungsuh" w:hAnsi="Gungsuh"/>
          <w:color w:val="0f1115"/>
          <w:sz w:val="26"/>
          <w:szCs w:val="26"/>
          <w:rtl w:val="0"/>
        </w:rPr>
        <w:t xml:space="preserve">Менеджер не знает SQL → пишет аналитику. Аналитик завален однотипными задачами.</w:t>
        <w:br w:type="textWrapping"/>
        <w:t xml:space="preserve">Менеджер ждёт ответа 2 дня. Когда ответ приходит — он уже не нужен.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Итог: аналитики выгорают, бизнес принимает решения вслепую.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Решение: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как это должно работать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Мы делаем платформу в духе «ChatGPT для базы данных компании».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1. Вопрос — менеджер пишет в строке: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«Сравни продажи iPhone и Samsung за октябрь»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2. Перевод — нейросеть (LLM) понимает смысл и переводит в корректный SQL-запрос</w:t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3. Выполнение — система идёт в базу данных, выполняет SQL, получает таблицу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4. Магия — платформа сама выбирает подходящий тип графика (например, столбчатую диаграмму) и рисует его</w:t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5. Сохранение — менеджер нажимает «Сохранить отчёт» и может проверять цифры каждое утро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 чём подвох? (важно для разработки)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Просто подключить ChatGPT недостаточно — он часто выдумывает несуществующие таблицы (галлюцинирует) или может написать запрос, который «положит» базу.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Нужны два защитных механизма: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1. Словарь терминов (семантический слой) — дать нейросети подсказку: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«Если пользователь пишет "выручка" — ищи в таблице sales, колонка revenue_usd»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2. Защита (Guardrails) — проверять SQL до запуска:</w:t>
        <w:br w:type="textWrapping"/>
        <w:t xml:space="preserve">если нейросеть написала DROP TABLE или пытается выгрузить пароли — запрос блокируется.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Что нужно закодить (MVP)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Простой интерфейс (поле для текста + место для графика)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Подключение к тестовой базе данных (3–4 таблицы: пользователи, заказы, товары)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Промпт для LLM, который переводит текст в SQL, опираясь на структуру вашей базы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Вывод результата: таблица + 1–2 вида графиков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Что НЕ нужно делать в MVP: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сложные системы логинов и паролей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конструктор дашбордов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– подключение к реальным огромным базам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Идеальное демо (как защищать проект)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Чтобы жюри сказало «Вау!», покажите на презентации: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Открываете сайт, пишете текстом: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«Топ‑3 города по количеству отменённых заказов на этой неделе»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Экран показывает:</w:t>
        <w:br w:type="textWrapping"/>
        <w:t xml:space="preserve">*«Я понял тебя так: метрика = отмены, разрез = город, лимит = 3. Вот какой SQL я написал…»*</w:t>
        <w:br w:type="textWrapping"/>
        <w:t xml:space="preserve">— это показывает прозрачность и доверие к системе.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Появляется таблица и круговая диаграмма.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Нажимаете кнопку «Сохранить и отправлять мне на почту каждый понедельник».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Вы великолепны! Вы только что сэкономили компании миллионы рублей на найме лишних аналитиков.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Краткое описание (для постера / заявки)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Self-service аналитическая платформа для бизнес-пользователей, которая позволяет получать аналитику без знания SQL и структуры хранилища.</w:t>
        <w:br w:type="textWrapping"/>
        <w:t xml:space="preserve">Пользователь формулирует вопрос на естественном языке (например: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rtl w:val="0"/>
        </w:rPr>
        <w:t xml:space="preserve">«Покажи отмены по городам за последнюю неделю и сравни с предыдущей»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), а система автоматически интерпретирует запрос, строит корректный SQL, выполняет его, возвращает таблицу и визуализацию, затем сохраняет результат как переиспользуемый отчёт.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Решение закрывает типовой разрыв между бизнесом и аналитикой: снижает зависимость от аналитиков, ускоряет получение ответов, стандартизирует метрики и повышает прозрачность данных.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Проблема (развёрнуто)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Во многих компаниях доступ к данным формально есть, но фактически он ограничен техническим барьером. Бизнес-пользователи не знают SQL, не понимают устройство таблиц и вынуждены обращаться к аналитикам даже по простым вопросам.</w:t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Системные проблемы: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бэклог аналитиков растёт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время от вопроса до ответа — часы или дни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одни и те же отчёты собираются вручную много раз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разные трактовки одних и тех же показателей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бизнес принимает решения на основе устаревших данных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Основная: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менеджеры продукта, операционные менеджеры, маркетинг, финансы, региональные команды, руководители функций</w:t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Дополнительная: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аналитики (как владельцы семантического слоя и контроля качества)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администраторы данных и BI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команды информационной безопасности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Ценность продукта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Для бизнеса: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ответ без постановки задачи аналитику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быстрое построение типовых отчётов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единый язык метрик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снижение ручных выгрузок</w:t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Для аналитиков: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меньше однотипных обращений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централизованное управление словарём метрик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меньше ошибок из‑за ручной сборки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контроль качества и аудит использования данных</w:t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Для компании: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ускорение решений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рост data‑culture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снижение стоимости аналитики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прозрачность и переиспользуемость отчётности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Предлагаемое решение</w:t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Платформа сочетает возможности SQL IDE, BI‑сервиса и AI‑интерфейса. Вместо ручного написания SQL пользователь работает через естественный язык и готовые бизнес‑сценарии.</w:t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Ключевые компоненты: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интерфейс запросов на естественном языке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LLM‑модуль трансляции вопроса в SQL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семантический слой (бизнес‑термины, метрики, связи)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библиотека шаблонов типовых вопросов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движок выполнения запросов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конструктор таблиц и визуализаций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каталог сохранённых отчётов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планировщик обновлений и рассылок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ролевая модель доступа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guardrails (безопасность, контроль качества)</w:t>
      </w:r>
    </w:p>
    <w:p w:rsidR="00000000" w:rsidDel="00000000" w:rsidP="00000000" w:rsidRDefault="00000000" w:rsidRPr="00000000" w14:paraId="0000006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Как это работает: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Пользователь вводит запрос в свободной форме.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Система определяет намерение, сущности, период, метрики, разрезы, сравнения.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Запрос сопоставляется с семантическим слоём (перевод бизнес‑терминов в таблицы, поля, джойны).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Генерируется SQL, проходит через guardrails: валидация синтаксиса, допустимые источники, лимиты нагрузки, контроль доступа, проверка на чувствительные данные.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Запрос выполняется, результат показывается в виде таблицы и рекомендуемой визуализации.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Пользователь может сохранить отчёт, добавить описание, поделиться, настроить расписание.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Основные функциональные блоки</w:t>
      </w:r>
    </w:p>
    <w:p w:rsidR="00000000" w:rsidDel="00000000" w:rsidP="00000000" w:rsidRDefault="00000000" w:rsidRPr="00000000" w14:paraId="00000074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Поиск и генерация запросов на естественном языке</w:t>
      </w:r>
    </w:p>
    <w:p w:rsidR="00000000" w:rsidDel="00000000" w:rsidP="00000000" w:rsidRDefault="00000000" w:rsidRPr="00000000" w14:paraId="0000007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Система должна понимать временные интервалы, метрики, сравнения, фильтры, группировки, предлагать уточнения и показывать explain‑слой (как поняла запрос).</w:t>
      </w:r>
    </w:p>
    <w:p w:rsidR="00000000" w:rsidDel="00000000" w:rsidP="00000000" w:rsidRDefault="00000000" w:rsidRPr="00000000" w14:paraId="0000007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Пример: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highlight w:val="white"/>
          <w:rtl w:val="0"/>
        </w:rPr>
        <w:t xml:space="preserve">«Покажи отмены по городам за неделю и сравни с прошлой»</w:t>
        <w:br w:type="textWrapping"/>
      </w:r>
      <w:r w:rsidDel="00000000" w:rsidR="00000000" w:rsidRPr="00000000">
        <w:rPr>
          <w:rFonts w:ascii="Gungsuh" w:cs="Gungsuh" w:eastAsia="Gungsuh" w:hAnsi="Gungsuh"/>
          <w:color w:val="0f1115"/>
          <w:sz w:val="26"/>
          <w:szCs w:val="26"/>
          <w:highlight w:val="white"/>
          <w:rtl w:val="0"/>
        </w:rPr>
        <w:t xml:space="preserve">→ метрика: количество отмен, разрез: город, период: последние 7 дней, сравнение: с предыдущими 7 днями.</w:t>
      </w:r>
    </w:p>
    <w:p w:rsidR="00000000" w:rsidDel="00000000" w:rsidP="00000000" w:rsidRDefault="00000000" w:rsidRPr="00000000" w14:paraId="00000078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Семантический слой</w:t>
      </w:r>
    </w:p>
    <w:p w:rsidR="00000000" w:rsidDel="00000000" w:rsidP="00000000" w:rsidRDefault="00000000" w:rsidRPr="00000000" w14:paraId="0000007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Центральный элемент. Позволяет пользователю оперировать бизнес‑языком, а не физической схемой.</w:t>
        <w:br w:type="textWrapping"/>
        <w:t xml:space="preserve">Содержит: описания метрик, словари синонимов, правила джойнов, справочник измерений, ограничения по комбинациям, бизнес‑описания полей, дефолтные формулы.</w:t>
        <w:br w:type="textWrapping"/>
        <w:t xml:space="preserve">Снижает риск неправильной генерации SQL.</w:t>
      </w:r>
    </w:p>
    <w:p w:rsidR="00000000" w:rsidDel="00000000" w:rsidP="00000000" w:rsidRDefault="00000000" w:rsidRPr="00000000" w14:paraId="0000007A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Библиотека шаблонов</w:t>
      </w:r>
    </w:p>
    <w:p w:rsidR="00000000" w:rsidDel="00000000" w:rsidP="00000000" w:rsidRDefault="00000000" w:rsidRPr="00000000" w14:paraId="0000007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Ускоряет старт и снижает число неудачных запросов.</w:t>
        <w:br w:type="textWrapping"/>
        <w:t xml:space="preserve">Примеры: отмены по городам, GMV по неделям, конверсия по воронке, сравнение план/факт, аномалии, топ причин отмен, retention по когортам.</w:t>
        <w:br w:type="textWrapping"/>
        <w:t xml:space="preserve">Шаблон содержит готовую формулировку, параметры, привязку к витрине, рекомендуемую визуализацию.</w:t>
      </w:r>
    </w:p>
    <w:p w:rsidR="00000000" w:rsidDel="00000000" w:rsidP="00000000" w:rsidRDefault="00000000" w:rsidRPr="00000000" w14:paraId="0000007C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Визуализация и dashboard builder</w:t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После запроса — авто‑подбор визуализации: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линейный график для динамики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столбчатая диаграмма для сравнений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стековая диаграмма для структуры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таблица/сводка для детализации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KPI‑карточки</w:t>
      </w:r>
    </w:p>
    <w:p w:rsidR="00000000" w:rsidDel="00000000" w:rsidP="00000000" w:rsidRDefault="00000000" w:rsidRPr="00000000" w14:paraId="0000008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Результат можно собрать в дашборд, переименовать, описать, расшарить.</w:t>
      </w:r>
    </w:p>
    <w:p w:rsidR="00000000" w:rsidDel="00000000" w:rsidP="00000000" w:rsidRDefault="00000000" w:rsidRPr="00000000" w14:paraId="00000084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Планировщик и рассылки</w:t>
      </w:r>
    </w:p>
    <w:p w:rsidR="00000000" w:rsidDel="00000000" w:rsidP="00000000" w:rsidRDefault="00000000" w:rsidRPr="00000000" w14:paraId="0000008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Сохранённый отчёт можно настроить на ежедневное/еженедельное обновление, отправку в email/Slack, подписки по ролям, оповещения при выходе за порог.</w:t>
      </w:r>
    </w:p>
    <w:p w:rsidR="00000000" w:rsidDel="00000000" w:rsidP="00000000" w:rsidRDefault="00000000" w:rsidRPr="00000000" w14:paraId="00000086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Совместная работа</w:t>
      </w:r>
    </w:p>
    <w:p w:rsidR="00000000" w:rsidDel="00000000" w:rsidP="00000000" w:rsidRDefault="00000000" w:rsidRPr="00000000" w14:paraId="0000008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История запросов, версии отчётов, комментарии, шаринг, копирование, привязка к владельцу и команде.</w:t>
      </w:r>
    </w:p>
    <w:p w:rsidR="00000000" w:rsidDel="00000000" w:rsidP="00000000" w:rsidRDefault="00000000" w:rsidRPr="00000000" w14:paraId="00000088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Безопасность и качество</w:t>
      </w:r>
    </w:p>
    <w:p w:rsidR="00000000" w:rsidDel="00000000" w:rsidP="00000000" w:rsidRDefault="00000000" w:rsidRPr="00000000" w14:paraId="0000008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Guardrails (обязательно):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ограничение доступа к таблицам и полям по ролям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маскирование чувствительных данных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запрет на выборку запрещённых полей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лимиты на объём данных и время выполнения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rate limiting, кэширование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проверка стоимости запроса до запуска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предпросмотр explain plan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валидация SQL до выполнения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логирование всех запросов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объяснение пользователю трактовки вопроса</w:t>
      </w:r>
    </w:p>
    <w:p w:rsidR="00000000" w:rsidDel="00000000" w:rsidP="00000000" w:rsidRDefault="00000000" w:rsidRPr="00000000" w14:paraId="0000009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Контроль качества: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проверка соответствия семантическому слою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детекция неоднозначностей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сигналы низкой уверенности интерпретации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fallback на шаблон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human‑in‑the‑loop для сложных кейсов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Ключевые сценарии использования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color w:val="0f1115"/>
          <w:sz w:val="26"/>
          <w:szCs w:val="26"/>
          <w:rtl w:val="0"/>
        </w:rPr>
        <w:t xml:space="preserve">Быстрый бизнес‑вопрос</w:t>
        <w:br w:type="textWrapping"/>
        <w:t xml:space="preserve">Менеджер спрашивает: «Покажи поездки и отмены по городам за вчера» → система строит таблицу, график, позволяет сохранить отчёт.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color w:val="0f1115"/>
          <w:sz w:val="26"/>
          <w:szCs w:val="26"/>
          <w:rtl w:val="0"/>
        </w:rPr>
        <w:t xml:space="preserve">Сравнительный анализ</w:t>
        <w:br w:type="textWrapping"/>
        <w:t xml:space="preserve">«Сравни конверсию в заказ по каналам за текущую неделю и прошлую» → система считает дельту и показывает отклонения.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color w:val="0f1115"/>
          <w:sz w:val="26"/>
          <w:szCs w:val="26"/>
          <w:rtl w:val="0"/>
        </w:rPr>
        <w:t xml:space="preserve">Регулярная отчётность</w:t>
        <w:br w:type="textWrapping"/>
        <w:t xml:space="preserve">Пользователь один раз создал отчёт → настроил отправку каждый понедельник в 9:00.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Совместная работа</w:t>
        <w:br w:type="textWrapping"/>
        <w:t xml:space="preserve">Аналитик создал approved‑шаблон и опубликовал для всей команды. Бизнес пользуется им как стандартным отчётом.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MVP (для хакатона)</w:t>
      </w:r>
    </w:p>
    <w:p w:rsidR="00000000" w:rsidDel="00000000" w:rsidP="00000000" w:rsidRDefault="00000000" w:rsidRPr="00000000" w14:paraId="000000A2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Включить: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ввод запроса на естественном языке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поддержку ограниченного набора бизнес‑вопросов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семантический слой для 1–2 доменов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генерацию SQL (шаблонно‑LLM‑гибрид)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выполнение запроса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таблицу результатов и 1–2 типа графиков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сохранение отчёта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историю запросов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минимальные guardrails: роли, лимиты, explain, логирование</w:t>
      </w:r>
    </w:p>
    <w:p w:rsidR="00000000" w:rsidDel="00000000" w:rsidP="00000000" w:rsidRDefault="00000000" w:rsidRPr="00000000" w14:paraId="000000A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Можно не включать: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полноценный визуальный конструктор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сложную совместную работу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сложные workflow согласования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многодоменную модель данных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сложную систему алертов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Архитектура решения (высокоуровнево)</w:t>
      </w:r>
    </w:p>
    <w:p w:rsidR="00000000" w:rsidDel="00000000" w:rsidP="00000000" w:rsidRDefault="00000000" w:rsidRPr="00000000" w14:paraId="000000B4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Frontend: чатовый/формовый интерфейс, экран результатов, редактор визуализаций, каталог отчётов.</w:t>
      </w:r>
    </w:p>
    <w:p w:rsidR="00000000" w:rsidDel="00000000" w:rsidP="00000000" w:rsidRDefault="00000000" w:rsidRPr="00000000" w14:paraId="000000B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Backend: API‑слой, NL‑to‑SQL оркестратор, модуль шаблонов, движок валидации и guardrails, query executor, кэширование, сервис расписаний, аудит/логирование.</w:t>
      </w:r>
    </w:p>
    <w:p w:rsidR="00000000" w:rsidDel="00000000" w:rsidP="00000000" w:rsidRDefault="00000000" w:rsidRPr="00000000" w14:paraId="000000B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Data layer: DWH / витрины, семантический слой, metadata catalog, ролевая модель.</w:t>
      </w:r>
    </w:p>
    <w:p w:rsidR="00000000" w:rsidDel="00000000" w:rsidP="00000000" w:rsidRDefault="00000000" w:rsidRPr="00000000" w14:paraId="000000B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AI layer: LLM для интерпретации вопроса, retrieval по шаблонам и словарю, post‑processing и SQL validation, confidence scoring.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Почему это решение реалистично</w:t>
      </w:r>
    </w:p>
    <w:p w:rsidR="00000000" w:rsidDel="00000000" w:rsidP="00000000" w:rsidRDefault="00000000" w:rsidRPr="00000000" w14:paraId="000000BA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Не требует магии «свободной генерации всего подряд». Жизнеспособная реализация строится на комбинации: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ограниченного домена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хорошего семантического слоя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шаблонов типовых сценариев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LLM как интерфейсного слоя (а не единственного источника логики)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валидаторов и жёстких guardrails</w:t>
      </w:r>
    </w:p>
    <w:p w:rsidR="00000000" w:rsidDel="00000000" w:rsidP="00000000" w:rsidRDefault="00000000" w:rsidRPr="00000000" w14:paraId="000000C0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Это снижает риск галлюцинаций и делает продукт управляемым.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Метрики успеха</w:t>
      </w:r>
    </w:p>
    <w:p w:rsidR="00000000" w:rsidDel="00000000" w:rsidP="00000000" w:rsidRDefault="00000000" w:rsidRPr="00000000" w14:paraId="000000C3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Продуктовые: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доля успешных запросов без участия аналитика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время от вопроса до ответа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доля сохранённых и повторно используемых отчётов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MAU/WAU среди бизнес‑пользователей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retention</w:t>
      </w:r>
    </w:p>
    <w:p w:rsidR="00000000" w:rsidDel="00000000" w:rsidP="00000000" w:rsidRDefault="00000000" w:rsidRPr="00000000" w14:paraId="000000C9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Операционные: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снижение числа ad‑hoc запросов к аналитикам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снижение среднего времени ответа аналитики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доля запросов из кэша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среднее время выполнения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доля запросов, отклонённых guardrails</w:t>
      </w:r>
    </w:p>
    <w:p w:rsidR="00000000" w:rsidDel="00000000" w:rsidP="00000000" w:rsidRDefault="00000000" w:rsidRPr="00000000" w14:paraId="000000C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Качественные: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уровень доверия к результатам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понятность explain‑подсказок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процент корректной интерпретации намерения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доля неоднозначных запросов, требующих уточнения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Риски и ограничения</w:t>
      </w:r>
    </w:p>
    <w:p w:rsidR="00000000" w:rsidDel="00000000" w:rsidP="00000000" w:rsidRDefault="00000000" w:rsidRPr="00000000" w14:paraId="000000D6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Основные риски: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неоднозначность естественного языка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неверная трактовка бизнес‑терминов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генерация дорогих или некорректных запросов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утечка чувствительных данных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низкое доверие со стороны бизнеса и аналитиков</w:t>
      </w:r>
    </w:p>
    <w:p w:rsidR="00000000" w:rsidDel="00000000" w:rsidP="00000000" w:rsidRDefault="00000000" w:rsidRPr="00000000" w14:paraId="000000D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Как снижать: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ограничить предметную область на старте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использовать approved‑метрики и словари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ввести confidence score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показывать трактовку запроса до исполнения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жёсткие лимиты и белые списки источников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логировать и ревьюить спорные кейсы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Конкурентное отличие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От классических BI‑инструментов — снижает порог входа: не нужно знать SQL, схему данных и правила сборки метрик.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От «чистого NL2SQL» — опирается на семантический слой, шаблоны, ролевой доступ и промышленный контур контроля качества. Это не просто AI‑демка, а зачаток enterprise‑инструмента.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Ожидаемый эффект для компании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Снижение нагрузки на аналитиков по типовым вопросам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color w:val="0f1115"/>
          <w:sz w:val="26"/>
          <w:szCs w:val="26"/>
          <w:rtl w:val="0"/>
        </w:rPr>
        <w:t xml:space="preserve">Ускорение цикла «вопрос → ответ»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Рост прозрачности и доступности данных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Снижение ручных выгрузок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Единая система бизнес‑терминов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Рост самостоятельности бизнес‑команд в работе с данными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Что показать на демо</w:t>
      </w:r>
    </w:p>
    <w:p w:rsidR="00000000" w:rsidDel="00000000" w:rsidP="00000000" w:rsidRDefault="00000000" w:rsidRPr="00000000" w14:paraId="000000F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Достаточно одного сквозного сценария: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Пользователь вводит вопрос на естественном языке.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Система показывает, как его поняла.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Генерирует SQL.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Выполняет запрос.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Строит таблицу и график.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Позволяет сохранить отчёт.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Показывает, как отчёт потом переиспользуется или уходит по расписанию.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Аналоги (кратко)</w:t>
      </w:r>
    </w:p>
    <w:p w:rsidR="00000000" w:rsidDel="00000000" w:rsidP="00000000" w:rsidRDefault="00000000" w:rsidRPr="00000000" w14:paraId="000000FB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Прямые аналоги: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ThoughtSpot — search‑driven analytics, объяснение SQL и join‑логики.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Power BI Copilot — NL‑интерфейс, но качество сильно зависит от подготовленной модели данных.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Tableau Agent — NL‑запросы внутри экосистемы Tableau.</w:t>
      </w:r>
    </w:p>
    <w:p w:rsidR="00000000" w:rsidDel="00000000" w:rsidP="00000000" w:rsidRDefault="00000000" w:rsidRPr="00000000" w14:paraId="000000FF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Косвенные аналоги: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Apache Superset, Redash — мощные BI, но требуют знания SQL и структуры данных.</w:t>
      </w:r>
    </w:p>
    <w:p w:rsidR="00000000" w:rsidDel="00000000" w:rsidP="00000000" w:rsidRDefault="00000000" w:rsidRPr="00000000" w14:paraId="00000101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Ключевое отличие нашего кейса:</w:t>
        <w:br w:type="textWrapping"/>
        <w:t xml:space="preserve">Надёжный NL2SQL невозможен без управляемого семантического слоя, шаблонов, guardrails и explainability. Просто подключить LLM к базе — недостаточно.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Критерии оценки (100 баллов)</w:t>
      </w:r>
    </w:p>
    <w:p w:rsidR="00000000" w:rsidDel="00000000" w:rsidP="00000000" w:rsidRDefault="00000000" w:rsidRPr="00000000" w14:paraId="00000104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38.968001340259"/>
        <w:gridCol w:w="3498.8272742502936"/>
        <w:tblGridChange w:id="0">
          <w:tblGrid>
            <w:gridCol w:w="6138.968001340259"/>
            <w:gridCol w:w="3498.827274250293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Баллы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Ценность решения для бизнеса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Качество MVP и end‑to‑end сценария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f1115"/>
                <w:sz w:val="26"/>
                <w:szCs w:val="26"/>
                <w:rtl w:val="0"/>
              </w:rPr>
              <w:t xml:space="preserve">Точность NL → SQL интерпретации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20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Корректность SQL и работы с данными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Безопасность и guardrails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UX / explainability / визуализация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Качество демо и ответов на вопросы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6"/>
                <w:szCs w:val="26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1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Бонусные баллы (до +20):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Сохранение отчёта и расписание рассылки — до 5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Семантический слой / словарь бизнес‑терминов — до 5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Обработка неоднозначных запросов / confidence score — до 5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hd w:fill="ffffff" w:val="clear"/>
        <w:spacing w:lin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Шаблоны типовых вопросов / переиспользуемые сценарии — до 5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Это финальная отредактированная версия. Если нужно ещё короче (например, только для ведущего или для печати в буклет) — скажите, сокращу под ваш формат.</w:t>
      </w:r>
    </w:p>
    <w:p w:rsidR="00000000" w:rsidDel="00000000" w:rsidP="00000000" w:rsidRDefault="00000000" w:rsidRPr="00000000" w14:paraId="000001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