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0F" w:rsidRPr="004E7C3A" w:rsidRDefault="00EA5252" w:rsidP="00800FFE">
      <w:pPr>
        <w:pStyle w:val="a4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7C3A">
        <w:rPr>
          <w:rFonts w:ascii="Arial" w:hAnsi="Arial" w:cs="Arial"/>
          <w:b/>
          <w:sz w:val="24"/>
          <w:szCs w:val="24"/>
        </w:rPr>
        <w:t>Logistic Reg</w:t>
      </w:r>
      <w:r w:rsidR="00AE3D07" w:rsidRPr="004E7C3A">
        <w:rPr>
          <w:rFonts w:ascii="Arial" w:hAnsi="Arial" w:cs="Arial"/>
          <w:b/>
          <w:sz w:val="24"/>
          <w:szCs w:val="24"/>
        </w:rPr>
        <w:t>re</w:t>
      </w:r>
      <w:r w:rsidRPr="004E7C3A">
        <w:rPr>
          <w:rFonts w:ascii="Arial" w:hAnsi="Arial" w:cs="Arial"/>
          <w:b/>
          <w:sz w:val="24"/>
          <w:szCs w:val="24"/>
        </w:rPr>
        <w:t>s</w:t>
      </w:r>
      <w:r w:rsidR="00385A0D" w:rsidRPr="004E7C3A">
        <w:rPr>
          <w:rFonts w:ascii="Arial" w:hAnsi="Arial" w:cs="Arial"/>
          <w:b/>
          <w:sz w:val="24"/>
          <w:szCs w:val="24"/>
        </w:rPr>
        <w:t>sion</w:t>
      </w:r>
      <w:r w:rsidR="00D75A9F" w:rsidRPr="004E7C3A">
        <w:rPr>
          <w:rFonts w:ascii="Arial" w:hAnsi="Arial" w:cs="Arial"/>
          <w:b/>
          <w:sz w:val="24"/>
          <w:szCs w:val="24"/>
        </w:rPr>
        <w:t xml:space="preserve"> (</w:t>
      </w:r>
      <w:r w:rsidR="00800FFE" w:rsidRPr="004E7C3A">
        <w:rPr>
          <w:rFonts w:ascii="Arial" w:hAnsi="Arial" w:cs="Arial"/>
          <w:b/>
          <w:sz w:val="24"/>
          <w:szCs w:val="24"/>
        </w:rPr>
        <w:t xml:space="preserve">code in </w:t>
      </w:r>
      <w:r w:rsidR="00800FFE" w:rsidRPr="004E7C3A">
        <w:rPr>
          <w:rFonts w:ascii="Arial" w:hAnsi="Arial" w:cs="Arial"/>
          <w:b/>
          <w:i/>
          <w:sz w:val="24"/>
          <w:szCs w:val="24"/>
        </w:rPr>
        <w:t>fisher_scoring.py</w:t>
      </w:r>
      <w:r w:rsidR="00D75A9F" w:rsidRPr="004E7C3A">
        <w:rPr>
          <w:rFonts w:ascii="Arial" w:hAnsi="Arial" w:cs="Arial"/>
          <w:b/>
          <w:sz w:val="24"/>
          <w:szCs w:val="24"/>
        </w:rPr>
        <w:t>)</w:t>
      </w:r>
    </w:p>
    <w:p w:rsidR="0051121B" w:rsidRPr="004E7C3A" w:rsidRDefault="00075BC0" w:rsidP="007612F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Find the Hession matrix for </w:t>
      </w:r>
    </w:p>
    <w:p w:rsidR="003045AB" w:rsidRPr="004E7C3A" w:rsidRDefault="009C22AF" w:rsidP="00F70D56">
      <w:pPr>
        <w:ind w:left="720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D50F3A" w:rsidRPr="004E7C3A">
        <w:rPr>
          <w:rFonts w:ascii="Arial" w:hAnsi="Arial" w:cs="Arial"/>
          <w:sz w:val="24"/>
          <w:szCs w:val="24"/>
        </w:rPr>
        <w:t xml:space="preserve"> </w:t>
      </w:r>
    </w:p>
    <w:p w:rsidR="00385A0D" w:rsidRPr="004E7C3A" w:rsidRDefault="00D50F3A" w:rsidP="00F70D56">
      <w:pPr>
        <w:ind w:left="720"/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and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-z</m:t>
                    </m:r>
                  </m:e>
                </m:d>
              </m:e>
            </m:func>
          </m:den>
        </m:f>
      </m:oMath>
      <w:r w:rsidR="00692005" w:rsidRPr="004E7C3A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  <m:aln/>
            </m:rPr>
            <w:rPr>
              <w:rStyle w:val="a3"/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F87DE4" w:rsidRPr="004E7C3A">
        <w:rPr>
          <w:rFonts w:ascii="Arial" w:hAnsi="Arial" w:cs="Arial"/>
          <w:sz w:val="24"/>
          <w:szCs w:val="24"/>
        </w:rPr>
        <w:t xml:space="preserve">Hessian matrix: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 w:rsidR="007612F1" w:rsidRPr="004E7C3A">
        <w:rPr>
          <w:rFonts w:ascii="Arial" w:hAnsi="Arial" w:cs="Arial"/>
          <w:sz w:val="24"/>
          <w:szCs w:val="24"/>
        </w:rPr>
        <w:t xml:space="preserve">Show that H is </w:t>
      </w:r>
      <w:r w:rsidR="007612F1" w:rsidRPr="004E7C3A">
        <w:rPr>
          <w:rFonts w:ascii="Arial" w:hAnsi="Arial" w:cs="Arial"/>
          <w:b/>
          <w:i/>
          <w:sz w:val="24"/>
          <w:szCs w:val="24"/>
        </w:rPr>
        <w:t>semi positive definite</w:t>
      </w:r>
      <w:r w:rsidR="00663811" w:rsidRPr="004E7C3A">
        <w:rPr>
          <w:rFonts w:ascii="Arial" w:hAnsi="Arial" w:cs="Arial"/>
          <w:sz w:val="24"/>
          <w:szCs w:val="24"/>
        </w:rPr>
        <w:t xml:space="preserve">: </w:t>
      </w:r>
      <w:r w:rsidR="00F03419" w:rsidRPr="004E7C3A"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>A=diag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 xml:space="preserve">≥0, then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6B5A6F" w:rsidRPr="004E7C3A">
        <w:rPr>
          <w:rFonts w:ascii="Arial" w:hAnsi="Arial" w:cs="Arial"/>
          <w:sz w:val="24"/>
          <w:szCs w:val="24"/>
        </w:rPr>
        <w:t xml:space="preserve"> ;</w:t>
      </w:r>
      <w:r w:rsidR="006B5A6F" w:rsidRPr="004E7C3A">
        <w:rPr>
          <w:rFonts w:ascii="Arial" w:hAnsi="Arial" w:cs="Arial"/>
          <w:sz w:val="24"/>
          <w:szCs w:val="24"/>
        </w:rPr>
        <w:br/>
      </w:r>
      <w:r w:rsidR="00214B6E" w:rsidRPr="004E7C3A">
        <w:rPr>
          <w:rFonts w:ascii="Arial" w:hAnsi="Arial" w:cs="Arial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Hz=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AA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Axz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0F6B68" w:rsidRPr="004E7C3A">
        <w:rPr>
          <w:rFonts w:ascii="Arial" w:hAnsi="Arial" w:cs="Arial"/>
          <w:sz w:val="24"/>
          <w:szCs w:val="24"/>
        </w:rPr>
        <w:br/>
      </w:r>
    </w:p>
    <w:p w:rsidR="00C25147" w:rsidRPr="004E7C3A" w:rsidRDefault="00C45206" w:rsidP="00C45206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Fitted coefficients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Pr="004E7C3A">
        <w:rPr>
          <w:rFonts w:ascii="Arial" w:hAnsi="Arial" w:cs="Arial"/>
          <w:sz w:val="24"/>
          <w:szCs w:val="24"/>
        </w:rPr>
        <w:t xml:space="preserve"> = [-2.6205116   0.76037154  1.17194674]</w:t>
      </w:r>
      <w:r w:rsidR="000F6B68" w:rsidRPr="004E7C3A">
        <w:rPr>
          <w:rFonts w:ascii="Arial" w:hAnsi="Arial" w:cs="Arial"/>
          <w:sz w:val="24"/>
          <w:szCs w:val="24"/>
        </w:rPr>
        <w:br/>
      </w:r>
    </w:p>
    <w:p w:rsidR="00AD1C93" w:rsidRPr="004E7C3A" w:rsidRDefault="005A441A" w:rsidP="00A272FF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>The figure plotted in ps1q1c.png</w:t>
      </w:r>
      <w:r w:rsidR="00B34063" w:rsidRPr="004E7C3A">
        <w:rPr>
          <w:rFonts w:ascii="Arial" w:hAnsi="Arial" w:cs="Arial"/>
          <w:sz w:val="24"/>
          <w:szCs w:val="24"/>
        </w:rPr>
        <w:br/>
      </w:r>
      <w:r w:rsidR="00A272FF" w:rsidRPr="004E7C3A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7FA80E9" wp14:editId="1E1D9056">
            <wp:extent cx="3640770" cy="2808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321" cy="28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D" w:rsidRPr="004E7C3A" w:rsidRDefault="00CE230D" w:rsidP="00CE230D">
      <w:pPr>
        <w:rPr>
          <w:rFonts w:ascii="Arial" w:hAnsi="Arial" w:cs="Arial"/>
          <w:sz w:val="24"/>
          <w:szCs w:val="24"/>
        </w:rPr>
      </w:pPr>
    </w:p>
    <w:p w:rsidR="00D57E99" w:rsidRPr="004E7C3A" w:rsidRDefault="00F53531" w:rsidP="00D57E99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lastRenderedPageBreak/>
        <w:t>Poisson regression and the exponential family</w:t>
      </w:r>
    </w:p>
    <w:p w:rsidR="004B1CF2" w:rsidRPr="004E7C3A" w:rsidRDefault="0051121B" w:rsidP="0051121B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t xml:space="preserve">Show that Poisson distribution </w:t>
      </w:r>
      <m:oMath>
        <m:r>
          <w:rPr>
            <w:rFonts w:ascii="Cambria Math" w:hAnsi="Cambria Math" w:cs="Arial"/>
            <w:sz w:val="24"/>
            <w:szCs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y,λ</m:t>
            </m:r>
          </m:e>
        </m:d>
        <m:r>
          <w:rPr>
            <w:rFonts w:ascii="Cambria Math" w:hAnsi="Cambria Math" w:cs="Arial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y!</m:t>
            </m:r>
          </m:den>
        </m:f>
        <m:r>
          <w:rPr>
            <w:rFonts w:ascii="Cambria Math" w:hAnsi="Cambria Math" w:cs="Arial"/>
            <w:sz w:val="24"/>
            <w:szCs w:val="24"/>
            <w:lang w:val="en-AU"/>
          </w:rPr>
          <m:t xml:space="preserve"> </m:t>
        </m:r>
      </m:oMath>
      <w:r w:rsidRPr="004E7C3A">
        <w:rPr>
          <w:rFonts w:ascii="Arial" w:hAnsi="Arial" w:cs="Arial"/>
          <w:sz w:val="24"/>
          <w:szCs w:val="24"/>
          <w:lang w:val="en-AU"/>
        </w:rPr>
        <w:t>is in exponential family.</w:t>
      </w:r>
    </w:p>
    <w:p w:rsidR="0051121B" w:rsidRPr="00335B21" w:rsidRDefault="008044FF" w:rsidP="008044FF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AU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y,λ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y-λ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η=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>(λ)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=y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</m:oMath>
      </m:oMathPara>
    </w:p>
    <w:p w:rsidR="00335B21" w:rsidRPr="00335B21" w:rsidRDefault="00B8023E" w:rsidP="00335B2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canonical parameter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the canonical response function (link function) is its inverse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η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plug in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the final canonical response function is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4E7C3A" w:rsidRDefault="003F7F6B" w:rsidP="005242A5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Plug in the canonical response function into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y,λ</m:t>
            </m:r>
          </m:e>
        </m:d>
      </m:oMath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en-AU"/>
        </w:rPr>
        <w:t>take</w:t>
      </w:r>
      <w:r>
        <w:rPr>
          <w:rFonts w:ascii="Arial" w:hAnsi="Arial" w:cs="Arial"/>
          <w:sz w:val="24"/>
          <w:szCs w:val="24"/>
        </w:rPr>
        <w:t xml:space="preserve"> the derivative </w:t>
      </w:r>
      <w:r w:rsidR="00C60E57">
        <w:rPr>
          <w:rFonts w:ascii="Arial" w:hAnsi="Arial" w:cs="Arial"/>
          <w:sz w:val="24"/>
          <w:szCs w:val="24"/>
        </w:rPr>
        <w:t xml:space="preserve">of its log </w:t>
      </w:r>
      <w:r w:rsidR="00255588">
        <w:rPr>
          <w:rFonts w:ascii="Arial" w:hAnsi="Arial" w:cs="Arial"/>
          <w:sz w:val="24"/>
          <w:szCs w:val="24"/>
        </w:rPr>
        <w:t>with respect to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θ</m:t>
        </m:r>
      </m:oMath>
      <w:r w:rsidR="00255588">
        <w:rPr>
          <w:rFonts w:ascii="Arial" w:hAnsi="Arial" w:cs="Arial"/>
          <w:sz w:val="24"/>
          <w:szCs w:val="24"/>
        </w:rPr>
        <w:t>:</w:t>
      </w:r>
    </w:p>
    <w:p w:rsidR="00323312" w:rsidRPr="005B5070" w:rsidRDefault="00323312" w:rsidP="00323312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exp⁡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(y-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5B5070" w:rsidRDefault="005B5070" w:rsidP="003233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stochastic gradient ascent rule is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p>
            </m:sSup>
          </m:e>
        </m:d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:rsidR="000E2991" w:rsidRDefault="00287980" w:rsidP="000E299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for any Exponential Family distribution the max log-likelihood stochastic gradient ascent will result in update rule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:rsidR="00642F2C" w:rsidRDefault="00E14CAC" w:rsidP="004F33DE">
      <w:pPr>
        <w:ind w:left="720"/>
        <w:rPr>
          <w:rFonts w:ascii="Arial" w:hAnsi="Arial" w:cs="Arial"/>
          <w:sz w:val="24"/>
          <w:szCs w:val="24"/>
        </w:rPr>
      </w:pPr>
      <w:r w:rsidRPr="00E14CAC">
        <w:rPr>
          <w:rFonts w:ascii="Arial" w:hAnsi="Arial" w:cs="Arial"/>
          <w:sz w:val="24"/>
          <w:szCs w:val="24"/>
        </w:rPr>
        <w:t>Prove:</w:t>
      </w:r>
    </w:p>
    <w:p w:rsidR="00C10A47" w:rsidRPr="00C10C84" w:rsidRDefault="00C10A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:rsidR="00C10C84" w:rsidRDefault="00C10C84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it with the update rule the question now is to prove: </w:t>
      </w:r>
    </w:p>
    <w:p w:rsidR="00C10C84" w:rsidRP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y|x;θ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</m:oMath>
      </m:oMathPara>
    </w:p>
    <w:p w:rsid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fact that </w:t>
      </w:r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ⅆy</m:t>
            </m:r>
          </m:e>
        </m:nary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711337" w:rsidRPr="001D2DD7" w:rsidRDefault="001D2DD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y-a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=1⇒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df(η)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dη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:rsidR="001D2DD7" w:rsidRPr="001D2DD7" w:rsidRDefault="00F14C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:rsidR="001D2DD7" w:rsidRPr="006E79EF" w:rsidRDefault="00F14C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:rsidR="006E79EF" w:rsidRPr="00BB21E6" w:rsidRDefault="006E79EF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⇒proved.</m:t>
          </m:r>
        </m:oMath>
      </m:oMathPara>
    </w:p>
    <w:p w:rsidR="00BB21E6" w:rsidRDefault="00BB21E6" w:rsidP="004F33DE">
      <w:pPr>
        <w:ind w:left="720"/>
        <w:rPr>
          <w:rFonts w:ascii="Arial" w:hAnsi="Arial" w:cs="Arial"/>
          <w:sz w:val="24"/>
          <w:szCs w:val="24"/>
        </w:rPr>
      </w:pPr>
    </w:p>
    <w:p w:rsidR="00BB21E6" w:rsidRPr="008B4718" w:rsidRDefault="009D075D" w:rsidP="004367B6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Gaussian discriminant analysis</w:t>
      </w:r>
    </w:p>
    <w:p w:rsidR="008B4718" w:rsidRPr="008B5093" w:rsidRDefault="008B4718" w:rsidP="008B5093">
      <w:pPr>
        <w:ind w:left="144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1-ϕ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y=-1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B4238" w:rsidRPr="0060128F" w:rsidRDefault="003B4238" w:rsidP="003B42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91850">
        <w:rPr>
          <w:rFonts w:ascii="Arial" w:hAnsi="Arial" w:cs="Arial"/>
          <w:sz w:val="24"/>
          <w:szCs w:val="24"/>
        </w:rPr>
        <w:t xml:space="preserve">Show that the posterior distribution of the label at </w:t>
      </w:r>
      <w:r w:rsidRPr="00E91850">
        <w:rPr>
          <w:rFonts w:ascii="Arial" w:eastAsia="CMMI10" w:hAnsi="Arial" w:cs="Arial"/>
          <w:sz w:val="24"/>
          <w:szCs w:val="24"/>
        </w:rPr>
        <w:t xml:space="preserve">x </w:t>
      </w:r>
      <w:r w:rsidRPr="00E91850">
        <w:rPr>
          <w:rFonts w:ascii="Arial" w:hAnsi="Arial" w:cs="Arial"/>
          <w:sz w:val="24"/>
          <w:szCs w:val="24"/>
        </w:rPr>
        <w:t>takes the form of a logistic function, and can be written</w:t>
      </w:r>
      <w:r>
        <w:rPr>
          <w:rFonts w:ascii="Arial" w:hAnsi="Arial" w:cs="Arial"/>
          <w:sz w:val="24"/>
          <w:szCs w:val="24"/>
        </w:rPr>
        <w:t>:</w:t>
      </w:r>
      <w:r w:rsidR="0009546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</w:rPr>
          <m:t>(y│x;ϕ,</m:t>
        </m:r>
        <m:r>
          <m:rPr>
            <m:sty m:val="p"/>
          </m:rPr>
          <w:rPr>
            <w:rFonts w:ascii="Cambria Math" w:hAnsi="Cambria Math" w:cs="Arial"/>
          </w:rPr>
          <m:t>Σ</m:t>
        </m:r>
        <m:r>
          <w:rPr>
            <w:rFonts w:ascii="Cambria Math" w:hAnsi="Cambria Math" w:cs="Arial"/>
          </w:rPr>
          <m:t>,μ_(-1),μ_1 )</m:t>
        </m:r>
        <m:r>
          <m:rPr>
            <m:aln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1/(1+</m:t>
        </m:r>
        <m:r>
          <m:rPr>
            <m:sty m:val="p"/>
          </m:rPr>
          <w:rPr>
            <w:rFonts w:ascii="Cambria Math" w:hAnsi="Cambria Math" w:cs="Arial"/>
          </w:rPr>
          <m:t>exp⁡</m:t>
        </m:r>
        <m:r>
          <w:rPr>
            <w:rFonts w:ascii="Cambria Math" w:hAnsi="Cambria Math" w:cs="Arial"/>
          </w:rPr>
          <m:t>(-y(θ^T x+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)) )</m:t>
        </m:r>
      </m:oMath>
      <w:r w:rsidR="008D7328">
        <w:rPr>
          <w:rFonts w:ascii="Arial" w:hAnsi="Arial" w:cs="Arial"/>
        </w:rPr>
        <w:br/>
      </w:r>
    </w:p>
    <w:p w:rsidR="00C737D1" w:rsidRPr="00974593" w:rsidRDefault="00CD00C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Try some brute force </w:t>
      </w:r>
      <w:r w:rsidR="00DF1B2F">
        <w:rPr>
          <w:rFonts w:ascii="Arial" w:hAnsi="Arial" w:cs="Arial"/>
        </w:rPr>
        <w:t>math</w:t>
      </w:r>
      <w:r w:rsidR="00F32A1F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p(y=</m:t>
        </m:r>
        <m:r>
          <w:rPr>
            <w:rFonts w:ascii="Cambria Math" w:hAnsi="Cambria Math" w:cs="Arial"/>
          </w:rPr>
          <m:t>0</m:t>
        </m:r>
        <m:r>
          <w:rPr>
            <w:rFonts w:ascii="Cambria Math" w:hAnsi="Cambria Math" w:cs="Arial"/>
          </w:rPr>
          <m:t>)</m:t>
        </m:r>
      </m:oMath>
      <w:r w:rsidR="00F32A1F">
        <w:rPr>
          <w:rFonts w:ascii="Arial" w:hAnsi="Arial" w:cs="Arial"/>
        </w:rPr>
        <w:t xml:space="preserve"> is the same</w:t>
      </w:r>
      <w:r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</w:rPr>
          <m:t>(y=1│x)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(p(x│y=1)p(</m:t>
        </m:r>
        <m:r>
          <w:rPr>
            <w:rFonts w:ascii="Cambria Math" w:hAnsi="Cambria Math" w:cs="Arial"/>
          </w:rPr>
          <m:t>y=1</m:t>
        </m:r>
        <m:r>
          <w:rPr>
            <w:rFonts w:ascii="Cambria Math" w:hAnsi="Cambria Math" w:cs="Arial"/>
          </w:rPr>
          <m:t xml:space="preserve">))/p(x) </m:t>
        </m:r>
      </m:oMath>
      <w:r w:rsidR="00186487" w:rsidRPr="003B4238">
        <w:rPr>
          <w:rFonts w:ascii="Arial" w:hAnsi="Arial" w:cs="Arial"/>
        </w:rPr>
        <w:br/>
      </w:r>
      <m:oMathPara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</w:rPr>
                <m:t>ϕ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</w:rPr>
                    <m:t>ϕ+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ϕ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x-2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x+(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))</m:t>
                      </m:r>
                    </m:e>
                  </m:d>
                </m:e>
              </m:func>
            </m:den>
          </m:f>
          <m: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1-ϕ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ϕ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(u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)Σ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1-ϕ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ϕ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</m:d>
                </m:e>
              </m:func>
            </m:den>
          </m:f>
        </m:oMath>
      </m:oMathPara>
    </w:p>
    <w:p w:rsidR="00974593" w:rsidRPr="000F2012" w:rsidRDefault="0097459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m:oMath>
        <m:r>
          <w:rPr>
            <w:rFonts w:ascii="Cambria Math" w:hAnsi="Cambria Math" w:cs="Arial"/>
          </w:rPr>
          <m:t>θ=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1-ϕ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ϕ</m:t>
                    </m:r>
                  </m:den>
                </m:f>
              </m:e>
            </m:d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(u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func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)Σ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 xml:space="preserve">and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1-ϕ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ϕ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ctrlPr>
                      <w:rPr>
                        <w:rFonts w:ascii="Cambria Math" w:hAnsi="Cambria Math" w:cs="Arial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ctrlPr>
                      <w:rPr>
                        <w:rFonts w:ascii="Cambria Math" w:hAnsi="Cambria Math" w:cs="Arial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Arial"/>
          </w:rPr>
          <m:t>⇒</m:t>
        </m:r>
      </m:oMath>
    </w:p>
    <w:p w:rsidR="000F2012" w:rsidRPr="000F2012" w:rsidRDefault="00A77928" w:rsidP="003B423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y=1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</w:rPr>
                    <m:t>y=1</m:t>
                  </m:r>
                </m:e>
              </m:d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</w:rPr>
            <m:t>⇒</m:t>
          </m:r>
          <m:r>
            <w:rPr>
              <w:rFonts w:ascii="Cambria Math" w:hAnsi="Cambria Math" w:cs="Arial"/>
            </w:rPr>
            <m:t>PROVED</m:t>
          </m:r>
        </m:oMath>
      </m:oMathPara>
      <w:bookmarkStart w:id="0" w:name="_GoBack"/>
      <w:bookmarkEnd w:id="0"/>
    </w:p>
    <w:p w:rsidR="008B4718" w:rsidRPr="004367B6" w:rsidRDefault="008B4718" w:rsidP="004367B6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8B4718" w:rsidRPr="0043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9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4E2385"/>
    <w:multiLevelType w:val="hybridMultilevel"/>
    <w:tmpl w:val="B67C3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37D3C"/>
    <w:multiLevelType w:val="hybridMultilevel"/>
    <w:tmpl w:val="8570B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319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8B04744"/>
    <w:multiLevelType w:val="hybridMultilevel"/>
    <w:tmpl w:val="5FBE744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1E"/>
    <w:rsid w:val="00000C60"/>
    <w:rsid w:val="00000C9E"/>
    <w:rsid w:val="00020EA4"/>
    <w:rsid w:val="000225EE"/>
    <w:rsid w:val="00023893"/>
    <w:rsid w:val="000272A2"/>
    <w:rsid w:val="00040899"/>
    <w:rsid w:val="00045E48"/>
    <w:rsid w:val="00053078"/>
    <w:rsid w:val="00055DC0"/>
    <w:rsid w:val="00065BD1"/>
    <w:rsid w:val="00071FD2"/>
    <w:rsid w:val="00075BC0"/>
    <w:rsid w:val="00081F66"/>
    <w:rsid w:val="00083307"/>
    <w:rsid w:val="00084A24"/>
    <w:rsid w:val="000912D2"/>
    <w:rsid w:val="00095460"/>
    <w:rsid w:val="000E2991"/>
    <w:rsid w:val="000F2012"/>
    <w:rsid w:val="000F271D"/>
    <w:rsid w:val="000F39F4"/>
    <w:rsid w:val="000F6B68"/>
    <w:rsid w:val="00101019"/>
    <w:rsid w:val="001120EC"/>
    <w:rsid w:val="00120B10"/>
    <w:rsid w:val="00125573"/>
    <w:rsid w:val="001260A3"/>
    <w:rsid w:val="00133186"/>
    <w:rsid w:val="00142982"/>
    <w:rsid w:val="00146F84"/>
    <w:rsid w:val="00146FB4"/>
    <w:rsid w:val="00150020"/>
    <w:rsid w:val="00157716"/>
    <w:rsid w:val="00160A04"/>
    <w:rsid w:val="0017027F"/>
    <w:rsid w:val="00177D09"/>
    <w:rsid w:val="00186487"/>
    <w:rsid w:val="001A2DBD"/>
    <w:rsid w:val="001A5904"/>
    <w:rsid w:val="001C622B"/>
    <w:rsid w:val="001D1534"/>
    <w:rsid w:val="001D2DD7"/>
    <w:rsid w:val="001D3043"/>
    <w:rsid w:val="001D6C20"/>
    <w:rsid w:val="001E11E6"/>
    <w:rsid w:val="001F3626"/>
    <w:rsid w:val="00214B6E"/>
    <w:rsid w:val="002417A0"/>
    <w:rsid w:val="002511B3"/>
    <w:rsid w:val="00254AD6"/>
    <w:rsid w:val="00255588"/>
    <w:rsid w:val="00261D30"/>
    <w:rsid w:val="00273810"/>
    <w:rsid w:val="00287980"/>
    <w:rsid w:val="002972E6"/>
    <w:rsid w:val="002A3D8E"/>
    <w:rsid w:val="002C010B"/>
    <w:rsid w:val="002C0240"/>
    <w:rsid w:val="002D61A5"/>
    <w:rsid w:val="002F3C45"/>
    <w:rsid w:val="0030209B"/>
    <w:rsid w:val="003045AB"/>
    <w:rsid w:val="00323312"/>
    <w:rsid w:val="00335B21"/>
    <w:rsid w:val="00346BD0"/>
    <w:rsid w:val="00385A0D"/>
    <w:rsid w:val="00392CA3"/>
    <w:rsid w:val="003B4238"/>
    <w:rsid w:val="003D5F29"/>
    <w:rsid w:val="003E3447"/>
    <w:rsid w:val="003E632D"/>
    <w:rsid w:val="003E6792"/>
    <w:rsid w:val="003F7F6B"/>
    <w:rsid w:val="00413A09"/>
    <w:rsid w:val="004367B6"/>
    <w:rsid w:val="004374BF"/>
    <w:rsid w:val="00437B9D"/>
    <w:rsid w:val="004459AC"/>
    <w:rsid w:val="00445C05"/>
    <w:rsid w:val="004501A6"/>
    <w:rsid w:val="0045161C"/>
    <w:rsid w:val="00475AED"/>
    <w:rsid w:val="004868DD"/>
    <w:rsid w:val="00490F82"/>
    <w:rsid w:val="004A4A0A"/>
    <w:rsid w:val="004B1CF2"/>
    <w:rsid w:val="004C40ED"/>
    <w:rsid w:val="004C596A"/>
    <w:rsid w:val="004C6D00"/>
    <w:rsid w:val="004D253B"/>
    <w:rsid w:val="004D437F"/>
    <w:rsid w:val="004D73CF"/>
    <w:rsid w:val="004E17FF"/>
    <w:rsid w:val="004E51D3"/>
    <w:rsid w:val="004E7C3A"/>
    <w:rsid w:val="004F1A42"/>
    <w:rsid w:val="004F33DE"/>
    <w:rsid w:val="005068A7"/>
    <w:rsid w:val="0051121B"/>
    <w:rsid w:val="00513BC1"/>
    <w:rsid w:val="00513CFB"/>
    <w:rsid w:val="00515139"/>
    <w:rsid w:val="0051794D"/>
    <w:rsid w:val="005242A5"/>
    <w:rsid w:val="0053674E"/>
    <w:rsid w:val="00545074"/>
    <w:rsid w:val="00550A8F"/>
    <w:rsid w:val="00552812"/>
    <w:rsid w:val="0055570B"/>
    <w:rsid w:val="005638FD"/>
    <w:rsid w:val="00594EA9"/>
    <w:rsid w:val="005A29C5"/>
    <w:rsid w:val="005A441A"/>
    <w:rsid w:val="005A74FD"/>
    <w:rsid w:val="005B5070"/>
    <w:rsid w:val="005D7B85"/>
    <w:rsid w:val="005E7348"/>
    <w:rsid w:val="005F56A6"/>
    <w:rsid w:val="005F71AD"/>
    <w:rsid w:val="0060017A"/>
    <w:rsid w:val="0060128F"/>
    <w:rsid w:val="00603003"/>
    <w:rsid w:val="00620A66"/>
    <w:rsid w:val="00635839"/>
    <w:rsid w:val="00642F2C"/>
    <w:rsid w:val="00656EE7"/>
    <w:rsid w:val="00663811"/>
    <w:rsid w:val="006727C0"/>
    <w:rsid w:val="0068265B"/>
    <w:rsid w:val="00692005"/>
    <w:rsid w:val="00695547"/>
    <w:rsid w:val="006965E4"/>
    <w:rsid w:val="006A079E"/>
    <w:rsid w:val="006B50AE"/>
    <w:rsid w:val="006B5A6F"/>
    <w:rsid w:val="006B644A"/>
    <w:rsid w:val="006D5218"/>
    <w:rsid w:val="006E411C"/>
    <w:rsid w:val="006E79EF"/>
    <w:rsid w:val="00711337"/>
    <w:rsid w:val="00716641"/>
    <w:rsid w:val="00723081"/>
    <w:rsid w:val="00730756"/>
    <w:rsid w:val="007329AD"/>
    <w:rsid w:val="007474D3"/>
    <w:rsid w:val="00755768"/>
    <w:rsid w:val="007612F1"/>
    <w:rsid w:val="00771359"/>
    <w:rsid w:val="007826AA"/>
    <w:rsid w:val="00793E40"/>
    <w:rsid w:val="007A3A03"/>
    <w:rsid w:val="007B1581"/>
    <w:rsid w:val="007D5C09"/>
    <w:rsid w:val="007D679B"/>
    <w:rsid w:val="007E3ED1"/>
    <w:rsid w:val="007E63FE"/>
    <w:rsid w:val="007E6584"/>
    <w:rsid w:val="00800FFE"/>
    <w:rsid w:val="008044FF"/>
    <w:rsid w:val="008105F7"/>
    <w:rsid w:val="0082456A"/>
    <w:rsid w:val="00830038"/>
    <w:rsid w:val="00836160"/>
    <w:rsid w:val="008502F9"/>
    <w:rsid w:val="00853BC1"/>
    <w:rsid w:val="008633E3"/>
    <w:rsid w:val="0086487A"/>
    <w:rsid w:val="00872C99"/>
    <w:rsid w:val="00875E47"/>
    <w:rsid w:val="008830B4"/>
    <w:rsid w:val="008B4718"/>
    <w:rsid w:val="008B5093"/>
    <w:rsid w:val="008B6890"/>
    <w:rsid w:val="008C34CC"/>
    <w:rsid w:val="008C378D"/>
    <w:rsid w:val="008D7328"/>
    <w:rsid w:val="008F132C"/>
    <w:rsid w:val="008F5545"/>
    <w:rsid w:val="00931DE0"/>
    <w:rsid w:val="009348B0"/>
    <w:rsid w:val="00935501"/>
    <w:rsid w:val="00943214"/>
    <w:rsid w:val="0094490D"/>
    <w:rsid w:val="00945BBC"/>
    <w:rsid w:val="00961B64"/>
    <w:rsid w:val="00972D2A"/>
    <w:rsid w:val="00973B7A"/>
    <w:rsid w:val="00974593"/>
    <w:rsid w:val="00974CF8"/>
    <w:rsid w:val="0097768A"/>
    <w:rsid w:val="009A4459"/>
    <w:rsid w:val="009C22AF"/>
    <w:rsid w:val="009D075D"/>
    <w:rsid w:val="00A02A0D"/>
    <w:rsid w:val="00A16535"/>
    <w:rsid w:val="00A272FF"/>
    <w:rsid w:val="00A2778C"/>
    <w:rsid w:val="00A77137"/>
    <w:rsid w:val="00A7750D"/>
    <w:rsid w:val="00A77928"/>
    <w:rsid w:val="00A820C5"/>
    <w:rsid w:val="00A82D43"/>
    <w:rsid w:val="00AA4DDD"/>
    <w:rsid w:val="00AB5F5E"/>
    <w:rsid w:val="00AC69CB"/>
    <w:rsid w:val="00AD1C93"/>
    <w:rsid w:val="00AE3D07"/>
    <w:rsid w:val="00AE6149"/>
    <w:rsid w:val="00AF256C"/>
    <w:rsid w:val="00B02B0E"/>
    <w:rsid w:val="00B27321"/>
    <w:rsid w:val="00B273B4"/>
    <w:rsid w:val="00B334F0"/>
    <w:rsid w:val="00B34063"/>
    <w:rsid w:val="00B34BBC"/>
    <w:rsid w:val="00B45A3F"/>
    <w:rsid w:val="00B502E9"/>
    <w:rsid w:val="00B7334B"/>
    <w:rsid w:val="00B8023E"/>
    <w:rsid w:val="00B922A9"/>
    <w:rsid w:val="00BB21E6"/>
    <w:rsid w:val="00BB3171"/>
    <w:rsid w:val="00BC17FC"/>
    <w:rsid w:val="00BC4837"/>
    <w:rsid w:val="00BD2214"/>
    <w:rsid w:val="00BD777E"/>
    <w:rsid w:val="00BF7090"/>
    <w:rsid w:val="00C00626"/>
    <w:rsid w:val="00C10A47"/>
    <w:rsid w:val="00C10C84"/>
    <w:rsid w:val="00C11E5B"/>
    <w:rsid w:val="00C143E8"/>
    <w:rsid w:val="00C15835"/>
    <w:rsid w:val="00C25147"/>
    <w:rsid w:val="00C35E41"/>
    <w:rsid w:val="00C45206"/>
    <w:rsid w:val="00C541A0"/>
    <w:rsid w:val="00C60E57"/>
    <w:rsid w:val="00C63670"/>
    <w:rsid w:val="00C737D1"/>
    <w:rsid w:val="00C73A9C"/>
    <w:rsid w:val="00CA0251"/>
    <w:rsid w:val="00CA2516"/>
    <w:rsid w:val="00CD00C3"/>
    <w:rsid w:val="00CE230D"/>
    <w:rsid w:val="00CE42D3"/>
    <w:rsid w:val="00CF73D2"/>
    <w:rsid w:val="00D24F91"/>
    <w:rsid w:val="00D40447"/>
    <w:rsid w:val="00D40DDA"/>
    <w:rsid w:val="00D44FC4"/>
    <w:rsid w:val="00D50F3A"/>
    <w:rsid w:val="00D57E99"/>
    <w:rsid w:val="00D60F9C"/>
    <w:rsid w:val="00D64D49"/>
    <w:rsid w:val="00D73014"/>
    <w:rsid w:val="00D75A9F"/>
    <w:rsid w:val="00DC3206"/>
    <w:rsid w:val="00DC7D44"/>
    <w:rsid w:val="00DD193C"/>
    <w:rsid w:val="00DD3920"/>
    <w:rsid w:val="00DD73D7"/>
    <w:rsid w:val="00DF0337"/>
    <w:rsid w:val="00DF1B2F"/>
    <w:rsid w:val="00DF7C81"/>
    <w:rsid w:val="00E0263A"/>
    <w:rsid w:val="00E04AF2"/>
    <w:rsid w:val="00E14CAC"/>
    <w:rsid w:val="00E2589C"/>
    <w:rsid w:val="00E90D62"/>
    <w:rsid w:val="00E91850"/>
    <w:rsid w:val="00E9301D"/>
    <w:rsid w:val="00E97D7F"/>
    <w:rsid w:val="00EA5252"/>
    <w:rsid w:val="00EA5A48"/>
    <w:rsid w:val="00EC77F1"/>
    <w:rsid w:val="00ED3EB0"/>
    <w:rsid w:val="00EF2016"/>
    <w:rsid w:val="00EF3C1E"/>
    <w:rsid w:val="00EF66F9"/>
    <w:rsid w:val="00F03419"/>
    <w:rsid w:val="00F102FB"/>
    <w:rsid w:val="00F14C47"/>
    <w:rsid w:val="00F32A1F"/>
    <w:rsid w:val="00F402C2"/>
    <w:rsid w:val="00F46CCA"/>
    <w:rsid w:val="00F47D3A"/>
    <w:rsid w:val="00F53531"/>
    <w:rsid w:val="00F6041E"/>
    <w:rsid w:val="00F62909"/>
    <w:rsid w:val="00F65F67"/>
    <w:rsid w:val="00F6652C"/>
    <w:rsid w:val="00F70D56"/>
    <w:rsid w:val="00F87DE4"/>
    <w:rsid w:val="00FD1A0F"/>
    <w:rsid w:val="00FD4A63"/>
    <w:rsid w:val="00FD5D51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456F-99BD-429B-B83D-69E23DC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5768"/>
    <w:rPr>
      <w:color w:val="808080"/>
    </w:rPr>
  </w:style>
  <w:style w:type="paragraph" w:styleId="a4">
    <w:name w:val="List Paragraph"/>
    <w:basedOn w:val="a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346</cp:revision>
  <cp:lastPrinted>2017-11-25T23:47:00Z</cp:lastPrinted>
  <dcterms:created xsi:type="dcterms:W3CDTF">2017-10-22T23:16:00Z</dcterms:created>
  <dcterms:modified xsi:type="dcterms:W3CDTF">2017-11-26T09:13:00Z</dcterms:modified>
</cp:coreProperties>
</file>