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32CC2" w14:textId="205369C3" w:rsidR="00EC32F4" w:rsidRPr="00EC32F4" w:rsidRDefault="00EC32F4" w:rsidP="00EC32F4">
      <w:pPr>
        <w:rPr>
          <w:rFonts w:ascii="Arial" w:hAnsi="Arial" w:cs="Arial"/>
          <w:b/>
          <w:bCs/>
          <w:sz w:val="28"/>
          <w:szCs w:val="28"/>
        </w:rPr>
      </w:pPr>
    </w:p>
    <w:p w14:paraId="2258EFBC" w14:textId="77777777" w:rsidR="00EC32F4" w:rsidRPr="00EC32F4" w:rsidRDefault="00EC32F4" w:rsidP="00EC32F4">
      <w:pPr>
        <w:rPr>
          <w:rFonts w:ascii="Arial" w:hAnsi="Arial" w:cs="Arial"/>
          <w:b/>
          <w:bCs/>
          <w:sz w:val="28"/>
          <w:szCs w:val="28"/>
        </w:rPr>
      </w:pPr>
      <w:r w:rsidRPr="00EC32F4">
        <w:rPr>
          <w:rFonts w:ascii="Arial" w:hAnsi="Arial" w:cs="Arial"/>
          <w:b/>
          <w:bCs/>
          <w:sz w:val="28"/>
          <w:szCs w:val="28"/>
        </w:rPr>
        <w:t>Tablas de transición de los AFD</w:t>
      </w:r>
    </w:p>
    <w:p w14:paraId="48F1D072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Para cada AFD se presenta una tabla de transición compuesta por tres elementos: estado actual, símbolo de entrada y estado siguiente. Las tablas permiten representar el comportamiento de cada autómata y posteriormente traducirlo a código.</w:t>
      </w:r>
    </w:p>
    <w:p w14:paraId="7FD67463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1. AFD — Identificador válido TK_IDENTIFICADOR</w:t>
      </w:r>
    </w:p>
    <w:p w14:paraId="613BE509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El identificador comienza con una letra o guion bajo y posteriormente puede contener letras, dígitos o guiones bajos.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3CF1EB06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1CE79D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924F25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971C72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5925C2C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267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441967A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Letra</w:t>
            </w:r>
          </w:p>
        </w:tc>
        <w:tc>
          <w:tcPr>
            <w:tcW w:w="0" w:type="auto"/>
            <w:vAlign w:val="center"/>
            <w:hideMark/>
          </w:tcPr>
          <w:p w14:paraId="1DAB8BF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4C4F2334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EE5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39C385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7B2B6F0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33ABE0C3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5CA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61C650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Letra</w:t>
            </w:r>
          </w:p>
        </w:tc>
        <w:tc>
          <w:tcPr>
            <w:tcW w:w="0" w:type="auto"/>
            <w:vAlign w:val="center"/>
            <w:hideMark/>
          </w:tcPr>
          <w:p w14:paraId="3A5D986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3BA15B3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67A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CC7C1E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26663F9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0F3EFBFD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458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85B7CD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78D1448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</w:tbl>
    <w:p w14:paraId="7E55BFA5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q1</w:t>
      </w:r>
    </w:p>
    <w:p w14:paraId="3AA6199F" w14:textId="685F13B5" w:rsidR="00EC32F4" w:rsidRPr="00EC32F4" w:rsidRDefault="00EC32F4" w:rsidP="00EC32F4">
      <w:pPr>
        <w:rPr>
          <w:rFonts w:ascii="Arial" w:hAnsi="Arial" w:cs="Arial"/>
        </w:rPr>
      </w:pPr>
    </w:p>
    <w:p w14:paraId="1131CC32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2. AFD — Número entero TK_NUM_ENTERO</w:t>
      </w:r>
    </w:p>
    <w:p w14:paraId="3E734F10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El número entero está formado por uno o más dígitos.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6523A999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8ACFBC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F44729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FEBD3A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26FA06BA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3D0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1CE9203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3684FD6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2B071B32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CAC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AD06A3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1887C11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</w:tbl>
    <w:p w14:paraId="4AAB1B77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q1</w:t>
      </w:r>
    </w:p>
    <w:p w14:paraId="214976F4" w14:textId="484A8B44" w:rsidR="00EC32F4" w:rsidRPr="00EC32F4" w:rsidRDefault="00EC32F4" w:rsidP="00EC32F4">
      <w:pPr>
        <w:rPr>
          <w:rFonts w:ascii="Arial" w:hAnsi="Arial" w:cs="Arial"/>
        </w:rPr>
      </w:pPr>
    </w:p>
    <w:p w14:paraId="1A653680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3. AFD — Número real TK_NUM_REAL</w:t>
      </w:r>
    </w:p>
    <w:p w14:paraId="37E88765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lastRenderedPageBreak/>
        <w:t>El número real está compuesto por dígitos, un punto decimal y posteriormente uno o más dígitos.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4D15A954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E9EFEB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49D8D5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B440F8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73150EA2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E73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576AF6F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3D90B24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6642F07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54D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7C5820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4F1B52C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1652942C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AEB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1AF7AA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00308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1298385B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096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7741E0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7CB04D7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  <w:tr w:rsidR="00EC32F4" w:rsidRPr="00EC32F4" w14:paraId="5B1427F6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AD0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1F19120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1FD575C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</w:tbl>
    <w:p w14:paraId="2F4DEBF3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q3</w:t>
      </w:r>
    </w:p>
    <w:p w14:paraId="5B618C1D" w14:textId="349E262C" w:rsidR="00EC32F4" w:rsidRPr="00EC32F4" w:rsidRDefault="00EC32F4" w:rsidP="00EC32F4">
      <w:pPr>
        <w:rPr>
          <w:rFonts w:ascii="Arial" w:hAnsi="Arial" w:cs="Arial"/>
        </w:rPr>
      </w:pPr>
    </w:p>
    <w:p w14:paraId="48490F46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4. AFD — Número incorrecto ERR_NUM</w:t>
      </w:r>
    </w:p>
    <w:p w14:paraId="35DBC8FF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Este AFD detecta números mal formados, como 3,14, 45. o 0.3.14.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7997E6C1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4BBAACF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38945E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44BC38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3D075926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717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81A166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4BDB743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20404048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CC7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CF8AE6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1B477AD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314BD1A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CA2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2CDCBE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5C151EC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4B4487DA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CC9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D76215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EA86D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  <w:tr w:rsidR="00EC32F4" w:rsidRPr="00EC32F4" w14:paraId="1062EDC0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9F8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2821802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283EE84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</w:tr>
      <w:tr w:rsidR="00EC32F4" w:rsidRPr="00EC32F4" w14:paraId="5EE7983A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AA6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5E6202F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7118C91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</w:tr>
      <w:tr w:rsidR="00EC32F4" w:rsidRPr="00EC32F4" w14:paraId="2B085046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C24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0B76375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364BD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q5</w:t>
            </w:r>
          </w:p>
        </w:tc>
      </w:tr>
      <w:tr w:rsidR="00EC32F4" w:rsidRPr="00EC32F4" w14:paraId="26482FF3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46B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01330BD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1E5B0E8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</w:tr>
      <w:tr w:rsidR="00EC32F4" w:rsidRPr="00EC32F4" w14:paraId="53B06FA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4E6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35200AA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44E92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q5</w:t>
            </w:r>
          </w:p>
        </w:tc>
      </w:tr>
      <w:tr w:rsidR="00EC32F4" w:rsidRPr="00EC32F4" w14:paraId="6B3841DF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48C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3C6F091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0ABC0C8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q5</w:t>
            </w:r>
          </w:p>
        </w:tc>
      </w:tr>
    </w:tbl>
    <w:p w14:paraId="6843EAC4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lastRenderedPageBreak/>
        <w:t>Estado inicial: q0</w:t>
      </w:r>
      <w:r w:rsidRPr="00EC32F4">
        <w:rPr>
          <w:rFonts w:ascii="Arial" w:hAnsi="Arial" w:cs="Arial"/>
        </w:rPr>
        <w:br/>
        <w:t>Estados de error: q2, q5</w:t>
      </w:r>
      <w:r w:rsidRPr="00EC32F4">
        <w:rPr>
          <w:rFonts w:ascii="Arial" w:hAnsi="Arial" w:cs="Arial"/>
        </w:rPr>
        <w:br/>
        <w:t>Observación: estos estados representan situaciones de número mal formado.</w:t>
      </w:r>
    </w:p>
    <w:p w14:paraId="10924AA1" w14:textId="22E11A54" w:rsidR="00EC32F4" w:rsidRPr="00EC32F4" w:rsidRDefault="00EC32F4" w:rsidP="00EC32F4">
      <w:pPr>
        <w:rPr>
          <w:rFonts w:ascii="Arial" w:hAnsi="Arial" w:cs="Arial"/>
        </w:rPr>
      </w:pPr>
    </w:p>
    <w:p w14:paraId="5745CBC4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5. AFD — Operadores</w:t>
      </w:r>
    </w:p>
    <w:p w14:paraId="2BA710C5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El documento define operadores aritméticos, relacionales y operadores compuestos como ++, --, +=, -=, *=, /=, ==</w:t>
      </w:r>
      <w:proofErr w:type="gramStart"/>
      <w:r w:rsidRPr="00EC32F4">
        <w:rPr>
          <w:rFonts w:ascii="Arial" w:hAnsi="Arial" w:cs="Arial"/>
        </w:rPr>
        <w:t>, !</w:t>
      </w:r>
      <w:proofErr w:type="gramEnd"/>
      <w:r w:rsidRPr="00EC32F4">
        <w:rPr>
          <w:rFonts w:ascii="Arial" w:hAnsi="Arial" w:cs="Arial"/>
        </w:rPr>
        <w:t>=, &lt;=, &gt;=, &amp;&amp; y ||.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0BA6DC73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433B24F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F06EC6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7A90EB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3BE944A0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EA5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320E44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FE2D3E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65E54E8F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8F0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D4D143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0E8A8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3554E3CF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A4E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BDA33C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D00DE1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  <w:tr w:rsidR="00EC32F4" w:rsidRPr="00EC32F4" w14:paraId="6EBEA0AB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52A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4D4351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06DFA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</w:tr>
      <w:tr w:rsidR="00EC32F4" w:rsidRPr="00EC32F4" w14:paraId="7D13C077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B74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4251319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FE9880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q5</w:t>
            </w:r>
          </w:p>
        </w:tc>
      </w:tr>
      <w:tr w:rsidR="00EC32F4" w:rsidRPr="00EC32F4" w14:paraId="0CBB35B4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8C3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10CF04E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0FBF38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q6</w:t>
            </w:r>
          </w:p>
        </w:tc>
      </w:tr>
      <w:tr w:rsidR="00EC32F4" w:rsidRPr="00EC32F4" w14:paraId="67B77E48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E6F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1B34BB3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0FF283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q7</w:t>
            </w:r>
          </w:p>
        </w:tc>
      </w:tr>
      <w:tr w:rsidR="00EC32F4" w:rsidRPr="00EC32F4" w14:paraId="395C0DB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6CF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5E86282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BBE94B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q8</w:t>
            </w:r>
          </w:p>
        </w:tc>
      </w:tr>
      <w:tr w:rsidR="00EC32F4" w:rsidRPr="00EC32F4" w14:paraId="4A259540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17A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245CE5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4B09985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q9</w:t>
            </w:r>
          </w:p>
        </w:tc>
      </w:tr>
      <w:tr w:rsidR="00EC32F4" w:rsidRPr="00EC32F4" w14:paraId="6AFD052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94B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8E4E98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30DEB61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q10</w:t>
            </w:r>
          </w:p>
        </w:tc>
      </w:tr>
      <w:tr w:rsidR="00EC32F4" w:rsidRPr="00EC32F4" w14:paraId="7E39BA6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466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36883E2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3C601A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`</w:t>
            </w:r>
          </w:p>
        </w:tc>
      </w:tr>
      <w:tr w:rsidR="00EC32F4" w:rsidRPr="00EC32F4" w14:paraId="6E5F9416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183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99DF54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BD7BC4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q12</w:t>
            </w:r>
          </w:p>
        </w:tc>
      </w:tr>
      <w:tr w:rsidR="00EC32F4" w:rsidRPr="00EC32F4" w14:paraId="09B84123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001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E2D1BA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38A3FA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q13</w:t>
            </w:r>
          </w:p>
        </w:tc>
      </w:tr>
      <w:tr w:rsidR="00EC32F4" w:rsidRPr="00EC32F4" w14:paraId="3AE043A6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84E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41A34E3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FB7C6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q14</w:t>
            </w:r>
          </w:p>
        </w:tc>
      </w:tr>
      <w:tr w:rsidR="00EC32F4" w:rsidRPr="00EC32F4" w14:paraId="5761C3DE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150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5A84036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1582D63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q15</w:t>
            </w:r>
          </w:p>
        </w:tc>
      </w:tr>
      <w:tr w:rsidR="00EC32F4" w:rsidRPr="00EC32F4" w14:paraId="01BB2072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F01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183E976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442CCE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q16</w:t>
            </w:r>
          </w:p>
        </w:tc>
      </w:tr>
      <w:tr w:rsidR="00EC32F4" w:rsidRPr="00EC32F4" w14:paraId="36AE8B7D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722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lastRenderedPageBreak/>
              <w:t>q4</w:t>
            </w:r>
          </w:p>
        </w:tc>
        <w:tc>
          <w:tcPr>
            <w:tcW w:w="0" w:type="auto"/>
            <w:vAlign w:val="center"/>
            <w:hideMark/>
          </w:tcPr>
          <w:p w14:paraId="44A1347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7669D5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q17</w:t>
            </w:r>
          </w:p>
        </w:tc>
      </w:tr>
      <w:tr w:rsidR="00EC32F4" w:rsidRPr="00EC32F4" w14:paraId="1FD0E67E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0A8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14:paraId="24E1FDB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CCFED5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q18</w:t>
            </w:r>
          </w:p>
        </w:tc>
      </w:tr>
      <w:tr w:rsidR="00EC32F4" w:rsidRPr="00EC32F4" w14:paraId="10ADC6BB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38F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q7</w:t>
            </w:r>
          </w:p>
        </w:tc>
        <w:tc>
          <w:tcPr>
            <w:tcW w:w="0" w:type="auto"/>
            <w:vAlign w:val="center"/>
            <w:hideMark/>
          </w:tcPr>
          <w:p w14:paraId="77C1BA6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E196E6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q19</w:t>
            </w:r>
          </w:p>
        </w:tc>
      </w:tr>
      <w:tr w:rsidR="00EC32F4" w:rsidRPr="00EC32F4" w14:paraId="7B6C6C98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AED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q8</w:t>
            </w:r>
          </w:p>
        </w:tc>
        <w:tc>
          <w:tcPr>
            <w:tcW w:w="0" w:type="auto"/>
            <w:vAlign w:val="center"/>
            <w:hideMark/>
          </w:tcPr>
          <w:p w14:paraId="2318CC0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957769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q20</w:t>
            </w:r>
          </w:p>
        </w:tc>
      </w:tr>
      <w:tr w:rsidR="00EC32F4" w:rsidRPr="00EC32F4" w14:paraId="5B14DC34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EDD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q9</w:t>
            </w:r>
          </w:p>
        </w:tc>
        <w:tc>
          <w:tcPr>
            <w:tcW w:w="0" w:type="auto"/>
            <w:vAlign w:val="center"/>
            <w:hideMark/>
          </w:tcPr>
          <w:p w14:paraId="4B473D3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704B80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q21</w:t>
            </w:r>
          </w:p>
        </w:tc>
      </w:tr>
      <w:tr w:rsidR="00EC32F4" w:rsidRPr="00EC32F4" w14:paraId="502BFF9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93C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q10</w:t>
            </w:r>
          </w:p>
        </w:tc>
        <w:tc>
          <w:tcPr>
            <w:tcW w:w="0" w:type="auto"/>
            <w:vAlign w:val="center"/>
            <w:hideMark/>
          </w:tcPr>
          <w:p w14:paraId="1043024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75BC343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q22</w:t>
            </w:r>
          </w:p>
        </w:tc>
      </w:tr>
      <w:tr w:rsidR="00EC32F4" w:rsidRPr="00EC32F4" w14:paraId="2884C3CC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329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q11</w:t>
            </w:r>
          </w:p>
        </w:tc>
        <w:tc>
          <w:tcPr>
            <w:tcW w:w="0" w:type="auto"/>
            <w:vAlign w:val="center"/>
            <w:hideMark/>
          </w:tcPr>
          <w:p w14:paraId="46B8DD2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D094AB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`</w:t>
            </w:r>
          </w:p>
        </w:tc>
      </w:tr>
    </w:tbl>
    <w:p w14:paraId="4F15FE64" w14:textId="77777777" w:rsidR="00EC32F4" w:rsidRDefault="00EC32F4" w:rsidP="00EC32F4">
      <w:pPr>
        <w:rPr>
          <w:rFonts w:ascii="Arial" w:hAnsi="Arial" w:cs="Arial"/>
        </w:rPr>
      </w:pPr>
    </w:p>
    <w:p w14:paraId="0858371D" w14:textId="380C689C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Los estados q1 a q11 correspondientes a operadores individuales son finales, al igual que q12 a q23, correspondientes a operadores compuestos.</w:t>
      </w:r>
    </w:p>
    <w:p w14:paraId="3B470A62" w14:textId="0AEC941F" w:rsidR="00EC32F4" w:rsidRPr="00EC32F4" w:rsidRDefault="00EC32F4" w:rsidP="00EC32F4">
      <w:pPr>
        <w:rPr>
          <w:rFonts w:ascii="Arial" w:hAnsi="Arial" w:cs="Arial"/>
        </w:rPr>
      </w:pPr>
    </w:p>
    <w:p w14:paraId="2F6629F1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6. AFD — Signos de puntuación</w:t>
      </w:r>
    </w:p>
    <w:p w14:paraId="7D63E24E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El documento contempla paréntesis, llaves, corchetes, punto y coma, coma, punto, dos puntos e interrogación.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44F33853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BEDCFC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D4918D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84A498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155783C7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AD2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3133ABA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264DE50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4A2E7EC9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1B0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385663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AF111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3260AB48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B50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CA8408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14:paraId="0DC0A40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16D156CE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B8B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496B40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4853F1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3BAF32BB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D85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13A6F0E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[</w:t>
            </w:r>
          </w:p>
        </w:tc>
        <w:tc>
          <w:tcPr>
            <w:tcW w:w="0" w:type="auto"/>
            <w:vAlign w:val="center"/>
            <w:hideMark/>
          </w:tcPr>
          <w:p w14:paraId="06746E1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06D47DA7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FE6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AE0D64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E8887F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7668685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134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F20AF8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73FAC51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075FB0A3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88A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AC3422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5FCE45F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31579F77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19C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lastRenderedPageBreak/>
              <w:t>q0</w:t>
            </w:r>
          </w:p>
        </w:tc>
        <w:tc>
          <w:tcPr>
            <w:tcW w:w="0" w:type="auto"/>
            <w:vAlign w:val="center"/>
            <w:hideMark/>
          </w:tcPr>
          <w:p w14:paraId="3AD0F85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D361B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13A7C9F0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5BE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F0B147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71DF75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699E25B7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A82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9126B5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2AD9E4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</w:tbl>
    <w:p w14:paraId="7319DD75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q1</w:t>
      </w:r>
    </w:p>
    <w:p w14:paraId="4251B4A2" w14:textId="2311E8D8" w:rsidR="00EC32F4" w:rsidRPr="00EC32F4" w:rsidRDefault="00EC32F4" w:rsidP="00EC32F4">
      <w:pPr>
        <w:rPr>
          <w:rFonts w:ascii="Arial" w:hAnsi="Arial" w:cs="Arial"/>
        </w:rPr>
      </w:pPr>
    </w:p>
    <w:p w14:paraId="538B90AE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7. AFD — Comentario de línea</w:t>
      </w:r>
    </w:p>
    <w:p w14:paraId="2C3A3748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El comentario de línea comienza con // y continúa hasta el final de la línea.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443"/>
        <w:gridCol w:w="1870"/>
      </w:tblGrid>
      <w:tr w:rsidR="00EC32F4" w:rsidRPr="00EC32F4" w14:paraId="0C2F99E7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067975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1263B8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2C5753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5AC2032A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E63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5DA0C29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B572F6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02F0854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5B9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8C5A67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8EEB9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032AFE76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C51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6379B8D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Cualquier carácter excepto salto de línea</w:t>
            </w:r>
          </w:p>
        </w:tc>
        <w:tc>
          <w:tcPr>
            <w:tcW w:w="0" w:type="auto"/>
            <w:vAlign w:val="center"/>
            <w:hideMark/>
          </w:tcPr>
          <w:p w14:paraId="4FB58E9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5130EBCA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A7A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3DD2AC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Salto de línea</w:t>
            </w:r>
          </w:p>
        </w:tc>
        <w:tc>
          <w:tcPr>
            <w:tcW w:w="0" w:type="auto"/>
            <w:vAlign w:val="center"/>
            <w:hideMark/>
          </w:tcPr>
          <w:p w14:paraId="46C00FF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</w:tbl>
    <w:p w14:paraId="5CD290A7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q2</w:t>
      </w:r>
    </w:p>
    <w:p w14:paraId="15044291" w14:textId="12EA412A" w:rsidR="00EC32F4" w:rsidRPr="00EC32F4" w:rsidRDefault="00EC32F4" w:rsidP="00EC32F4">
      <w:pPr>
        <w:rPr>
          <w:rFonts w:ascii="Arial" w:hAnsi="Arial" w:cs="Arial"/>
          <w:b/>
          <w:bCs/>
        </w:rPr>
      </w:pPr>
    </w:p>
    <w:p w14:paraId="5F7A7DBB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8. AFD — Comentario de bloque</w:t>
      </w:r>
    </w:p>
    <w:p w14:paraId="79364C97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Para el comentario de bloque se utiliza /* ... */. El documento contempla esta categoría como comentario de bloque.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109"/>
        <w:gridCol w:w="1870"/>
      </w:tblGrid>
      <w:tr w:rsidR="00EC32F4" w:rsidRPr="00EC32F4" w14:paraId="38FEB40E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33253F0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6EEF6D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88031A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130220CB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60B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3FE222D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5EF5A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57B5EEC6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D68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222B72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8D969A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3000670A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FEF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0A6420A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Cualquier carácter excepto *</w:t>
            </w:r>
          </w:p>
        </w:tc>
        <w:tc>
          <w:tcPr>
            <w:tcW w:w="0" w:type="auto"/>
            <w:vAlign w:val="center"/>
            <w:hideMark/>
          </w:tcPr>
          <w:p w14:paraId="3E4674E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6F77EE2A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B44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637A439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47ECC7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  <w:tr w:rsidR="00EC32F4" w:rsidRPr="00EC32F4" w14:paraId="0C6F24FC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ACC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lastRenderedPageBreak/>
              <w:t>q3</w:t>
            </w:r>
          </w:p>
        </w:tc>
        <w:tc>
          <w:tcPr>
            <w:tcW w:w="0" w:type="auto"/>
            <w:vAlign w:val="center"/>
            <w:hideMark/>
          </w:tcPr>
          <w:p w14:paraId="6D09414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1B469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</w:tr>
      <w:tr w:rsidR="00EC32F4" w:rsidRPr="00EC32F4" w14:paraId="4C7B7633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982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28DB403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E3B857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  <w:tr w:rsidR="00EC32F4" w:rsidRPr="00EC32F4" w14:paraId="1017F4A6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723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3C95AE0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Otro carácter</w:t>
            </w:r>
          </w:p>
        </w:tc>
        <w:tc>
          <w:tcPr>
            <w:tcW w:w="0" w:type="auto"/>
            <w:vAlign w:val="center"/>
            <w:hideMark/>
          </w:tcPr>
          <w:p w14:paraId="554340C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</w:tbl>
    <w:p w14:paraId="02113131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q4</w:t>
      </w:r>
    </w:p>
    <w:p w14:paraId="6898D0B5" w14:textId="6900583C" w:rsidR="00EC32F4" w:rsidRPr="00EC32F4" w:rsidRDefault="00EC32F4" w:rsidP="00EC32F4">
      <w:pPr>
        <w:rPr>
          <w:rFonts w:ascii="Arial" w:hAnsi="Arial" w:cs="Arial"/>
        </w:rPr>
      </w:pPr>
    </w:p>
    <w:p w14:paraId="498B9A87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9. AFD — Cadena TK_CADENA</w:t>
      </w:r>
    </w:p>
    <w:p w14:paraId="0BB417AB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La cadena se reconoce mediante comillas dobles de apertura y cierre.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670F4DDC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16FCC0C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97D75D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D1E1B6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43ECDB4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D74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39176E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E8BCAB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4AC1AA8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CB8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D2084E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Carácter válido</w:t>
            </w:r>
          </w:p>
        </w:tc>
        <w:tc>
          <w:tcPr>
            <w:tcW w:w="0" w:type="auto"/>
            <w:vAlign w:val="center"/>
            <w:hideMark/>
          </w:tcPr>
          <w:p w14:paraId="63979F2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4C3167CC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031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1FD3B6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ADBC56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</w:tbl>
    <w:p w14:paraId="1E67D35B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q2</w:t>
      </w:r>
    </w:p>
    <w:p w14:paraId="10240029" w14:textId="5DC736AC" w:rsidR="00EC32F4" w:rsidRPr="00EC32F4" w:rsidRDefault="00EC32F4" w:rsidP="00EC32F4">
      <w:pPr>
        <w:rPr>
          <w:rFonts w:ascii="Arial" w:hAnsi="Arial" w:cs="Arial"/>
        </w:rPr>
      </w:pPr>
    </w:p>
    <w:p w14:paraId="5026DDEA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10. AFD — Carácter TK_CARACTER</w:t>
      </w:r>
    </w:p>
    <w:p w14:paraId="7E1C3C9C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El carácter contiene exactamente un carácter entre comillas simples.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239FCA13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1C4E2E6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E55DC8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EFA4E6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01C2ED24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F4E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61AE5A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0E9508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11BCE6F9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23FE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3C419DA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Carácter válido</w:t>
            </w:r>
          </w:p>
        </w:tc>
        <w:tc>
          <w:tcPr>
            <w:tcW w:w="0" w:type="auto"/>
            <w:vAlign w:val="center"/>
            <w:hideMark/>
          </w:tcPr>
          <w:p w14:paraId="3C4A842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661C093F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9C4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6778FDA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27A7A97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</w:tbl>
    <w:p w14:paraId="5C9BB4BD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q3</w:t>
      </w:r>
    </w:p>
    <w:p w14:paraId="5C71A45B" w14:textId="3C9BC315" w:rsidR="00EC32F4" w:rsidRPr="00EC32F4" w:rsidRDefault="00EC32F4" w:rsidP="00EC32F4">
      <w:pPr>
        <w:rPr>
          <w:rFonts w:ascii="Arial" w:hAnsi="Arial" w:cs="Arial"/>
        </w:rPr>
      </w:pPr>
    </w:p>
    <w:p w14:paraId="0EBB0DE7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11. AFD — Espacios TK_ESPACIO</w:t>
      </w:r>
    </w:p>
    <w:p w14:paraId="39111E66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lastRenderedPageBreak/>
        <w:t>La especificación contempla espacios y tabulaciones mediante [ \t]+.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734D0DC0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0C813D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6ADB7F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177FDB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50879C5D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686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4652FAC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Espacio</w:t>
            </w:r>
          </w:p>
        </w:tc>
        <w:tc>
          <w:tcPr>
            <w:tcW w:w="0" w:type="auto"/>
            <w:vAlign w:val="center"/>
            <w:hideMark/>
          </w:tcPr>
          <w:p w14:paraId="786B898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29F2CC69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8F1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E2CA0D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Tabulador</w:t>
            </w:r>
          </w:p>
        </w:tc>
        <w:tc>
          <w:tcPr>
            <w:tcW w:w="0" w:type="auto"/>
            <w:vAlign w:val="center"/>
            <w:hideMark/>
          </w:tcPr>
          <w:p w14:paraId="0122AA7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7519717A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939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261E23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Espacio</w:t>
            </w:r>
          </w:p>
        </w:tc>
        <w:tc>
          <w:tcPr>
            <w:tcW w:w="0" w:type="auto"/>
            <w:vAlign w:val="center"/>
            <w:hideMark/>
          </w:tcPr>
          <w:p w14:paraId="5030A43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0748426E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53C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252AA5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Tabulador</w:t>
            </w:r>
          </w:p>
        </w:tc>
        <w:tc>
          <w:tcPr>
            <w:tcW w:w="0" w:type="auto"/>
            <w:vAlign w:val="center"/>
            <w:hideMark/>
          </w:tcPr>
          <w:p w14:paraId="585D1DA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</w:tbl>
    <w:p w14:paraId="7A291B7F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q1</w:t>
      </w:r>
    </w:p>
    <w:p w14:paraId="1610D76B" w14:textId="7CDEA9DC" w:rsidR="00EC32F4" w:rsidRPr="00EC32F4" w:rsidRDefault="00EC32F4" w:rsidP="00EC32F4">
      <w:pPr>
        <w:rPr>
          <w:rFonts w:ascii="Arial" w:hAnsi="Arial" w:cs="Arial"/>
        </w:rPr>
      </w:pPr>
    </w:p>
    <w:p w14:paraId="1F24D626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12. AFD — Identificador ilegal ERR_ID</w:t>
      </w:r>
    </w:p>
    <w:p w14:paraId="63384512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La especificación contempla identificadores ilegales que contienen caracteres no permitidos.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31B68B66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0BEB88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FB8F51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59F777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5199869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999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2268E3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3C2AD0D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71CD25E0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3BB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B1AFF6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55C4967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517468C0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E9A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A3984A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Letra</w:t>
            </w:r>
          </w:p>
        </w:tc>
        <w:tc>
          <w:tcPr>
            <w:tcW w:w="0" w:type="auto"/>
            <w:vAlign w:val="center"/>
            <w:hideMark/>
          </w:tcPr>
          <w:p w14:paraId="1BA2D93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4AB3805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700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54EAEE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56991B2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6B60DD1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1C8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6D07986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Letra</w:t>
            </w:r>
          </w:p>
        </w:tc>
        <w:tc>
          <w:tcPr>
            <w:tcW w:w="0" w:type="auto"/>
            <w:vAlign w:val="center"/>
            <w:hideMark/>
          </w:tcPr>
          <w:p w14:paraId="576F7ED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7D670D8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619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08C1EA1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123E5C4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73D57D77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9F9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15BCB8C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04094CD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</w:tbl>
    <w:p w14:paraId="603B2242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de error: q2</w:t>
      </w:r>
    </w:p>
    <w:p w14:paraId="579E2AB2" w14:textId="759444C6" w:rsidR="00EC32F4" w:rsidRPr="00EC32F4" w:rsidRDefault="00EC32F4" w:rsidP="00EC32F4">
      <w:pPr>
        <w:rPr>
          <w:rFonts w:ascii="Arial" w:hAnsi="Arial" w:cs="Arial"/>
        </w:rPr>
      </w:pPr>
    </w:p>
    <w:p w14:paraId="69D8DE01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13. AFD — Carácter inválido ERR_CAR</w:t>
      </w:r>
    </w:p>
    <w:p w14:paraId="3FC9C96B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La especificación define esta categoría como cualquier carácter que no esté permitido por el lenguaje. Entre los ejemplos aparecen @, $, ¿, ¡, #, % y &amp;.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419F5294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3B40EDC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lastRenderedPageBreak/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4EED85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9ED59E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7EBA104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D92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EAB4BE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0C8C558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3F08EFE0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834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1ECE0EF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6221A02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57EC90B3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2EB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43F7906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¿</w:t>
            </w:r>
          </w:p>
        </w:tc>
        <w:tc>
          <w:tcPr>
            <w:tcW w:w="0" w:type="auto"/>
            <w:vAlign w:val="center"/>
            <w:hideMark/>
          </w:tcPr>
          <w:p w14:paraId="0B6C61B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65EE6DFC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153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ED2D849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¡</w:t>
            </w:r>
          </w:p>
        </w:tc>
        <w:tc>
          <w:tcPr>
            <w:tcW w:w="0" w:type="auto"/>
            <w:vAlign w:val="center"/>
            <w:hideMark/>
          </w:tcPr>
          <w:p w14:paraId="79C06BA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2044F492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3CA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26ABAC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8C166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0D37EE12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3585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27CF6C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F14D4E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38658763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E7B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829C2F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7528C6F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</w:tbl>
    <w:p w14:paraId="2A07A779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de error: q1</w:t>
      </w:r>
    </w:p>
    <w:p w14:paraId="02B0A3E1" w14:textId="71392F08" w:rsidR="00EC32F4" w:rsidRPr="00EC32F4" w:rsidRDefault="00EC32F4" w:rsidP="00EC32F4">
      <w:pPr>
        <w:rPr>
          <w:rFonts w:ascii="Arial" w:hAnsi="Arial" w:cs="Arial"/>
        </w:rPr>
      </w:pPr>
    </w:p>
    <w:p w14:paraId="4D8B96D3" w14:textId="707E1A88" w:rsidR="00EC32F4" w:rsidRPr="00EC32F4" w:rsidRDefault="00EC32F4" w:rsidP="00EC32F4">
      <w:pPr>
        <w:rPr>
          <w:rFonts w:ascii="Arial" w:hAnsi="Arial" w:cs="Arial"/>
          <w:b/>
          <w:bCs/>
        </w:rPr>
      </w:pPr>
    </w:p>
    <w:p w14:paraId="7F25FD4F" w14:textId="77777777" w:rsidR="00EC32F4" w:rsidRPr="00EC32F4" w:rsidRDefault="00EC32F4" w:rsidP="00EC32F4">
      <w:pPr>
        <w:rPr>
          <w:rFonts w:ascii="Arial" w:hAnsi="Arial" w:cs="Arial"/>
          <w:b/>
          <w:bCs/>
          <w:lang w:val="en-US"/>
        </w:rPr>
      </w:pPr>
      <w:r w:rsidRPr="00EC32F4">
        <w:rPr>
          <w:rFonts w:ascii="Arial" w:hAnsi="Arial" w:cs="Arial"/>
          <w:b/>
          <w:bCs/>
          <w:lang w:val="en-US"/>
        </w:rPr>
        <w:t xml:space="preserve">14. AFD — Palabra </w:t>
      </w:r>
      <w:proofErr w:type="spellStart"/>
      <w:r w:rsidRPr="00EC32F4">
        <w:rPr>
          <w:rFonts w:ascii="Arial" w:hAnsi="Arial" w:cs="Arial"/>
          <w:b/>
          <w:bCs/>
          <w:lang w:val="en-US"/>
        </w:rPr>
        <w:t>reservada</w:t>
      </w:r>
      <w:proofErr w:type="spellEnd"/>
    </w:p>
    <w:p w14:paraId="6F73BCAD" w14:textId="77777777" w:rsidR="00EC32F4" w:rsidRPr="00EC32F4" w:rsidRDefault="00EC32F4" w:rsidP="00EC32F4">
      <w:pPr>
        <w:rPr>
          <w:rFonts w:ascii="Arial" w:hAnsi="Arial" w:cs="Arial"/>
          <w:lang w:val="en-US"/>
        </w:rPr>
      </w:pPr>
      <w:r w:rsidRPr="00EC32F4">
        <w:rPr>
          <w:rFonts w:ascii="Arial" w:hAnsi="Arial" w:cs="Arial"/>
          <w:lang w:val="en-US"/>
        </w:rPr>
        <w:t xml:space="preserve">Las palabras </w:t>
      </w:r>
      <w:proofErr w:type="spellStart"/>
      <w:r w:rsidRPr="00EC32F4">
        <w:rPr>
          <w:rFonts w:ascii="Arial" w:hAnsi="Arial" w:cs="Arial"/>
          <w:lang w:val="en-US"/>
        </w:rPr>
        <w:t>reservadas</w:t>
      </w:r>
      <w:proofErr w:type="spellEnd"/>
      <w:r w:rsidRPr="00EC32F4">
        <w:rPr>
          <w:rFonts w:ascii="Arial" w:hAnsi="Arial" w:cs="Arial"/>
          <w:lang w:val="en-US"/>
        </w:rPr>
        <w:t xml:space="preserve"> </w:t>
      </w:r>
      <w:proofErr w:type="spellStart"/>
      <w:r w:rsidRPr="00EC32F4">
        <w:rPr>
          <w:rFonts w:ascii="Arial" w:hAnsi="Arial" w:cs="Arial"/>
          <w:lang w:val="en-US"/>
        </w:rPr>
        <w:t>definidas</w:t>
      </w:r>
      <w:proofErr w:type="spellEnd"/>
      <w:r w:rsidRPr="00EC32F4">
        <w:rPr>
          <w:rFonts w:ascii="Arial" w:hAnsi="Arial" w:cs="Arial"/>
          <w:lang w:val="en-US"/>
        </w:rPr>
        <w:t xml:space="preserve"> </w:t>
      </w:r>
      <w:proofErr w:type="spellStart"/>
      <w:r w:rsidRPr="00EC32F4">
        <w:rPr>
          <w:rFonts w:ascii="Arial" w:hAnsi="Arial" w:cs="Arial"/>
          <w:lang w:val="en-US"/>
        </w:rPr>
        <w:t>incluyen</w:t>
      </w:r>
      <w:proofErr w:type="spellEnd"/>
      <w:r w:rsidRPr="00EC32F4">
        <w:rPr>
          <w:rFonts w:ascii="Arial" w:hAnsi="Arial" w:cs="Arial"/>
          <w:lang w:val="en-US"/>
        </w:rPr>
        <w:t xml:space="preserve"> int, string, bool, double, float, char, if, else, for, foreach, while, return, class, public, private, static, void, new, using, namespace, true, false y null, entre </w:t>
      </w:r>
      <w:proofErr w:type="spellStart"/>
      <w:r w:rsidRPr="00EC32F4">
        <w:rPr>
          <w:rFonts w:ascii="Arial" w:hAnsi="Arial" w:cs="Arial"/>
          <w:lang w:val="en-US"/>
        </w:rPr>
        <w:t>otras</w:t>
      </w:r>
      <w:proofErr w:type="spellEnd"/>
      <w:r w:rsidRPr="00EC32F4">
        <w:rPr>
          <w:rFonts w:ascii="Arial" w:hAnsi="Arial" w:cs="Arial"/>
          <w:lang w:val="en-US"/>
        </w:rPr>
        <w:t>.</w:t>
      </w:r>
    </w:p>
    <w:p w14:paraId="461A3827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Para la tabla se utiliza el enfoque de árbol/trie de palabras, donde cada carácter lleva al siguiente estado.</w:t>
      </w:r>
    </w:p>
    <w:p w14:paraId="76E8FB05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 xml:space="preserve">Por ejemplo, para </w:t>
      </w:r>
      <w:proofErr w:type="spellStart"/>
      <w:r w:rsidRPr="00EC32F4">
        <w:rPr>
          <w:rFonts w:ascii="Arial" w:hAnsi="Arial" w:cs="Arial"/>
        </w:rPr>
        <w:t>int</w:t>
      </w:r>
      <w:proofErr w:type="spellEnd"/>
      <w:r w:rsidRPr="00EC32F4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17C0DA51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2F2DA4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9AC287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C9914D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00A008A2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0C0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50CF122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2F874A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744FCC45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D9C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EEAD0E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15E28C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65DA72E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776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5A5D08C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E267EC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</w:tbl>
    <w:p w14:paraId="087612BC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 final: q3</w:t>
      </w:r>
    </w:p>
    <w:p w14:paraId="2A2E9113" w14:textId="3A86BA84" w:rsidR="00EC32F4" w:rsidRPr="00EC32F4" w:rsidRDefault="00EC32F4" w:rsidP="00EC32F4">
      <w:pPr>
        <w:rPr>
          <w:rFonts w:ascii="Arial" w:hAnsi="Arial" w:cs="Arial"/>
        </w:rPr>
      </w:pPr>
    </w:p>
    <w:p w14:paraId="578058C6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lastRenderedPageBreak/>
        <w:t>15. AFD — Palabra reservada mal escrita ERR_RW</w:t>
      </w:r>
    </w:p>
    <w:p w14:paraId="71DA79B8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 xml:space="preserve">La especificación contempla errores ortográficos de palabras reservadas, por </w:t>
      </w:r>
      <w:proofErr w:type="gramStart"/>
      <w:r w:rsidRPr="00EC32F4">
        <w:rPr>
          <w:rFonts w:ascii="Arial" w:hAnsi="Arial" w:cs="Arial"/>
        </w:rPr>
        <w:t>ejemplo</w:t>
      </w:r>
      <w:proofErr w:type="gramEnd"/>
      <w:r w:rsidRPr="00EC32F4">
        <w:rPr>
          <w:rFonts w:ascii="Arial" w:hAnsi="Arial" w:cs="Arial"/>
        </w:rPr>
        <w:t xml:space="preserve"> </w:t>
      </w:r>
      <w:proofErr w:type="spellStart"/>
      <w:r w:rsidRPr="00EC32F4">
        <w:rPr>
          <w:rFonts w:ascii="Arial" w:hAnsi="Arial" w:cs="Arial"/>
        </w:rPr>
        <w:t>Hwile</w:t>
      </w:r>
      <w:proofErr w:type="spellEnd"/>
      <w:r w:rsidRPr="00EC32F4">
        <w:rPr>
          <w:rFonts w:ascii="Arial" w:hAnsi="Arial" w:cs="Arial"/>
        </w:rPr>
        <w:t xml:space="preserve">, fi, </w:t>
      </w:r>
      <w:proofErr w:type="spellStart"/>
      <w:r w:rsidRPr="00EC32F4">
        <w:rPr>
          <w:rFonts w:ascii="Arial" w:hAnsi="Arial" w:cs="Arial"/>
        </w:rPr>
        <w:t>whlie</w:t>
      </w:r>
      <w:proofErr w:type="spellEnd"/>
      <w:r w:rsidRPr="00EC32F4">
        <w:rPr>
          <w:rFonts w:ascii="Arial" w:hAnsi="Arial" w:cs="Arial"/>
        </w:rPr>
        <w:t xml:space="preserve"> y </w:t>
      </w:r>
      <w:proofErr w:type="spellStart"/>
      <w:r w:rsidRPr="00EC32F4">
        <w:rPr>
          <w:rFonts w:ascii="Arial" w:hAnsi="Arial" w:cs="Arial"/>
        </w:rPr>
        <w:t>elsse</w:t>
      </w:r>
      <w:proofErr w:type="spellEnd"/>
      <w:r w:rsidRPr="00EC32F4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2981D1C1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57C873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55C677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4F9AD7F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640A5AEB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B34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09E18BC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CBCDA2A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</w:tr>
      <w:tr w:rsidR="00EC32F4" w:rsidRPr="00EC32F4" w14:paraId="0F7B6101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C528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4EE7CE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C3B716D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</w:tr>
      <w:tr w:rsidR="00EC32F4" w:rsidRPr="00EC32F4" w14:paraId="4528927C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2754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7026B53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2DC36A1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</w:tr>
      <w:tr w:rsidR="00EC32F4" w:rsidRPr="00EC32F4" w14:paraId="7B40D87E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6A4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C61E75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2F5656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</w:tr>
      <w:tr w:rsidR="00EC32F4" w:rsidRPr="00EC32F4" w14:paraId="61FF8419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481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7BDF9C6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C7FE84C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q5</w:t>
            </w:r>
          </w:p>
        </w:tc>
      </w:tr>
    </w:tbl>
    <w:p w14:paraId="227BA0C7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Para cada palabra mal escrita se construye una rama independiente.</w:t>
      </w:r>
    </w:p>
    <w:p w14:paraId="7BD3C922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Estado inicial: q0</w:t>
      </w:r>
      <w:r w:rsidRPr="00EC32F4">
        <w:rPr>
          <w:rFonts w:ascii="Arial" w:hAnsi="Arial" w:cs="Arial"/>
        </w:rPr>
        <w:br/>
        <w:t>Estados finales de error: los estados que representan una palabra reservada mal escrita completa.</w:t>
      </w:r>
    </w:p>
    <w:p w14:paraId="06D80B33" w14:textId="1DC831DD" w:rsidR="00EC32F4" w:rsidRPr="00EC32F4" w:rsidRDefault="00EC32F4" w:rsidP="00EC32F4">
      <w:pPr>
        <w:rPr>
          <w:rFonts w:ascii="Arial" w:hAnsi="Arial" w:cs="Arial"/>
        </w:rPr>
      </w:pPr>
    </w:p>
    <w:p w14:paraId="29326218" w14:textId="77777777" w:rsidR="00EC32F4" w:rsidRPr="00EC32F4" w:rsidRDefault="00EC32F4" w:rsidP="00EC32F4">
      <w:pPr>
        <w:rPr>
          <w:rFonts w:ascii="Arial" w:hAnsi="Arial" w:cs="Arial"/>
          <w:b/>
          <w:bCs/>
        </w:rPr>
      </w:pPr>
      <w:r w:rsidRPr="00EC32F4">
        <w:rPr>
          <w:rFonts w:ascii="Arial" w:hAnsi="Arial" w:cs="Arial"/>
          <w:b/>
          <w:bCs/>
        </w:rPr>
        <w:t>16. AFD — Fin de archivo inesperado ERR_EOF</w:t>
      </w:r>
    </w:p>
    <w:p w14:paraId="0CE9FFE6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El documento indica que ERR_EOF no posee una expresión regular fija y ocurre cuando se llega al EOF mientras todavía existe un token incompleto.</w:t>
      </w:r>
    </w:p>
    <w:p w14:paraId="080AD17B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Por ello, esta categoría se maneja de forma diferente: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75"/>
        <w:gridCol w:w="1870"/>
      </w:tblGrid>
      <w:tr w:rsidR="00EC32F4" w:rsidRPr="00EC32F4" w14:paraId="3FF26E34" w14:textId="77777777" w:rsidTr="00EC32F4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21314A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actual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10B4020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Símbolo de entrada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7A7EB16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Estado siguiente</w:t>
            </w:r>
          </w:p>
        </w:tc>
      </w:tr>
      <w:tr w:rsidR="00EC32F4" w:rsidRPr="00EC32F4" w14:paraId="14266229" w14:textId="77777777" w:rsidTr="00EC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981B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42A2E22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r w:rsidRPr="00EC32F4">
              <w:rPr>
                <w:rFonts w:ascii="Arial" w:hAnsi="Arial" w:cs="Arial"/>
              </w:rPr>
              <w:t>EOF</w:t>
            </w:r>
          </w:p>
        </w:tc>
        <w:tc>
          <w:tcPr>
            <w:tcW w:w="0" w:type="auto"/>
            <w:vAlign w:val="center"/>
            <w:hideMark/>
          </w:tcPr>
          <w:p w14:paraId="21389E87" w14:textId="77777777" w:rsidR="00EC32F4" w:rsidRPr="00EC32F4" w:rsidRDefault="00EC32F4" w:rsidP="00EC32F4">
            <w:pPr>
              <w:rPr>
                <w:rFonts w:ascii="Arial" w:hAnsi="Arial" w:cs="Arial"/>
              </w:rPr>
            </w:pPr>
            <w:proofErr w:type="spellStart"/>
            <w:r w:rsidRPr="00EC32F4">
              <w:rPr>
                <w:rFonts w:ascii="Arial" w:hAnsi="Arial" w:cs="Arial"/>
              </w:rPr>
              <w:t>qE</w:t>
            </w:r>
            <w:proofErr w:type="spellEnd"/>
          </w:p>
        </w:tc>
      </w:tr>
    </w:tbl>
    <w:p w14:paraId="1F906C74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Donde:</w:t>
      </w:r>
    </w:p>
    <w:p w14:paraId="029D6268" w14:textId="77777777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q1 = estado en el que el token todavía está incompleto.</w:t>
      </w:r>
    </w:p>
    <w:p w14:paraId="6AD4CF19" w14:textId="575F401B" w:rsidR="00EC32F4" w:rsidRPr="00EC32F4" w:rsidRDefault="00EC32F4" w:rsidP="00EC32F4">
      <w:pPr>
        <w:rPr>
          <w:rFonts w:ascii="Arial" w:hAnsi="Arial" w:cs="Arial"/>
        </w:rPr>
      </w:pPr>
      <w:r w:rsidRPr="00EC32F4">
        <w:rPr>
          <w:rFonts w:ascii="Arial" w:hAnsi="Arial" w:cs="Arial"/>
        </w:rPr>
        <w:t>q</w:t>
      </w:r>
      <w:r>
        <w:rPr>
          <w:rFonts w:ascii="Arial" w:hAnsi="Arial" w:cs="Arial"/>
        </w:rPr>
        <w:t>2</w:t>
      </w:r>
      <w:r w:rsidRPr="00EC32F4">
        <w:rPr>
          <w:rFonts w:ascii="Arial" w:hAnsi="Arial" w:cs="Arial"/>
        </w:rPr>
        <w:t xml:space="preserve"> = estado de error ERR_EOF.</w:t>
      </w:r>
    </w:p>
    <w:p w14:paraId="0119EF72" w14:textId="63B42C01" w:rsidR="00EC32F4" w:rsidRPr="00EC32F4" w:rsidRDefault="00EC32F4" w:rsidP="00EC32F4">
      <w:pPr>
        <w:rPr>
          <w:rFonts w:ascii="Arial" w:hAnsi="Arial" w:cs="Arial"/>
        </w:rPr>
      </w:pPr>
    </w:p>
    <w:sectPr w:rsidR="00EC32F4" w:rsidRPr="00EC3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06EA3"/>
    <w:multiLevelType w:val="multilevel"/>
    <w:tmpl w:val="74A6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97ABB"/>
    <w:multiLevelType w:val="multilevel"/>
    <w:tmpl w:val="586E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616170">
    <w:abstractNumId w:val="1"/>
  </w:num>
  <w:num w:numId="2" w16cid:durableId="209134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F4"/>
    <w:rsid w:val="00224112"/>
    <w:rsid w:val="00EC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9AD1"/>
  <w15:chartTrackingRefBased/>
  <w15:docId w15:val="{098F50CC-4943-48BF-8EC9-AC48F5D2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2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2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32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2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2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2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8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871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Alex</dc:creator>
  <cp:keywords/>
  <dc:description/>
  <cp:lastModifiedBy>Laptop Alex</cp:lastModifiedBy>
  <cp:revision>1</cp:revision>
  <dcterms:created xsi:type="dcterms:W3CDTF">2026-09-08T05:37:00Z</dcterms:created>
  <dcterms:modified xsi:type="dcterms:W3CDTF">2026-09-08T05:49:00Z</dcterms:modified>
</cp:coreProperties>
</file>