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Nuvem IA</w:t>
      </w:r>
    </w:p>
    <w:p>
      <w:pPr>
        <w:jc w:val="center"/>
      </w:pPr>
      <w:r>
        <w:rPr>
          <w:i/>
          <w:sz w:val="28"/>
        </w:rPr>
        <w:t>Documento de entendimento — anotações pessoais</w:t>
      </w:r>
    </w:p>
    <w:p>
      <w:pPr>
        <w:jc w:val="center"/>
      </w:pPr>
      <w:r>
        <w:rPr>
          <w:color w:val="606060"/>
          <w:sz w:val="22"/>
        </w:rPr>
        <w:t>2 de agosto de 2026</w:t>
      </w:r>
    </w:p>
    <w:p>
      <w:pPr>
        <w:jc w:val="center"/>
      </w:pPr>
      <w:r>
        <w:rPr>
          <w:i/>
          <w:color w:val="606060"/>
          <w:sz w:val="21"/>
        </w:rPr>
        <w:t>Este documento existe para eu mesma acompanhar o que está sendo construído: o objetivo, como funciona, o que já dá para fazer, o que ainda falta, e onde os limites da ferramenta estão. Escrito sem termos técnicos, para eu conferir se o que tenho na cabeça bate com o que está sendo feito.</w:t>
      </w:r>
    </w:p>
    <w:p>
      <w:r>
        <w:br w:type="page"/>
      </w:r>
    </w:p>
    <w:p>
      <w:pPr>
        <w:pStyle w:val="Heading1"/>
      </w:pPr>
      <w:r>
        <w:t>1. O que é a Nuvem IA</w:t>
      </w:r>
    </w:p>
    <w:p>
      <w:r>
        <w:t>A SuperFrio tem dados de operação espalhados em vários sistemas diferentes: WMS de armazém, ERP, planilhas, pastas compartilhadas. Cada sistema organiza e nomeia as coisas do seu próprio jeito. Isso cria um problema real: uma coluna chamada "Volume", por exemplo, pode significar quilos numa planilha e caixas em outra. Se alguém simplesmente soma os dois, o número final não quer dizer nada — mas parece um número confiável.</w:t>
      </w:r>
    </w:p>
    <w:p>
      <w:r>
        <w:t>A Nuvem IA é o sistema interno que estamos construindo para resolver exatamente isso. Em resumo, ela faz cinco coisas:</w:t>
      </w:r>
    </w:p>
    <w:p>
      <w:pPr>
        <w:pStyle w:val="ListBullet"/>
      </w:pPr>
      <w:r>
        <w:rPr>
          <w:b/>
        </w:rPr>
        <w:t xml:space="preserve">Conecta-se às fontes de dados da empresa </w:t>
      </w:r>
      <w:r>
        <w:t>(hoje, principalmente a pasta "DataHub" do SharePoint, com os arquivos dos armazéns).</w:t>
      </w:r>
    </w:p>
    <w:p>
      <w:pPr>
        <w:pStyle w:val="ListBullet"/>
      </w:pPr>
      <w:r>
        <w:rPr>
          <w:b/>
        </w:rPr>
        <w:t xml:space="preserve">Entende o que cada informação realmente significa </w:t>
      </w:r>
      <w:r>
        <w:t>— em que unidade está (quilo, caixa, unidade, percentual...), e se pode ser somada com segurança a outra parecida de outra fonte.</w:t>
      </w:r>
    </w:p>
    <w:p>
      <w:pPr>
        <w:pStyle w:val="ListBullet"/>
      </w:pPr>
      <w:r>
        <w:rPr>
          <w:b/>
        </w:rPr>
        <w:t xml:space="preserve">Permite explorar esses dados com ajuda de inteligência artificial </w:t>
      </w:r>
      <w:r>
        <w:t>de um jeito controlado e rastreável — sem que a IA precise "adivinhar" nada por conta própria.</w:t>
      </w:r>
    </w:p>
    <w:p>
      <w:pPr>
        <w:pStyle w:val="ListBullet"/>
      </w:pPr>
      <w:r>
        <w:rPr>
          <w:b/>
        </w:rPr>
        <w:t xml:space="preserve">Transforma em indicador oficial só o que for validado </w:t>
      </w:r>
      <w:r>
        <w:t>— com regra de cálculo fixa, documentada e testada.</w:t>
      </w:r>
    </w:p>
    <w:p>
      <w:pPr>
        <w:pStyle w:val="ListBullet"/>
      </w:pPr>
      <w:r>
        <w:rPr>
          <w:b/>
        </w:rPr>
        <w:t xml:space="preserve">Mostra tudo numa tela final única </w:t>
      </w:r>
      <w:r>
        <w:t>pensada para diretoria e CEO, com filtros por período, filial e cliente.</w:t>
      </w:r>
    </w:p>
    <w:p/>
    <w:p>
      <w:r>
        <w:rPr>
          <w:b/>
        </w:rPr>
        <w:t xml:space="preserve">A ideia central do projeto: </w:t>
      </w:r>
      <w:r>
        <w:t>nenhum número vira oficial sem passar por verificação. A inteligência artificial pode ajudar a explorar, entender e sugerir — mas não pode publicar um indicador sozinha, nem inventar uma conversão de unidade para um número "fechar".</w:t>
      </w:r>
    </w:p>
    <w:p>
      <w:pPr>
        <w:pStyle w:val="Heading1"/>
      </w:pPr>
      <w:r>
        <w:t>2. Como ela é organizada</w:t>
      </w:r>
    </w:p>
    <w:p>
      <w:r>
        <w:t>O projeto tem quatro partes, que funcionam em sequência, uma alimentando a próxima:</w:t>
      </w:r>
    </w:p>
    <w:p>
      <w:pPr>
        <w:pStyle w:val="Heading2"/>
      </w:pPr>
      <w:r>
        <w:t>Fontes e Catálogo — o dicionário</w:t>
      </w:r>
    </w:p>
    <w:p>
      <w:r>
        <w:t>Para cada fonte de dado conectada, o sistema guarda de onde ela vem, o que cada campo significa, em que unidade está, e se dá para somar aquele campo com outro parecido de outra fonte. Hoje esse dicionário está completo para uma família de dados (entrada de mercadorias); as outras famílias do DataHub existem e podem ser exploradas, mas ainda sem esse dicionário oficial.</w:t>
      </w:r>
    </w:p>
    <w:p>
      <w:pPr>
        <w:pStyle w:val="Heading2"/>
      </w:pPr>
      <w:r>
        <w:t>Laboratório de Insights — o espaço de experimentação</w:t>
      </w:r>
    </w:p>
    <w:p>
      <w:r>
        <w:t>É onde qualquer indicador nasce, antes de virar oficial. Você seleciona os dados que quer olhar (um ou vários arquivos, um período, uma filial, um cliente), o sistema calcula automaticamente um raio-x desses dados (quantas linhas, o que está faltando, o que é confiável, o que não é) e só depois disso a inteligência artificial entra, para ajudar a entender, sugerir ideias e responder perguntas. No final, você decide: guardar a análise, descartar, ou aprovar para virar um indicador de verdade.</w:t>
      </w:r>
    </w:p>
    <w:p>
      <w:pPr>
        <w:pStyle w:val="Heading2"/>
      </w:pPr>
      <w:r>
        <w:t>Métricas Governadas — o livro de regras</w:t>
      </w:r>
    </w:p>
    <w:p>
      <w:r>
        <w:t>Cada indicador aprovado tem uma ficha completa: qual pergunta de negócio ele responde, como é calculado, em que unidade, com que regra de soma, desde quando existe e todo o histórico de mudanças. Isso garante que um número mostrado hoje na diretoria significa a mesma coisa daqui a um ano.</w:t>
      </w:r>
    </w:p>
    <w:p>
      <w:pPr>
        <w:pStyle w:val="Heading2"/>
      </w:pPr>
      <w:r>
        <w:t>Cockpit Executivo — a tela final</w:t>
      </w:r>
    </w:p>
    <w:p>
      <w:r>
        <w:t>A tela pensada para diretoria e CEO. Nela, os indicadores oficiais aparecem com filtros de período, filial e cliente, comparações, séries ao longo do tempo, rankings, e a possibilidade de abrir o detalhe por trás de qualquer número.</w:t>
      </w:r>
    </w:p>
    <w:p>
      <w:r>
        <w:rPr>
          <w:b/>
        </w:rPr>
        <w:t xml:space="preserve">Fluxo resumido: </w:t>
      </w:r>
      <w:r>
        <w:t>dado bruto  →  Fontes e Catálogo (dicionário)  →  Laboratório (exploração com IA)  →  aprovação  →  Métricas Governadas (regra oficial)  →  Cockpit (tela final).</w:t>
      </w:r>
    </w:p>
    <w:p>
      <w:pPr>
        <w:pStyle w:val="Heading1"/>
      </w:pPr>
      <w:r>
        <w:t>3. Onde estamos hoje</w:t>
      </w:r>
    </w:p>
    <w:p>
      <w:r>
        <w:t>O projeto está sendo construído em etapas, uma de cada vez, cada uma só começando depois que eu autorizo a anterior. Situação em 2 de agosto de 2026: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</w:rPr>
              <w:t>Etapa</w:t>
            </w:r>
          </w:p>
        </w:tc>
        <w:tc>
          <w:tcPr>
            <w:tcW w:type="dxa" w:w="2880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</w:rPr>
              <w:t>O que entrega</w:t>
            </w:r>
          </w:p>
        </w:tc>
        <w:tc>
          <w:tcPr>
            <w:tcW w:type="dxa" w:w="2880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</w:rPr>
              <w:t>Situação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b/>
              </w:rPr>
              <w:t>A — Base do produto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t>Organização geral, telas e documentação do projeto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t>Pronta (31/jul/2026)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b/>
              </w:rPr>
              <w:t>B — Dicionário e regras de soma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t>O sistema passou a saber o que cada campo significa e o que pode ou não ser somado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t>Pronta (31/jul/2026)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b/>
              </w:rPr>
              <w:t>C — Memória e histórico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t>Os dados passaram a ser guardados mês a mês, não só o arquivo mais recente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t>Pronta (31/jul/2026)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b/>
              </w:rPr>
              <w:t>D — Laboratório: seleção e raio-x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t>Já dá para selecionar qualquer arquivo do DataHub e ver o raio-x automático dos dados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t>Pronta (02/ago/2026)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b/>
              </w:rPr>
              <w:t>E — Laboratório: conversa com IA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t>Conversar com a IA sobre os dados selecionados, aprovar ou descartar ideias de indicador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t>Ainda não construída — depende da minha autorização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b/>
              </w:rPr>
              <w:t>F — Cockpit executivo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t>A tela final da diretoria, com filtros e gráficos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t>Ainda não construída — depende da minha autorização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b/>
              </w:rPr>
              <w:t>G — Produção final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t>Login individual, backup, segurança reforçada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t>Ainda não construída — depende da minha autorização</w:t>
            </w:r>
          </w:p>
        </w:tc>
      </w:tr>
    </w:tbl>
    <w:p/>
    <w:p>
      <w:r>
        <w:rPr>
          <w:b/>
        </w:rPr>
        <w:t xml:space="preserve">Ponto em aberto: </w:t>
      </w:r>
      <w:r>
        <w:t>existe uma situação identificada, mas ainda não corrigida — uma reorganização recente das pastas de dados no SharePoint criou um caso em que dois arquivos de unidades diferentes podem ter o mesmo nome, o que pode confundir de onde um dado realmente veio. Está documentado, e a recomendação registrada é resolver isso antes de avançar para a etapa E.</w:t>
      </w:r>
    </w:p>
    <w:p>
      <w:pPr>
        <w:pStyle w:val="Heading1"/>
      </w:pPr>
      <w:r>
        <w:t>4. O que já dá para fazer hoje</w:t>
      </w:r>
    </w:p>
    <w:p>
      <w:pPr>
        <w:pStyle w:val="ListBullet"/>
      </w:pPr>
      <w:r>
        <w:t>Ver o resumo executivo da operação de entrada de mercadorias na tela da Nuvem, sempre atualizado com o arquivo mais recente do SharePoint (peso em toneladas, valor movimentado, clientes atendidos, volumes por embalagem).</w:t>
      </w:r>
    </w:p>
    <w:p>
      <w:pPr>
        <w:pStyle w:val="ListBullet"/>
      </w:pPr>
      <w:r>
        <w:t>Consultar a série histórica mês a mês desde janeiro de 2026, já persistida e disponível para consulta (a tela de visualização dessa série ainda é a próxima etapa, o dado já existe).</w:t>
      </w:r>
    </w:p>
    <w:p>
      <w:pPr>
        <w:pStyle w:val="ListBullet"/>
      </w:pPr>
      <w:r>
        <w:t>No painel administrativo: processar os arquivos manualmente, ver pendências (cliente ou filial ainda sem cadastro) e consultar o dicionário semântico (o que cada campo significa).</w:t>
      </w:r>
    </w:p>
    <w:p>
      <w:pPr>
        <w:pStyle w:val="ListBullet"/>
      </w:pPr>
      <w:r>
        <w:t>No Laboratório: selecionar qualquer arquivo de qualquer família de dados do DataHub — mesmo as que ainda não têm significado totalmente definido — e aplicar filtros de filial, período e cliente.</w:t>
      </w:r>
    </w:p>
    <w:p>
      <w:pPr>
        <w:pStyle w:val="ListBullet"/>
      </w:pPr>
      <w:r>
        <w:t>Receber automaticamente, para cada arquivo selecionado, um raio-x completo dos dados: quantas linhas, quais colunas, o que está faltando, duplicidades, período coberto, qualidade, e quais colunas podem ser somadas com segurança (e o motivo, quando não podem).</w:t>
      </w:r>
    </w:p>
    <w:p>
      <w:pPr>
        <w:pStyle w:val="ListBullet"/>
      </w:pPr>
      <w:r>
        <w:t>Consultar o histórico de sessões já feitas no Laboratório.</w:t>
      </w:r>
    </w:p>
    <w:p>
      <w:pPr>
        <w:pStyle w:val="Heading1"/>
      </w:pPr>
      <w:r>
        <w:t>5. O que vai dar para fazer quando o restante for construído</w:t>
      </w:r>
    </w:p>
    <w:p>
      <w:pPr>
        <w:pStyle w:val="Heading2"/>
      </w:pPr>
      <w:r>
        <w:t>Etapa E — conversa com IA e aprovação de insight</w:t>
      </w:r>
    </w:p>
    <w:p>
      <w:pPr>
        <w:pStyle w:val="ListBullet"/>
      </w:pPr>
      <w:r>
        <w:t>Conversar com uma inteligência artificial sobre os dados selecionados no Laboratório, usando perguntas prontas (ex.: "explique esses dados", "sugira indicadores", "compare essas filiais") ou escrevendo livremente.</w:t>
      </w:r>
    </w:p>
    <w:p>
      <w:pPr>
        <w:pStyle w:val="ListBullet"/>
      </w:pPr>
      <w:r>
        <w:t>Receber respostas da IA baseadas só no raio-x já calculado por regra — nunca em números que a IA "descobriu" sozinha.</w:t>
      </w:r>
    </w:p>
    <w:p>
      <w:pPr>
        <w:pStyle w:val="ListBullet"/>
      </w:pPr>
      <w:r>
        <w:t>Dar retorno sobre cada resposta (gostei, não gostei, pedir ajuste) e, ao final, aprovar a análise para virar um indicador candidato, ou descartar.</w:t>
      </w:r>
    </w:p>
    <w:p>
      <w:pPr>
        <w:pStyle w:val="ListBullet"/>
      </w:pPr>
      <w:r>
        <w:t>Uma análise aprovada gera um documento técnico completo da proposta de indicador — mas isso ainda não publica o indicador; a implementação oficial é uma etapa separada, feita com regra determinística e testada.</w:t>
      </w:r>
    </w:p>
    <w:p>
      <w:pPr>
        <w:pStyle w:val="Heading2"/>
      </w:pPr>
      <w:r>
        <w:t>Etapa F — Cockpit executivo</w:t>
      </w:r>
    </w:p>
    <w:p>
      <w:pPr>
        <w:pStyle w:val="ListBullet"/>
      </w:pPr>
      <w:r>
        <w:t>A tela final da diretoria, com filtros globais de período, filial e cliente aplicados a tudo (cards, gráficos e tabelas).</w:t>
      </w:r>
    </w:p>
    <w:p>
      <w:pPr>
        <w:pStyle w:val="ListBullet"/>
      </w:pPr>
      <w:r>
        <w:t>Série histórica, comparação entre filiais, comparação entre clientes, ranking, participação de cada cliente, acumulado do ano, variação mês a mês.</w:t>
      </w:r>
    </w:p>
    <w:p>
      <w:pPr>
        <w:pStyle w:val="ListBullet"/>
      </w:pPr>
      <w:r>
        <w:t>Qualidade e origem dos dados sempre visíveis, e a possibilidade de abrir o detalhe por trás de qualquer número (de onde ele veio).</w:t>
      </w:r>
    </w:p>
    <w:p>
      <w:pPr>
        <w:pStyle w:val="Heading2"/>
      </w:pPr>
      <w:r>
        <w:t>Etapa G — produção e entrega final</w:t>
      </w:r>
    </w:p>
    <w:p>
      <w:pPr>
        <w:pStyle w:val="ListBullet"/>
      </w:pPr>
      <w:r>
        <w:t>Login individual por pessoa (hoje é uma senha única de administrador).</w:t>
      </w:r>
    </w:p>
    <w:p>
      <w:pPr>
        <w:pStyle w:val="ListBullet"/>
      </w:pPr>
      <w:r>
        <w:t>Registro de auditoria (quem fez o quê e quando).</w:t>
      </w:r>
    </w:p>
    <w:p>
      <w:pPr>
        <w:pStyle w:val="ListBullet"/>
      </w:pPr>
      <w:r>
        <w:t>Backup automático rodando e rotação programada da senha de conexão com o SharePoint.</w:t>
      </w:r>
    </w:p>
    <w:p>
      <w:pPr>
        <w:pStyle w:val="ListBullet"/>
      </w:pPr>
      <w:r>
        <w:t>Checklist final de segurança e um relatório de verificação independente de tudo o que foi construído.</w:t>
      </w:r>
    </w:p>
    <w:p>
      <w:pPr>
        <w:pStyle w:val="Heading1"/>
      </w:pPr>
      <w:r>
        <w:t>6. Ideias para o futuro (além do que já está planejado)</w:t>
      </w:r>
    </w:p>
    <w:p>
      <w:r>
        <w:t>O desenho atual do sistema permite pensar em possibilidades futuras, que não estão no plano de construção de hoje, mas que fazem sentido dado como a ferramenta foi projetada. São ideias, não compromissos — cada uma exigiria uma nova etapa autorizada:</w:t>
      </w:r>
    </w:p>
    <w:p>
      <w:pPr>
        <w:pStyle w:val="ListBullet"/>
      </w:pPr>
      <w:r>
        <w:rPr>
          <w:b/>
        </w:rPr>
        <w:t xml:space="preserve">Conectar outras fontes de dados </w:t>
      </w:r>
      <w:r>
        <w:t>— outro WMS, o ERP diretamente, outras pastas do SharePoint, ou planilhas de outras áreas da empresa, além do DataHub de hoje.</w:t>
      </w:r>
    </w:p>
    <w:p>
      <w:pPr>
        <w:pStyle w:val="ListBullet"/>
      </w:pPr>
      <w:r>
        <w:rPr>
          <w:b/>
        </w:rPr>
        <w:t xml:space="preserve">Mapear o dicionário das outras famílias de dados do DataHub </w:t>
      </w:r>
      <w:r>
        <w:t>— hoje só a família de entrada de mercadorias tem o dicionário completo aprovado; as outras 8 famílias existem e já podem ser exploradas no Laboratório, mas sem indicador oficial ainda.</w:t>
      </w:r>
    </w:p>
    <w:p>
      <w:pPr>
        <w:pStyle w:val="ListBullet"/>
      </w:pPr>
      <w:r>
        <w:rPr>
          <w:b/>
        </w:rPr>
        <w:t xml:space="preserve">Alertas automáticos </w:t>
      </w:r>
      <w:r>
        <w:t>— o sistema já calcula um desvio estatístico por trás dos números (se um valor foge do padrão), mas isso hoje é só um cálculo interno; poderia virar um aviso ativo (por tela, e-mail ou outro canal).</w:t>
      </w:r>
    </w:p>
    <w:p>
      <w:pPr>
        <w:pStyle w:val="ListBullet"/>
      </w:pPr>
      <w:r>
        <w:rPr>
          <w:b/>
        </w:rPr>
        <w:t xml:space="preserve">Exportar relatórios do painel final </w:t>
      </w:r>
      <w:r>
        <w:t>— gerar PDF ou Excel dos indicadores oficiais, para levar a reuniões e apresentações.</w:t>
      </w:r>
    </w:p>
    <w:p>
      <w:pPr>
        <w:pStyle w:val="ListBullet"/>
      </w:pPr>
      <w:r>
        <w:rPr>
          <w:b/>
        </w:rPr>
        <w:t xml:space="preserve">Comparar meta contra realizado </w:t>
      </w:r>
      <w:r>
        <w:t>— hoje o sistema só mostra o que aconteceu; comparar com uma meta ou orçamento exigiria conectar essa nova fonte de dado.</w:t>
      </w:r>
    </w:p>
    <w:p>
      <w:pPr>
        <w:pStyle w:val="ListBullet"/>
      </w:pPr>
      <w:r>
        <w:rPr>
          <w:b/>
        </w:rPr>
        <w:t xml:space="preserve">Indicadores por outras dimensões </w:t>
      </w:r>
      <w:r>
        <w:t>— hoje a análise é por filial e cliente; poderia crescer para transportadora, tipo de operação ou região, mapeando esses campos no dicionário.</w:t>
      </w:r>
    </w:p>
    <w:p>
      <w:pPr>
        <w:pStyle w:val="ListBullet"/>
      </w:pPr>
      <w:r>
        <w:rPr>
          <w:b/>
        </w:rPr>
        <w:t xml:space="preserve">Notificações por e-mail ou outro canal </w:t>
      </w:r>
      <w:r>
        <w:t>de indicadores-chave, quando algo relevante muda.</w:t>
      </w:r>
    </w:p>
    <w:p>
      <w:pPr>
        <w:pStyle w:val="ListBullet"/>
      </w:pPr>
      <w:r>
        <w:rPr>
          <w:b/>
        </w:rPr>
        <w:t xml:space="preserve">Permissões diferentes por pessoa ou cargo </w:t>
      </w:r>
      <w:r>
        <w:t>— por exemplo, um gerente vendo só os dados da própria filial. Isso evoluiria a partir do login individual já planejado na etapa G.</w:t>
      </w:r>
    </w:p>
    <w:p>
      <w:pPr>
        <w:pStyle w:val="Heading1"/>
      </w:pPr>
      <w:r>
        <w:t>7. Limitações</w:t>
      </w:r>
    </w:p>
    <w:p>
      <w:pPr>
        <w:pStyle w:val="Heading2"/>
      </w:pPr>
      <w:r>
        <w:t>Limites que são decisão do projeto (não é algo que falta construir)</w:t>
      </w:r>
    </w:p>
    <w:p>
      <w:pPr>
        <w:pStyle w:val="ListBullet"/>
      </w:pPr>
      <w:r>
        <w:t>A inteligência artificial nunca publica um indicador oficial sozinha — tudo passa por aprovação e por uma implementação com regra fixa, testada.</w:t>
      </w:r>
    </w:p>
    <w:p>
      <w:pPr>
        <w:pStyle w:val="ListBullet"/>
      </w:pPr>
      <w:r>
        <w:t>O sistema nunca soma medidas que não podem ser somadas com segurança (por exemplo, não vai somar "caixas" com "quilos", mesmo que desse um número conveniente) — quando não dá para somar com segurança, ele avisa e mostra separado, nunca inventa uma conversão.</w:t>
      </w:r>
    </w:p>
    <w:p>
      <w:pPr>
        <w:pStyle w:val="ListBullet"/>
      </w:pPr>
      <w:r>
        <w:t>O projeto não mexe em cadastro de produtos, embalagens ou pesos por unidade do WMS/ERP — isso está fora do escopo por decisão de projeto, para não criar uma dependência de dado que ninguém audita.</w:t>
      </w:r>
    </w:p>
    <w:p>
      <w:pPr>
        <w:pStyle w:val="ListBullet"/>
      </w:pPr>
      <w:r>
        <w:t>Uma coluna chamada só "Volume" nunca é tratada como um número único — porque a mesma coluna pode significar coisas diferentes dependendo da embalagem do item.</w:t>
      </w:r>
    </w:p>
    <w:p>
      <w:pPr>
        <w:pStyle w:val="Heading2"/>
      </w:pPr>
      <w:r>
        <w:t>Limites técnicos de hoje (podem mudar nas próximas etapas)</w:t>
      </w:r>
    </w:p>
    <w:p>
      <w:pPr>
        <w:pStyle w:val="ListBullet"/>
      </w:pPr>
      <w:r>
        <w:t>Só uma família de dados do DataHub (entrada de mercadorias) tem o dicionário completo aprovado; as outras 8 existem e podem ser exploradas no Laboratório, mas ainda sem indicador oficial.</w:t>
      </w:r>
    </w:p>
    <w:p>
      <w:pPr>
        <w:pStyle w:val="ListBullet"/>
      </w:pPr>
      <w:r>
        <w:t>Existe um problema identificado e ainda não corrigido: uma reorganização recente das pastas do SharePoint fez com que dois arquivos de unidades diferentes tenham, por coincidência, o mesmo nome — o que pode confundir de qual unidade um dado realmente veio. Está documentado, mas recomenda-se corrigir antes da próxima etapa.</w:t>
      </w:r>
    </w:p>
    <w:p>
      <w:pPr>
        <w:pStyle w:val="ListBullet"/>
      </w:pPr>
      <w:r>
        <w:t>O acesso ao sistema hoje é por uma senha única de administrador — ainda não existe login individual por pessoa (etapa planejada, mas não construída).</w:t>
      </w:r>
    </w:p>
    <w:p>
      <w:pPr>
        <w:pStyle w:val="ListBullet"/>
      </w:pPr>
      <w:r>
        <w:t>A filial "002" ainda não tem um nome oficial definido no sistema — aparece só com o código.</w:t>
      </w:r>
    </w:p>
    <w:p>
      <w:pPr>
        <w:pStyle w:val="ListBullet"/>
      </w:pPr>
      <w:r>
        <w:t>Ainda não existe backup automático rodando, nem rotação programada da senha de conexão com o SharePoint (isso é parte da etapa final de produção, ainda não construída).</w:t>
      </w:r>
    </w:p>
    <w:p>
      <w:pPr>
        <w:pStyle w:val="ListBullet"/>
      </w:pPr>
      <w:r>
        <w:t>A tela final da diretoria (Cockpit) ainda não existe visualmente — os dados já estão prontos e guardados, mas a tela com filtros e gráficos ainda não foi construída.</w:t>
      </w:r>
    </w:p>
    <w:p>
      <w:pPr>
        <w:pStyle w:val="Heading1"/>
      </w:pPr>
      <w:r>
        <w:t>8. Perguntas para eu conferir alinhamento</w:t>
      </w:r>
    </w:p>
    <w:p>
      <w:r>
        <w:t>Uma lista curta para eu confirmar, a qualquer momento, se o que está sendo construído bate com o que eu tinha em mente:</w:t>
      </w:r>
    </w:p>
    <w:p>
      <w:pPr>
        <w:pStyle w:val="ListNumber"/>
      </w:pPr>
      <w:r>
        <w:t>Quando eu imagino "conversar com a IA sobre os dados", é isto: selecionar um arquivo ou período, ver um resumo automático, e então perguntar coisas para a IA (ex.: "compare essas duas filiais") — sempre com a IA respondendo com base só no que foi calculado por regra, nunca inventando números?</w:t>
      </w:r>
    </w:p>
    <w:p>
      <w:pPr>
        <w:pStyle w:val="ListNumber"/>
      </w:pPr>
      <w:r>
        <w:t>A ideia do painel final para a diretoria (Cockpit) — poder filtrar por período, filial e cliente e ver sempre a mesma tela — é isso que eu tinha em mente?</w:t>
      </w:r>
    </w:p>
    <w:p>
      <w:pPr>
        <w:pStyle w:val="ListNumber"/>
      </w:pPr>
      <w:r>
        <w:t>A regra de "nunca somar coisas que não podem ser somadas, mesmo que isso signifique não mostrar um número conveniente" está alinhada com o que eu queria, ou eu esperava que o sistema resolvesse isso de outro jeito (por exemplo, usando cadastro de produto)?</w:t>
      </w:r>
    </w:p>
    <w:p>
      <w:pPr>
        <w:pStyle w:val="ListNumber"/>
      </w:pPr>
      <w:r>
        <w:t>Das ideias futuras listadas na seção 6, alguma delas eu já queria para mais cedo? Alguma eu não tinha pensado e faz sentido incluir no plano?</w:t>
      </w:r>
    </w:p>
    <w:p>
      <w:pPr>
        <w:pStyle w:val="ListNumber"/>
      </w:pPr>
      <w:r>
        <w:t>O ritmo de construção por etapas, uma de cada vez, com autorização minha entre cada uma, continua sendo do jeito que eu quero acompanhar o projeto?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3A5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