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tblpY="-224"/>
        <w:tblW w:w="947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top w:w="29" w:type="dxa"/>
          <w:left w:w="29" w:type="dxa"/>
          <w:bottom w:w="29" w:type="dxa"/>
          <w:right w:w="29" w:type="dxa"/>
        </w:tblCellMar>
        <w:tblLook w:val="01E0" w:firstRow="1" w:lastRow="1" w:firstColumn="1" w:lastColumn="1" w:noHBand="0" w:noVBand="0"/>
      </w:tblPr>
      <w:tblGrid>
        <w:gridCol w:w="2009"/>
        <w:gridCol w:w="1214"/>
        <w:gridCol w:w="2116"/>
        <w:gridCol w:w="1710"/>
        <w:gridCol w:w="2430"/>
      </w:tblGrid>
      <w:tr w:rsidR="00C96903" w:rsidRPr="00C96903" w:rsidTr="00C96903">
        <w:trPr>
          <w:trHeight w:val="458"/>
        </w:trPr>
        <w:tc>
          <w:tcPr>
            <w:tcW w:w="3223" w:type="dxa"/>
            <w:gridSpan w:val="2"/>
            <w:vMerge w:val="restart"/>
            <w:vAlign w:val="center"/>
          </w:tcPr>
          <w:p w:rsidR="00C96903" w:rsidRPr="00C96903" w:rsidRDefault="00C96903" w:rsidP="003A2A60">
            <w:r w:rsidRPr="00C96903">
              <w:rPr>
                <w:noProof/>
                <w:lang w:val="en-US"/>
              </w:rPr>
              <w:drawing>
                <wp:inline distT="0" distB="0" distL="0" distR="0" wp14:anchorId="197C67E1" wp14:editId="54A9D28B">
                  <wp:extent cx="1314450" cy="552450"/>
                  <wp:effectExtent l="0" t="0" r="0" b="0"/>
                  <wp:docPr id="2" name="Picture 2" descr="cn_blueS - sma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n_blueS - small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4450" cy="552450"/>
                          </a:xfrm>
                          <a:prstGeom prst="rect">
                            <a:avLst/>
                          </a:prstGeom>
                          <a:noFill/>
                          <a:ln>
                            <a:noFill/>
                          </a:ln>
                        </pic:spPr>
                      </pic:pic>
                    </a:graphicData>
                  </a:graphic>
                </wp:inline>
              </w:drawing>
            </w:r>
          </w:p>
        </w:tc>
        <w:tc>
          <w:tcPr>
            <w:tcW w:w="6256" w:type="dxa"/>
            <w:gridSpan w:val="3"/>
            <w:vAlign w:val="center"/>
          </w:tcPr>
          <w:p w:rsidR="00C96903" w:rsidRPr="00C96903" w:rsidRDefault="00C96903" w:rsidP="00C96903">
            <w:pPr>
              <w:pStyle w:val="DocumentName"/>
              <w:jc w:val="center"/>
              <w:rPr>
                <w:rFonts w:cs="Arial"/>
                <w:sz w:val="32"/>
                <w:szCs w:val="32"/>
              </w:rPr>
            </w:pPr>
            <w:r w:rsidRPr="00C96903">
              <w:rPr>
                <w:rFonts w:cs="Arial"/>
                <w:sz w:val="32"/>
                <w:szCs w:val="32"/>
              </w:rPr>
              <w:t>Business Requirements Document</w:t>
            </w:r>
          </w:p>
        </w:tc>
      </w:tr>
      <w:tr w:rsidR="00C96903" w:rsidRPr="00C96903" w:rsidTr="00C96903">
        <w:trPr>
          <w:trHeight w:val="523"/>
        </w:trPr>
        <w:tc>
          <w:tcPr>
            <w:tcW w:w="3223" w:type="dxa"/>
            <w:gridSpan w:val="2"/>
            <w:vMerge/>
            <w:vAlign w:val="center"/>
          </w:tcPr>
          <w:p w:rsidR="00C96903" w:rsidRPr="00C96903" w:rsidRDefault="00C96903" w:rsidP="003A2A60"/>
        </w:tc>
        <w:tc>
          <w:tcPr>
            <w:tcW w:w="6256" w:type="dxa"/>
            <w:gridSpan w:val="3"/>
            <w:vAlign w:val="center"/>
          </w:tcPr>
          <w:p w:rsidR="00C96903" w:rsidRPr="00C96903" w:rsidRDefault="00617538" w:rsidP="00C96903">
            <w:pPr>
              <w:pStyle w:val="ProjectName"/>
              <w:jc w:val="center"/>
              <w:rPr>
                <w:rFonts w:cs="Arial"/>
              </w:rPr>
            </w:pPr>
            <w:r>
              <w:rPr>
                <w:rFonts w:cs="Arial"/>
              </w:rPr>
              <w:t>ESP KPI Tracker</w:t>
            </w:r>
          </w:p>
        </w:tc>
      </w:tr>
      <w:tr w:rsidR="00C96903" w:rsidRPr="00C96903" w:rsidTr="00C96903">
        <w:trPr>
          <w:trHeight w:val="270"/>
        </w:trPr>
        <w:tc>
          <w:tcPr>
            <w:tcW w:w="2009" w:type="dxa"/>
            <w:shd w:val="clear" w:color="auto" w:fill="E6E6E6"/>
            <w:vAlign w:val="center"/>
          </w:tcPr>
          <w:p w:rsidR="00C96903" w:rsidRPr="00C96903" w:rsidRDefault="00C96903" w:rsidP="003A2A60">
            <w:r w:rsidRPr="00C96903">
              <w:t>Requested by</w:t>
            </w:r>
            <w:r>
              <w:t>:</w:t>
            </w:r>
          </w:p>
        </w:tc>
        <w:tc>
          <w:tcPr>
            <w:tcW w:w="3330" w:type="dxa"/>
            <w:gridSpan w:val="2"/>
            <w:vAlign w:val="center"/>
          </w:tcPr>
          <w:p w:rsidR="00C96903" w:rsidRPr="00C96903" w:rsidRDefault="00AE7D61" w:rsidP="00C96903">
            <w:pPr>
              <w:pStyle w:val="TableText"/>
              <w:rPr>
                <w:rFonts w:cs="Arial"/>
                <w:sz w:val="20"/>
                <w:szCs w:val="20"/>
              </w:rPr>
            </w:pPr>
            <w:r>
              <w:rPr>
                <w:rFonts w:cs="Arial"/>
                <w:sz w:val="20"/>
                <w:szCs w:val="20"/>
              </w:rPr>
              <w:t>Shane Wolf</w:t>
            </w:r>
          </w:p>
        </w:tc>
        <w:tc>
          <w:tcPr>
            <w:tcW w:w="1710" w:type="dxa"/>
            <w:shd w:val="clear" w:color="auto" w:fill="E6E6E6"/>
            <w:vAlign w:val="center"/>
          </w:tcPr>
          <w:p w:rsidR="00C96903" w:rsidRPr="00C96903" w:rsidRDefault="00C96903" w:rsidP="003A2A60">
            <w:r w:rsidRPr="00C96903">
              <w:t>Version</w:t>
            </w:r>
            <w:r>
              <w:t>:</w:t>
            </w:r>
          </w:p>
        </w:tc>
        <w:tc>
          <w:tcPr>
            <w:tcW w:w="2430" w:type="dxa"/>
            <w:vAlign w:val="center"/>
          </w:tcPr>
          <w:p w:rsidR="00C96903" w:rsidRPr="00C96903" w:rsidRDefault="00617538" w:rsidP="00C96903">
            <w:pPr>
              <w:pStyle w:val="TableText"/>
              <w:rPr>
                <w:rFonts w:cs="Arial"/>
                <w:sz w:val="20"/>
                <w:szCs w:val="20"/>
              </w:rPr>
            </w:pPr>
            <w:r>
              <w:rPr>
                <w:rFonts w:cs="Arial"/>
                <w:sz w:val="20"/>
                <w:szCs w:val="20"/>
              </w:rPr>
              <w:t>1.0</w:t>
            </w:r>
          </w:p>
        </w:tc>
      </w:tr>
      <w:tr w:rsidR="00C96903" w:rsidRPr="00C96903" w:rsidTr="00C96903">
        <w:trPr>
          <w:trHeight w:val="36"/>
        </w:trPr>
        <w:tc>
          <w:tcPr>
            <w:tcW w:w="2009" w:type="dxa"/>
            <w:shd w:val="clear" w:color="auto" w:fill="E6E6E6"/>
            <w:vAlign w:val="center"/>
          </w:tcPr>
          <w:p w:rsidR="00C96903" w:rsidRPr="00C96903" w:rsidRDefault="00C96903" w:rsidP="003A2A60">
            <w:r w:rsidRPr="00C96903">
              <w:t>Prepared by</w:t>
            </w:r>
            <w:r>
              <w:t>:</w:t>
            </w:r>
          </w:p>
        </w:tc>
        <w:tc>
          <w:tcPr>
            <w:tcW w:w="3330" w:type="dxa"/>
            <w:gridSpan w:val="2"/>
            <w:vAlign w:val="center"/>
          </w:tcPr>
          <w:p w:rsidR="00C96903" w:rsidRPr="00C96903" w:rsidRDefault="00AE7D61" w:rsidP="00C96903">
            <w:pPr>
              <w:pStyle w:val="TableText"/>
              <w:rPr>
                <w:rFonts w:cs="Arial"/>
                <w:sz w:val="20"/>
                <w:szCs w:val="20"/>
              </w:rPr>
            </w:pPr>
            <w:r>
              <w:rPr>
                <w:rFonts w:cs="Arial"/>
                <w:sz w:val="20"/>
                <w:szCs w:val="20"/>
              </w:rPr>
              <w:t>Randy Schafer</w:t>
            </w:r>
            <w:r w:rsidR="0048663B">
              <w:rPr>
                <w:rFonts w:cs="Arial"/>
                <w:sz w:val="20"/>
                <w:szCs w:val="20"/>
              </w:rPr>
              <w:t xml:space="preserve"> / Wayne Green</w:t>
            </w:r>
          </w:p>
        </w:tc>
        <w:tc>
          <w:tcPr>
            <w:tcW w:w="1710" w:type="dxa"/>
            <w:shd w:val="clear" w:color="auto" w:fill="E6E6E6"/>
            <w:vAlign w:val="center"/>
          </w:tcPr>
          <w:p w:rsidR="00C96903" w:rsidRPr="00C96903" w:rsidRDefault="00C96903" w:rsidP="003A2A60">
            <w:r w:rsidRPr="00C96903">
              <w:t>Date Prepared</w:t>
            </w:r>
            <w:r>
              <w:t>:</w:t>
            </w:r>
          </w:p>
        </w:tc>
        <w:tc>
          <w:tcPr>
            <w:tcW w:w="2430" w:type="dxa"/>
            <w:vAlign w:val="center"/>
          </w:tcPr>
          <w:p w:rsidR="00C96903" w:rsidRPr="00C96903" w:rsidRDefault="00AE7D61" w:rsidP="00C96903">
            <w:pPr>
              <w:pStyle w:val="TableText"/>
              <w:rPr>
                <w:rFonts w:cs="Arial"/>
                <w:sz w:val="20"/>
                <w:szCs w:val="20"/>
              </w:rPr>
            </w:pPr>
            <w:r>
              <w:rPr>
                <w:rFonts w:cs="Arial"/>
                <w:sz w:val="20"/>
                <w:szCs w:val="20"/>
              </w:rPr>
              <w:t>Sep. 23, 2021</w:t>
            </w:r>
            <w:bookmarkStart w:id="0" w:name="_GoBack"/>
            <w:bookmarkEnd w:id="0"/>
          </w:p>
        </w:tc>
      </w:tr>
      <w:tr w:rsidR="00C96903" w:rsidRPr="00C96903" w:rsidTr="00C96903">
        <w:trPr>
          <w:trHeight w:val="23"/>
        </w:trPr>
        <w:tc>
          <w:tcPr>
            <w:tcW w:w="2009" w:type="dxa"/>
            <w:shd w:val="clear" w:color="auto" w:fill="E6E6E6"/>
            <w:vAlign w:val="center"/>
          </w:tcPr>
          <w:p w:rsidR="00C96903" w:rsidRPr="00C96903" w:rsidRDefault="00C96903" w:rsidP="003A2A60">
            <w:r w:rsidRPr="00C96903">
              <w:t>Project Sponsor</w:t>
            </w:r>
            <w:r>
              <w:t>:</w:t>
            </w:r>
          </w:p>
        </w:tc>
        <w:tc>
          <w:tcPr>
            <w:tcW w:w="3330" w:type="dxa"/>
            <w:gridSpan w:val="2"/>
            <w:vAlign w:val="center"/>
          </w:tcPr>
          <w:p w:rsidR="00C96903" w:rsidRPr="00C96903" w:rsidRDefault="00617538" w:rsidP="00C96903">
            <w:pPr>
              <w:pStyle w:val="TableText"/>
              <w:rPr>
                <w:rFonts w:cs="Arial"/>
                <w:sz w:val="20"/>
                <w:szCs w:val="20"/>
              </w:rPr>
            </w:pPr>
            <w:r w:rsidRPr="00A3410A">
              <w:rPr>
                <w:rFonts w:ascii="Segoe UI" w:hAnsi="Segoe UI" w:cs="Segoe UI"/>
                <w:sz w:val="20"/>
                <w:szCs w:val="20"/>
              </w:rPr>
              <w:t>Derek Sztym</w:t>
            </w:r>
          </w:p>
        </w:tc>
        <w:tc>
          <w:tcPr>
            <w:tcW w:w="1710" w:type="dxa"/>
            <w:shd w:val="clear" w:color="auto" w:fill="E6E6E6"/>
            <w:vAlign w:val="center"/>
          </w:tcPr>
          <w:p w:rsidR="00C96903" w:rsidRPr="00C96903" w:rsidRDefault="00C96903" w:rsidP="003A2A60">
            <w:r w:rsidRPr="00C96903">
              <w:t>Date Requested</w:t>
            </w:r>
            <w:r>
              <w:t>:</w:t>
            </w:r>
          </w:p>
        </w:tc>
        <w:tc>
          <w:tcPr>
            <w:tcW w:w="2430" w:type="dxa"/>
            <w:vAlign w:val="center"/>
          </w:tcPr>
          <w:p w:rsidR="00C96903" w:rsidRPr="00C96903" w:rsidRDefault="00C96903" w:rsidP="00C96903">
            <w:pPr>
              <w:pStyle w:val="TableText"/>
              <w:rPr>
                <w:rFonts w:cs="Arial"/>
                <w:sz w:val="20"/>
                <w:szCs w:val="20"/>
              </w:rPr>
            </w:pPr>
          </w:p>
        </w:tc>
      </w:tr>
      <w:tr w:rsidR="00C96903" w:rsidRPr="00C96903" w:rsidTr="00C96903">
        <w:trPr>
          <w:trHeight w:val="23"/>
        </w:trPr>
        <w:tc>
          <w:tcPr>
            <w:tcW w:w="2009" w:type="dxa"/>
            <w:shd w:val="clear" w:color="auto" w:fill="E6E6E6"/>
            <w:vAlign w:val="center"/>
          </w:tcPr>
          <w:p w:rsidR="00C96903" w:rsidRPr="00C96903" w:rsidRDefault="00C96903" w:rsidP="003A2A60">
            <w:r w:rsidRPr="00C96903">
              <w:t>Business Approver</w:t>
            </w:r>
            <w:r>
              <w:t>:</w:t>
            </w:r>
          </w:p>
        </w:tc>
        <w:tc>
          <w:tcPr>
            <w:tcW w:w="3330" w:type="dxa"/>
            <w:gridSpan w:val="2"/>
            <w:vAlign w:val="center"/>
          </w:tcPr>
          <w:p w:rsidR="00C96903" w:rsidRPr="00C96903" w:rsidRDefault="00AE7D61" w:rsidP="00C96903">
            <w:pPr>
              <w:pStyle w:val="TableText"/>
              <w:rPr>
                <w:rFonts w:cs="Arial"/>
                <w:sz w:val="20"/>
                <w:szCs w:val="20"/>
              </w:rPr>
            </w:pPr>
            <w:r>
              <w:rPr>
                <w:rFonts w:cs="Arial"/>
                <w:sz w:val="20"/>
                <w:szCs w:val="20"/>
              </w:rPr>
              <w:t>Travis Swallow</w:t>
            </w:r>
          </w:p>
        </w:tc>
        <w:tc>
          <w:tcPr>
            <w:tcW w:w="1710" w:type="dxa"/>
            <w:shd w:val="clear" w:color="auto" w:fill="E6E6E6"/>
            <w:vAlign w:val="center"/>
          </w:tcPr>
          <w:p w:rsidR="00C96903" w:rsidRPr="00C96903" w:rsidRDefault="00C96903" w:rsidP="003A2A60">
            <w:r w:rsidRPr="00C96903">
              <w:t>Date Approved</w:t>
            </w:r>
            <w:r>
              <w:t>:</w:t>
            </w:r>
          </w:p>
        </w:tc>
        <w:tc>
          <w:tcPr>
            <w:tcW w:w="2430" w:type="dxa"/>
            <w:vAlign w:val="center"/>
          </w:tcPr>
          <w:p w:rsidR="00C96903" w:rsidRPr="00C96903" w:rsidRDefault="00C96903" w:rsidP="00C96903">
            <w:pPr>
              <w:pStyle w:val="TableText"/>
              <w:rPr>
                <w:rFonts w:cs="Arial"/>
                <w:sz w:val="20"/>
                <w:szCs w:val="20"/>
              </w:rPr>
            </w:pPr>
          </w:p>
        </w:tc>
      </w:tr>
      <w:tr w:rsidR="00C96903" w:rsidRPr="00C96903" w:rsidTr="00C96903">
        <w:trPr>
          <w:trHeight w:val="270"/>
        </w:trPr>
        <w:tc>
          <w:tcPr>
            <w:tcW w:w="2009" w:type="dxa"/>
            <w:shd w:val="clear" w:color="auto" w:fill="E6E6E6"/>
            <w:vAlign w:val="center"/>
          </w:tcPr>
          <w:p w:rsidR="00C96903" w:rsidRPr="00C96903" w:rsidRDefault="00C96903" w:rsidP="003A2A60">
            <w:r>
              <w:t>Priority:</w:t>
            </w:r>
          </w:p>
        </w:tc>
        <w:tc>
          <w:tcPr>
            <w:tcW w:w="7470" w:type="dxa"/>
            <w:gridSpan w:val="4"/>
            <w:vAlign w:val="center"/>
          </w:tcPr>
          <w:p w:rsidR="00C96903" w:rsidRPr="00C96903" w:rsidRDefault="00AE7D61" w:rsidP="00C96903">
            <w:pPr>
              <w:pStyle w:val="TableText"/>
              <w:rPr>
                <w:rFonts w:cs="Arial"/>
                <w:sz w:val="20"/>
                <w:szCs w:val="20"/>
              </w:rPr>
            </w:pPr>
            <w:r>
              <w:rPr>
                <w:rFonts w:cs="Arial"/>
                <w:sz w:val="20"/>
                <w:szCs w:val="20"/>
              </w:rPr>
              <w:t>Medium</w:t>
            </w:r>
          </w:p>
        </w:tc>
      </w:tr>
    </w:tbl>
    <w:p w:rsidR="004C1AA8" w:rsidRDefault="004C1AA8" w:rsidP="004C1AA8">
      <w:pPr>
        <w:pStyle w:val="TableofContents"/>
      </w:pPr>
      <w:r>
        <w:t>Table of Contents</w:t>
      </w:r>
    </w:p>
    <w:p w:rsidR="00617538" w:rsidRDefault="004C1AA8">
      <w:pPr>
        <w:pStyle w:val="TOC1"/>
        <w:tabs>
          <w:tab w:val="left" w:pos="440"/>
        </w:tabs>
        <w:rPr>
          <w:rFonts w:asciiTheme="minorHAnsi" w:eastAsiaTheme="minorEastAsia" w:hAnsiTheme="minorHAnsi" w:cstheme="minorBidi"/>
          <w:b w:val="0"/>
          <w:bCs w:val="0"/>
          <w:noProof/>
          <w:spacing w:val="0"/>
          <w:sz w:val="22"/>
          <w:szCs w:val="22"/>
        </w:rPr>
      </w:pPr>
      <w:r>
        <w:rPr>
          <w:b w:val="0"/>
          <w:bCs w:val="0"/>
        </w:rPr>
        <w:fldChar w:fldCharType="begin"/>
      </w:r>
      <w:r>
        <w:rPr>
          <w:b w:val="0"/>
          <w:bCs w:val="0"/>
        </w:rPr>
        <w:instrText xml:space="preserve"> TOC \o "1-1" \h \z </w:instrText>
      </w:r>
      <w:r>
        <w:rPr>
          <w:b w:val="0"/>
          <w:bCs w:val="0"/>
        </w:rPr>
        <w:fldChar w:fldCharType="separate"/>
      </w:r>
      <w:hyperlink w:anchor="_Toc83383536" w:history="1">
        <w:r w:rsidR="00617538" w:rsidRPr="00F93D46">
          <w:rPr>
            <w:rStyle w:val="Hyperlink"/>
            <w:noProof/>
          </w:rPr>
          <w:t>1.</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Business Need</w:t>
        </w:r>
        <w:r w:rsidR="00617538">
          <w:rPr>
            <w:noProof/>
            <w:webHidden/>
          </w:rPr>
          <w:tab/>
        </w:r>
        <w:r w:rsidR="00617538">
          <w:rPr>
            <w:noProof/>
            <w:webHidden/>
          </w:rPr>
          <w:fldChar w:fldCharType="begin"/>
        </w:r>
        <w:r w:rsidR="00617538">
          <w:rPr>
            <w:noProof/>
            <w:webHidden/>
          </w:rPr>
          <w:instrText xml:space="preserve"> PAGEREF _Toc83383536 \h </w:instrText>
        </w:r>
        <w:r w:rsidR="00617538">
          <w:rPr>
            <w:noProof/>
            <w:webHidden/>
          </w:rPr>
        </w:r>
        <w:r w:rsidR="00617538">
          <w:rPr>
            <w:noProof/>
            <w:webHidden/>
          </w:rPr>
          <w:fldChar w:fldCharType="separate"/>
        </w:r>
        <w:r w:rsidR="00617538">
          <w:rPr>
            <w:noProof/>
            <w:webHidden/>
          </w:rPr>
          <w:t>2</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37" w:history="1">
        <w:r w:rsidR="00617538" w:rsidRPr="00F93D46">
          <w:rPr>
            <w:rStyle w:val="Hyperlink"/>
            <w:noProof/>
          </w:rPr>
          <w:t>2.</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As-Is Situation</w:t>
        </w:r>
        <w:r w:rsidR="00617538">
          <w:rPr>
            <w:noProof/>
            <w:webHidden/>
          </w:rPr>
          <w:tab/>
        </w:r>
        <w:r w:rsidR="00617538">
          <w:rPr>
            <w:noProof/>
            <w:webHidden/>
          </w:rPr>
          <w:fldChar w:fldCharType="begin"/>
        </w:r>
        <w:r w:rsidR="00617538">
          <w:rPr>
            <w:noProof/>
            <w:webHidden/>
          </w:rPr>
          <w:instrText xml:space="preserve"> PAGEREF _Toc83383537 \h </w:instrText>
        </w:r>
        <w:r w:rsidR="00617538">
          <w:rPr>
            <w:noProof/>
            <w:webHidden/>
          </w:rPr>
        </w:r>
        <w:r w:rsidR="00617538">
          <w:rPr>
            <w:noProof/>
            <w:webHidden/>
          </w:rPr>
          <w:fldChar w:fldCharType="separate"/>
        </w:r>
        <w:r w:rsidR="00617538">
          <w:rPr>
            <w:noProof/>
            <w:webHidden/>
          </w:rPr>
          <w:t>2</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38" w:history="1">
        <w:r w:rsidR="00617538" w:rsidRPr="00F93D46">
          <w:rPr>
            <w:rStyle w:val="Hyperlink"/>
            <w:noProof/>
          </w:rPr>
          <w:t>3.</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Proposed To-Be Process</w:t>
        </w:r>
        <w:r w:rsidR="00617538">
          <w:rPr>
            <w:noProof/>
            <w:webHidden/>
          </w:rPr>
          <w:tab/>
        </w:r>
        <w:r w:rsidR="00617538">
          <w:rPr>
            <w:noProof/>
            <w:webHidden/>
          </w:rPr>
          <w:fldChar w:fldCharType="begin"/>
        </w:r>
        <w:r w:rsidR="00617538">
          <w:rPr>
            <w:noProof/>
            <w:webHidden/>
          </w:rPr>
          <w:instrText xml:space="preserve"> PAGEREF _Toc83383538 \h </w:instrText>
        </w:r>
        <w:r w:rsidR="00617538">
          <w:rPr>
            <w:noProof/>
            <w:webHidden/>
          </w:rPr>
        </w:r>
        <w:r w:rsidR="00617538">
          <w:rPr>
            <w:noProof/>
            <w:webHidden/>
          </w:rPr>
          <w:fldChar w:fldCharType="separate"/>
        </w:r>
        <w:r w:rsidR="00617538">
          <w:rPr>
            <w:noProof/>
            <w:webHidden/>
          </w:rPr>
          <w:t>3</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39" w:history="1">
        <w:r w:rsidR="00617538" w:rsidRPr="00F93D46">
          <w:rPr>
            <w:rStyle w:val="Hyperlink"/>
            <w:noProof/>
          </w:rPr>
          <w:t>4.</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Service Support and Service Delivery</w:t>
        </w:r>
        <w:r w:rsidR="00617538">
          <w:rPr>
            <w:noProof/>
            <w:webHidden/>
          </w:rPr>
          <w:tab/>
        </w:r>
        <w:r w:rsidR="00617538">
          <w:rPr>
            <w:noProof/>
            <w:webHidden/>
          </w:rPr>
          <w:fldChar w:fldCharType="begin"/>
        </w:r>
        <w:r w:rsidR="00617538">
          <w:rPr>
            <w:noProof/>
            <w:webHidden/>
          </w:rPr>
          <w:instrText xml:space="preserve"> PAGEREF _Toc83383539 \h </w:instrText>
        </w:r>
        <w:r w:rsidR="00617538">
          <w:rPr>
            <w:noProof/>
            <w:webHidden/>
          </w:rPr>
        </w:r>
        <w:r w:rsidR="00617538">
          <w:rPr>
            <w:noProof/>
            <w:webHidden/>
          </w:rPr>
          <w:fldChar w:fldCharType="separate"/>
        </w:r>
        <w:r w:rsidR="00617538">
          <w:rPr>
            <w:noProof/>
            <w:webHidden/>
          </w:rPr>
          <w:t>3</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40" w:history="1">
        <w:r w:rsidR="00617538" w:rsidRPr="00F93D46">
          <w:rPr>
            <w:rStyle w:val="Hyperlink"/>
            <w:noProof/>
          </w:rPr>
          <w:t>5.</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Stakeholders</w:t>
        </w:r>
        <w:r w:rsidR="00617538">
          <w:rPr>
            <w:noProof/>
            <w:webHidden/>
          </w:rPr>
          <w:tab/>
        </w:r>
        <w:r w:rsidR="00617538">
          <w:rPr>
            <w:noProof/>
            <w:webHidden/>
          </w:rPr>
          <w:fldChar w:fldCharType="begin"/>
        </w:r>
        <w:r w:rsidR="00617538">
          <w:rPr>
            <w:noProof/>
            <w:webHidden/>
          </w:rPr>
          <w:instrText xml:space="preserve"> PAGEREF _Toc83383540 \h </w:instrText>
        </w:r>
        <w:r w:rsidR="00617538">
          <w:rPr>
            <w:noProof/>
            <w:webHidden/>
          </w:rPr>
        </w:r>
        <w:r w:rsidR="00617538">
          <w:rPr>
            <w:noProof/>
            <w:webHidden/>
          </w:rPr>
          <w:fldChar w:fldCharType="separate"/>
        </w:r>
        <w:r w:rsidR="00617538">
          <w:rPr>
            <w:noProof/>
            <w:webHidden/>
          </w:rPr>
          <w:t>4</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41" w:history="1">
        <w:r w:rsidR="00617538" w:rsidRPr="00F93D46">
          <w:rPr>
            <w:rStyle w:val="Hyperlink"/>
            <w:noProof/>
          </w:rPr>
          <w:t>6.</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Conceptual Data Model</w:t>
        </w:r>
        <w:r w:rsidR="00617538">
          <w:rPr>
            <w:noProof/>
            <w:webHidden/>
          </w:rPr>
          <w:tab/>
        </w:r>
        <w:r w:rsidR="00617538">
          <w:rPr>
            <w:noProof/>
            <w:webHidden/>
          </w:rPr>
          <w:fldChar w:fldCharType="begin"/>
        </w:r>
        <w:r w:rsidR="00617538">
          <w:rPr>
            <w:noProof/>
            <w:webHidden/>
          </w:rPr>
          <w:instrText xml:space="preserve"> PAGEREF _Toc83383541 \h </w:instrText>
        </w:r>
        <w:r w:rsidR="00617538">
          <w:rPr>
            <w:noProof/>
            <w:webHidden/>
          </w:rPr>
        </w:r>
        <w:r w:rsidR="00617538">
          <w:rPr>
            <w:noProof/>
            <w:webHidden/>
          </w:rPr>
          <w:fldChar w:fldCharType="separate"/>
        </w:r>
        <w:r w:rsidR="00617538">
          <w:rPr>
            <w:noProof/>
            <w:webHidden/>
          </w:rPr>
          <w:t>5</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42" w:history="1">
        <w:r w:rsidR="00617538" w:rsidRPr="00F93D46">
          <w:rPr>
            <w:rStyle w:val="Hyperlink"/>
            <w:noProof/>
          </w:rPr>
          <w:t>7.</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Functional Requirements – Presentation and Business Services</w:t>
        </w:r>
        <w:r w:rsidR="00617538">
          <w:rPr>
            <w:noProof/>
            <w:webHidden/>
          </w:rPr>
          <w:tab/>
        </w:r>
        <w:r w:rsidR="00617538">
          <w:rPr>
            <w:noProof/>
            <w:webHidden/>
          </w:rPr>
          <w:fldChar w:fldCharType="begin"/>
        </w:r>
        <w:r w:rsidR="00617538">
          <w:rPr>
            <w:noProof/>
            <w:webHidden/>
          </w:rPr>
          <w:instrText xml:space="preserve"> PAGEREF _Toc83383542 \h </w:instrText>
        </w:r>
        <w:r w:rsidR="00617538">
          <w:rPr>
            <w:noProof/>
            <w:webHidden/>
          </w:rPr>
        </w:r>
        <w:r w:rsidR="00617538">
          <w:rPr>
            <w:noProof/>
            <w:webHidden/>
          </w:rPr>
          <w:fldChar w:fldCharType="separate"/>
        </w:r>
        <w:r w:rsidR="00617538">
          <w:rPr>
            <w:noProof/>
            <w:webHidden/>
          </w:rPr>
          <w:t>6</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43" w:history="1">
        <w:r w:rsidR="00617538" w:rsidRPr="00F93D46">
          <w:rPr>
            <w:rStyle w:val="Hyperlink"/>
            <w:noProof/>
          </w:rPr>
          <w:t>8.</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Non-Functional Requirements</w:t>
        </w:r>
        <w:r w:rsidR="00617538">
          <w:rPr>
            <w:noProof/>
            <w:webHidden/>
          </w:rPr>
          <w:tab/>
        </w:r>
        <w:r w:rsidR="00617538">
          <w:rPr>
            <w:noProof/>
            <w:webHidden/>
          </w:rPr>
          <w:fldChar w:fldCharType="begin"/>
        </w:r>
        <w:r w:rsidR="00617538">
          <w:rPr>
            <w:noProof/>
            <w:webHidden/>
          </w:rPr>
          <w:instrText xml:space="preserve"> PAGEREF _Toc83383543 \h </w:instrText>
        </w:r>
        <w:r w:rsidR="00617538">
          <w:rPr>
            <w:noProof/>
            <w:webHidden/>
          </w:rPr>
        </w:r>
        <w:r w:rsidR="00617538">
          <w:rPr>
            <w:noProof/>
            <w:webHidden/>
          </w:rPr>
          <w:fldChar w:fldCharType="separate"/>
        </w:r>
        <w:r w:rsidR="00617538">
          <w:rPr>
            <w:noProof/>
            <w:webHidden/>
          </w:rPr>
          <w:t>7</w:t>
        </w:r>
        <w:r w:rsidR="00617538">
          <w:rPr>
            <w:noProof/>
            <w:webHidden/>
          </w:rPr>
          <w:fldChar w:fldCharType="end"/>
        </w:r>
      </w:hyperlink>
    </w:p>
    <w:p w:rsidR="00617538" w:rsidRDefault="0048663B">
      <w:pPr>
        <w:pStyle w:val="TOC1"/>
        <w:tabs>
          <w:tab w:val="left" w:pos="440"/>
        </w:tabs>
        <w:rPr>
          <w:rFonts w:asciiTheme="minorHAnsi" w:eastAsiaTheme="minorEastAsia" w:hAnsiTheme="minorHAnsi" w:cstheme="minorBidi"/>
          <w:b w:val="0"/>
          <w:bCs w:val="0"/>
          <w:noProof/>
          <w:spacing w:val="0"/>
          <w:sz w:val="22"/>
          <w:szCs w:val="22"/>
        </w:rPr>
      </w:pPr>
      <w:hyperlink w:anchor="_Toc83383544" w:history="1">
        <w:r w:rsidR="00617538" w:rsidRPr="00F93D46">
          <w:rPr>
            <w:rStyle w:val="Hyperlink"/>
            <w:noProof/>
          </w:rPr>
          <w:t>9.</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Approvals</w:t>
        </w:r>
        <w:r w:rsidR="00617538">
          <w:rPr>
            <w:noProof/>
            <w:webHidden/>
          </w:rPr>
          <w:tab/>
        </w:r>
        <w:r w:rsidR="00617538">
          <w:rPr>
            <w:noProof/>
            <w:webHidden/>
          </w:rPr>
          <w:fldChar w:fldCharType="begin"/>
        </w:r>
        <w:r w:rsidR="00617538">
          <w:rPr>
            <w:noProof/>
            <w:webHidden/>
          </w:rPr>
          <w:instrText xml:space="preserve"> PAGEREF _Toc83383544 \h </w:instrText>
        </w:r>
        <w:r w:rsidR="00617538">
          <w:rPr>
            <w:noProof/>
            <w:webHidden/>
          </w:rPr>
        </w:r>
        <w:r w:rsidR="00617538">
          <w:rPr>
            <w:noProof/>
            <w:webHidden/>
          </w:rPr>
          <w:fldChar w:fldCharType="separate"/>
        </w:r>
        <w:r w:rsidR="00617538">
          <w:rPr>
            <w:noProof/>
            <w:webHidden/>
          </w:rPr>
          <w:t>9</w:t>
        </w:r>
        <w:r w:rsidR="00617538">
          <w:rPr>
            <w:noProof/>
            <w:webHidden/>
          </w:rPr>
          <w:fldChar w:fldCharType="end"/>
        </w:r>
      </w:hyperlink>
    </w:p>
    <w:p w:rsidR="00617538" w:rsidRDefault="0048663B">
      <w:pPr>
        <w:pStyle w:val="TOC1"/>
        <w:tabs>
          <w:tab w:val="left" w:pos="660"/>
        </w:tabs>
        <w:rPr>
          <w:rFonts w:asciiTheme="minorHAnsi" w:eastAsiaTheme="minorEastAsia" w:hAnsiTheme="minorHAnsi" w:cstheme="minorBidi"/>
          <w:b w:val="0"/>
          <w:bCs w:val="0"/>
          <w:noProof/>
          <w:spacing w:val="0"/>
          <w:sz w:val="22"/>
          <w:szCs w:val="22"/>
        </w:rPr>
      </w:pPr>
      <w:hyperlink w:anchor="_Toc83383545" w:history="1">
        <w:r w:rsidR="00617538" w:rsidRPr="00F93D46">
          <w:rPr>
            <w:rStyle w:val="Hyperlink"/>
            <w:noProof/>
          </w:rPr>
          <w:t>10.</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Document Revision History</w:t>
        </w:r>
        <w:r w:rsidR="00617538">
          <w:rPr>
            <w:noProof/>
            <w:webHidden/>
          </w:rPr>
          <w:tab/>
        </w:r>
        <w:r w:rsidR="00617538">
          <w:rPr>
            <w:noProof/>
            <w:webHidden/>
          </w:rPr>
          <w:fldChar w:fldCharType="begin"/>
        </w:r>
        <w:r w:rsidR="00617538">
          <w:rPr>
            <w:noProof/>
            <w:webHidden/>
          </w:rPr>
          <w:instrText xml:space="preserve"> PAGEREF _Toc83383545 \h </w:instrText>
        </w:r>
        <w:r w:rsidR="00617538">
          <w:rPr>
            <w:noProof/>
            <w:webHidden/>
          </w:rPr>
        </w:r>
        <w:r w:rsidR="00617538">
          <w:rPr>
            <w:noProof/>
            <w:webHidden/>
          </w:rPr>
          <w:fldChar w:fldCharType="separate"/>
        </w:r>
        <w:r w:rsidR="00617538">
          <w:rPr>
            <w:noProof/>
            <w:webHidden/>
          </w:rPr>
          <w:t>9</w:t>
        </w:r>
        <w:r w:rsidR="00617538">
          <w:rPr>
            <w:noProof/>
            <w:webHidden/>
          </w:rPr>
          <w:fldChar w:fldCharType="end"/>
        </w:r>
      </w:hyperlink>
    </w:p>
    <w:p w:rsidR="00617538" w:rsidRDefault="0048663B">
      <w:pPr>
        <w:pStyle w:val="TOC1"/>
        <w:tabs>
          <w:tab w:val="left" w:pos="660"/>
        </w:tabs>
        <w:rPr>
          <w:rFonts w:asciiTheme="minorHAnsi" w:eastAsiaTheme="minorEastAsia" w:hAnsiTheme="minorHAnsi" w:cstheme="minorBidi"/>
          <w:b w:val="0"/>
          <w:bCs w:val="0"/>
          <w:noProof/>
          <w:spacing w:val="0"/>
          <w:sz w:val="22"/>
          <w:szCs w:val="22"/>
        </w:rPr>
      </w:pPr>
      <w:hyperlink w:anchor="_Toc83383546" w:history="1">
        <w:r w:rsidR="00617538" w:rsidRPr="00F93D46">
          <w:rPr>
            <w:rStyle w:val="Hyperlink"/>
            <w:noProof/>
          </w:rPr>
          <w:t>11.</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Appendix A – Use Case Dialogs Template</w:t>
        </w:r>
        <w:r w:rsidR="00617538">
          <w:rPr>
            <w:noProof/>
            <w:webHidden/>
          </w:rPr>
          <w:tab/>
        </w:r>
        <w:r w:rsidR="00617538">
          <w:rPr>
            <w:noProof/>
            <w:webHidden/>
          </w:rPr>
          <w:fldChar w:fldCharType="begin"/>
        </w:r>
        <w:r w:rsidR="00617538">
          <w:rPr>
            <w:noProof/>
            <w:webHidden/>
          </w:rPr>
          <w:instrText xml:space="preserve"> PAGEREF _Toc83383546 \h </w:instrText>
        </w:r>
        <w:r w:rsidR="00617538">
          <w:rPr>
            <w:noProof/>
            <w:webHidden/>
          </w:rPr>
        </w:r>
        <w:r w:rsidR="00617538">
          <w:rPr>
            <w:noProof/>
            <w:webHidden/>
          </w:rPr>
          <w:fldChar w:fldCharType="separate"/>
        </w:r>
        <w:r w:rsidR="00617538">
          <w:rPr>
            <w:noProof/>
            <w:webHidden/>
          </w:rPr>
          <w:t>10</w:t>
        </w:r>
        <w:r w:rsidR="00617538">
          <w:rPr>
            <w:noProof/>
            <w:webHidden/>
          </w:rPr>
          <w:fldChar w:fldCharType="end"/>
        </w:r>
      </w:hyperlink>
    </w:p>
    <w:p w:rsidR="00617538" w:rsidRDefault="0048663B">
      <w:pPr>
        <w:pStyle w:val="TOC1"/>
        <w:tabs>
          <w:tab w:val="left" w:pos="660"/>
        </w:tabs>
        <w:rPr>
          <w:rFonts w:asciiTheme="minorHAnsi" w:eastAsiaTheme="minorEastAsia" w:hAnsiTheme="minorHAnsi" w:cstheme="minorBidi"/>
          <w:b w:val="0"/>
          <w:bCs w:val="0"/>
          <w:noProof/>
          <w:spacing w:val="0"/>
          <w:sz w:val="22"/>
          <w:szCs w:val="22"/>
        </w:rPr>
      </w:pPr>
      <w:hyperlink w:anchor="_Toc83383547" w:history="1">
        <w:r w:rsidR="00617538" w:rsidRPr="00F93D46">
          <w:rPr>
            <w:rStyle w:val="Hyperlink"/>
            <w:noProof/>
          </w:rPr>
          <w:t>12.</w:t>
        </w:r>
        <w:r w:rsidR="00617538">
          <w:rPr>
            <w:rFonts w:asciiTheme="minorHAnsi" w:eastAsiaTheme="minorEastAsia" w:hAnsiTheme="minorHAnsi" w:cstheme="minorBidi"/>
            <w:b w:val="0"/>
            <w:bCs w:val="0"/>
            <w:noProof/>
            <w:spacing w:val="0"/>
            <w:sz w:val="22"/>
            <w:szCs w:val="22"/>
          </w:rPr>
          <w:tab/>
        </w:r>
        <w:r w:rsidR="00617538" w:rsidRPr="00F93D46">
          <w:rPr>
            <w:rStyle w:val="Hyperlink"/>
            <w:noProof/>
          </w:rPr>
          <w:t>Appendix B – Service Specifications</w:t>
        </w:r>
        <w:r w:rsidR="00617538">
          <w:rPr>
            <w:noProof/>
            <w:webHidden/>
          </w:rPr>
          <w:tab/>
        </w:r>
        <w:r w:rsidR="00617538">
          <w:rPr>
            <w:noProof/>
            <w:webHidden/>
          </w:rPr>
          <w:fldChar w:fldCharType="begin"/>
        </w:r>
        <w:r w:rsidR="00617538">
          <w:rPr>
            <w:noProof/>
            <w:webHidden/>
          </w:rPr>
          <w:instrText xml:space="preserve"> PAGEREF _Toc83383547 \h </w:instrText>
        </w:r>
        <w:r w:rsidR="00617538">
          <w:rPr>
            <w:noProof/>
            <w:webHidden/>
          </w:rPr>
        </w:r>
        <w:r w:rsidR="00617538">
          <w:rPr>
            <w:noProof/>
            <w:webHidden/>
          </w:rPr>
          <w:fldChar w:fldCharType="separate"/>
        </w:r>
        <w:r w:rsidR="00617538">
          <w:rPr>
            <w:noProof/>
            <w:webHidden/>
          </w:rPr>
          <w:t>12</w:t>
        </w:r>
        <w:r w:rsidR="00617538">
          <w:rPr>
            <w:noProof/>
            <w:webHidden/>
          </w:rPr>
          <w:fldChar w:fldCharType="end"/>
        </w:r>
      </w:hyperlink>
    </w:p>
    <w:p w:rsidR="007F0AB0" w:rsidRDefault="004C1AA8" w:rsidP="003A2A60">
      <w:pPr>
        <w:pStyle w:val="Heading2"/>
        <w:sectPr w:rsidR="007F0AB0">
          <w:footerReference w:type="default" r:id="rId9"/>
          <w:pgSz w:w="12240" w:h="15840"/>
          <w:pgMar w:top="1440" w:right="1440" w:bottom="1440" w:left="1440" w:header="720" w:footer="720" w:gutter="0"/>
          <w:cols w:space="720"/>
          <w:docGrid w:linePitch="360"/>
        </w:sectPr>
      </w:pPr>
      <w:r>
        <w:fldChar w:fldCharType="end"/>
      </w:r>
    </w:p>
    <w:p w:rsidR="004C1AA8" w:rsidRDefault="004C1AA8" w:rsidP="003A2A60">
      <w:pPr>
        <w:pStyle w:val="Heading2"/>
      </w:pPr>
    </w:p>
    <w:p w:rsidR="004F0333" w:rsidRPr="00C96903" w:rsidRDefault="007872FA" w:rsidP="003A2A60">
      <w:pPr>
        <w:pStyle w:val="Heading1"/>
      </w:pPr>
      <w:bookmarkStart w:id="1" w:name="_Toc83383536"/>
      <w:r w:rsidRPr="00C96903">
        <w:t xml:space="preserve">Business </w:t>
      </w:r>
      <w:r w:rsidR="00A03D97" w:rsidRPr="00C96903">
        <w:t>Need</w:t>
      </w:r>
      <w:bookmarkEnd w:id="1"/>
    </w:p>
    <w:p w:rsidR="002910E5" w:rsidRPr="00C96903" w:rsidRDefault="002910E5" w:rsidP="003A2A60">
      <w:pPr>
        <w:pStyle w:val="Heading2"/>
      </w:pPr>
      <w:r w:rsidRPr="00C96903">
        <w:t>Business Problem</w:t>
      </w:r>
      <w:r w:rsidR="00A03D97" w:rsidRPr="00C96903">
        <w:t>/Opportunity</w:t>
      </w:r>
    </w:p>
    <w:p w:rsidR="00827C3D" w:rsidRDefault="00827C3D" w:rsidP="003A2A60">
      <w:r w:rsidRPr="00984E43">
        <w:t>In the last 4 years, CNRL has spent more than $</w:t>
      </w:r>
      <w:r>
        <w:t>174 million</w:t>
      </w:r>
      <w:r w:rsidRPr="00984E43">
        <w:t xml:space="preserve"> on </w:t>
      </w:r>
      <w:r w:rsidRPr="003978A3">
        <w:rPr>
          <w:rFonts w:cs="Arial"/>
        </w:rPr>
        <w:t>Electric Submersible Pump (ESP</w:t>
      </w:r>
      <w:r>
        <w:rPr>
          <w:rFonts w:ascii="Segoe UI" w:hAnsi="Segoe UI" w:cs="Segoe UI"/>
        </w:rPr>
        <w:t xml:space="preserve">) </w:t>
      </w:r>
      <w:r w:rsidRPr="00984E43">
        <w:t xml:space="preserve">replacement </w:t>
      </w:r>
      <w:r>
        <w:t>and workovers.</w:t>
      </w:r>
      <w:r w:rsidRPr="00984E43">
        <w:t xml:space="preserve"> CNRLs ESP committee has done an amazing job eliminating waist, improving runtime, and reducing costs however the low hanging fruit gone.  If we want to continue </w:t>
      </w:r>
      <w:r>
        <w:t>reducing</w:t>
      </w:r>
      <w:r w:rsidRPr="00984E43">
        <w:t xml:space="preserve"> our total cost of ownership</w:t>
      </w:r>
      <w:r w:rsidR="00A34287">
        <w:t>,</w:t>
      </w:r>
      <w:r w:rsidRPr="00984E43">
        <w:t xml:space="preserve"> we need to leverage our </w:t>
      </w:r>
      <w:r>
        <w:t xml:space="preserve">large collection of performance and repair data to identify future failures </w:t>
      </w:r>
      <w:r w:rsidRPr="00984E43">
        <w:t>before they happen</w:t>
      </w:r>
      <w:r>
        <w:t>.</w:t>
      </w:r>
    </w:p>
    <w:p w:rsidR="00827C3D" w:rsidRDefault="00827C3D" w:rsidP="003A2A60"/>
    <w:p w:rsidR="00A03D97" w:rsidRPr="00EA0655" w:rsidRDefault="00827C3D" w:rsidP="003A2A60">
      <w:r w:rsidRPr="00984E43">
        <w:t xml:space="preserve">Currently CNRL (Thermal and </w:t>
      </w:r>
      <w:r>
        <w:t>C</w:t>
      </w:r>
      <w:r w:rsidRPr="00984E43">
        <w:t xml:space="preserve">onventional) uses a large cumbersome </w:t>
      </w:r>
      <w:r>
        <w:t>E</w:t>
      </w:r>
      <w:r w:rsidRPr="00984E43">
        <w:t xml:space="preserve">xcel workbook to track ESP </w:t>
      </w:r>
      <w:r>
        <w:t>r</w:t>
      </w:r>
      <w:r w:rsidRPr="00984E43">
        <w:t>eliability, cost, root cause analysis, KPI reporting, and live pump performance.   The database has over 1</w:t>
      </w:r>
      <w:r>
        <w:t xml:space="preserve">,800 periods (installs, </w:t>
      </w:r>
      <w:r w:rsidRPr="00984E43">
        <w:t xml:space="preserve">failures, </w:t>
      </w:r>
      <w:r>
        <w:t>and pulls)</w:t>
      </w:r>
      <w:r w:rsidRPr="00984E43">
        <w:t xml:space="preserve"> that </w:t>
      </w:r>
      <w:r>
        <w:t xml:space="preserve">date as far back as 1992.   This tool </w:t>
      </w:r>
      <w:r w:rsidRPr="00984E43">
        <w:t xml:space="preserve">is used by six different districts, and there is no easy way to combine post mortem failure details or lessons learned throughout the company.  </w:t>
      </w:r>
      <w:r>
        <w:t>E</w:t>
      </w:r>
      <w:r w:rsidRPr="00984E43">
        <w:t xml:space="preserve">xcel </w:t>
      </w:r>
      <w:r>
        <w:t>limits how data can be gathered and what quality control can be applied.  A large amount of time is being spent to manually enter data, find errors, and generate findings.</w:t>
      </w:r>
    </w:p>
    <w:p w:rsidR="002910E5" w:rsidRPr="00C96903" w:rsidRDefault="00A03D97" w:rsidP="003A2A60">
      <w:pPr>
        <w:pStyle w:val="Heading2"/>
      </w:pPr>
      <w:r w:rsidRPr="00C96903">
        <w:t>Desired Outcome</w:t>
      </w:r>
    </w:p>
    <w:p w:rsidR="00A03D97" w:rsidRDefault="00EA0655" w:rsidP="003A2A60">
      <w:r>
        <w:t xml:space="preserve">A dedicated ESP tracker would improve data quality and availability while freeing up subject matter experts to focus on analysis rather than data management.  </w:t>
      </w:r>
    </w:p>
    <w:p w:rsidR="005E3AE6" w:rsidRDefault="00E41BEE" w:rsidP="003A2A60">
      <w:r>
        <w:t>ESP vendors would be able to submit information to be uploaded into the database rather than use manual entry.</w:t>
      </w:r>
    </w:p>
    <w:p w:rsidR="00E41BEE" w:rsidRPr="00C96903" w:rsidRDefault="00E41BEE" w:rsidP="003A2A60">
      <w:pPr>
        <w:rPr>
          <w:i/>
        </w:rPr>
      </w:pPr>
      <w:r>
        <w:t>More time is available for data analysis and proactive maintenance rather than reacting to failures.  The desired outcome is a noticeable reduction in the number of pump failures.</w:t>
      </w:r>
    </w:p>
    <w:p w:rsidR="00F655C5" w:rsidRPr="00C96903" w:rsidRDefault="0035045E" w:rsidP="003A2A60">
      <w:pPr>
        <w:pStyle w:val="Heading1"/>
      </w:pPr>
      <w:bookmarkStart w:id="2" w:name="_Toc83383537"/>
      <w:r w:rsidRPr="00C96903">
        <w:t>As-Is Situation</w:t>
      </w:r>
      <w:bookmarkEnd w:id="2"/>
    </w:p>
    <w:p w:rsidR="0035045E" w:rsidRPr="003A2A60" w:rsidRDefault="00E77902" w:rsidP="003A2A60">
      <w:r w:rsidRPr="003A2A60">
        <w:t>All information related to ESP installation, failures, and repairs is currently kept in two very large Excel spreadsheets which each have more than twenty worksheets.  There is data trending back to 2012 in these files.</w:t>
      </w:r>
    </w:p>
    <w:p w:rsidR="00E77902" w:rsidRDefault="00E77902" w:rsidP="003A2A60">
      <w:pPr>
        <w:pStyle w:val="BodyText"/>
      </w:pPr>
      <w:r>
        <w:t xml:space="preserve">The configuration of the spreadsheets and the loading of </w:t>
      </w:r>
      <w:r w:rsidR="00624FA4">
        <w:t>all pump related repairs falls to a small group of people.  The data loading is all manual which introduces a number of errors which must be corrected manually.</w:t>
      </w:r>
    </w:p>
    <w:p w:rsidR="00841224" w:rsidRDefault="00624FA4" w:rsidP="003A2A60">
      <w:pPr>
        <w:pStyle w:val="BodyText"/>
      </w:pPr>
      <w:r>
        <w:t>Access to ESP detailed information is limited to those who can access the spreadsheets.</w:t>
      </w:r>
    </w:p>
    <w:p w:rsidR="007F0AB0" w:rsidRDefault="007F0AB0" w:rsidP="003A2A60">
      <w:pPr>
        <w:pStyle w:val="BodyText"/>
      </w:pPr>
      <w:r>
        <w:t>An overview of the ESP related processes is provided in Figure 1.</w:t>
      </w:r>
    </w:p>
    <w:p w:rsidR="007F0AB0" w:rsidRDefault="007F0AB0" w:rsidP="003A2A60">
      <w:pPr>
        <w:pStyle w:val="BodyText"/>
      </w:pPr>
    </w:p>
    <w:p w:rsidR="007F0AB0" w:rsidRDefault="00E65102" w:rsidP="003A2A60">
      <w:pPr>
        <w:pStyle w:val="BodyText"/>
      </w:pPr>
      <w:r>
        <w:rPr>
          <w:noProof/>
          <w:lang w:val="en-US"/>
        </w:rPr>
        <w:lastRenderedPageBreak/>
        <w:drawing>
          <wp:inline distT="0" distB="0" distL="0" distR="0">
            <wp:extent cx="5943600" cy="5299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usiness Process Flow Diagram r2.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299710"/>
                    </a:xfrm>
                    <a:prstGeom prst="rect">
                      <a:avLst/>
                    </a:prstGeom>
                  </pic:spPr>
                </pic:pic>
              </a:graphicData>
            </a:graphic>
          </wp:inline>
        </w:drawing>
      </w:r>
    </w:p>
    <w:p w:rsidR="007F0AB0" w:rsidRPr="00E77902" w:rsidRDefault="007F0AB0" w:rsidP="00E65102">
      <w:pPr>
        <w:pStyle w:val="Caption"/>
        <w:jc w:val="center"/>
        <w:rPr>
          <w:sz w:val="20"/>
          <w:szCs w:val="20"/>
        </w:rPr>
      </w:pPr>
      <w:r>
        <w:t xml:space="preserve">Figure </w:t>
      </w:r>
      <w:r>
        <w:fldChar w:fldCharType="begin"/>
      </w:r>
      <w:r>
        <w:instrText xml:space="preserve"> SEQ Figure \* ARABIC </w:instrText>
      </w:r>
      <w:r>
        <w:fldChar w:fldCharType="separate"/>
      </w:r>
      <w:r>
        <w:rPr>
          <w:noProof/>
        </w:rPr>
        <w:t>1</w:t>
      </w:r>
      <w:r>
        <w:fldChar w:fldCharType="end"/>
      </w:r>
      <w:r>
        <w:t>: ESP Business Processes</w:t>
      </w:r>
    </w:p>
    <w:p w:rsidR="00EF5CEB" w:rsidRPr="00C96903" w:rsidRDefault="00EF5CEB" w:rsidP="003A2A60">
      <w:pPr>
        <w:pStyle w:val="Heading1"/>
      </w:pPr>
      <w:bookmarkStart w:id="3" w:name="_Toc83383538"/>
      <w:r w:rsidRPr="00C96903">
        <w:t>Proposed To-Be Process</w:t>
      </w:r>
      <w:bookmarkEnd w:id="3"/>
    </w:p>
    <w:p w:rsidR="0024237A" w:rsidRDefault="0024237A" w:rsidP="0024237A">
      <w:pPr>
        <w:pStyle w:val="BodyText"/>
      </w:pPr>
      <w:r>
        <w:t>After the ESP KPI Tracker system is delivered, internal business procedures won't alter.</w:t>
      </w:r>
    </w:p>
    <w:p w:rsidR="0024237A" w:rsidRDefault="0024237A" w:rsidP="0024237A">
      <w:pPr>
        <w:pStyle w:val="BodyText"/>
      </w:pPr>
      <w:r>
        <w:t>How data is obtained, kept, and managed will change. This will have an effect on how ESP vendors deliver data to us.</w:t>
      </w:r>
    </w:p>
    <w:p w:rsidR="003A2A60" w:rsidRPr="003A2A60" w:rsidRDefault="0024237A" w:rsidP="0024237A">
      <w:pPr>
        <w:pStyle w:val="BodyText"/>
      </w:pPr>
      <w:r>
        <w:t>The creation of ESP analytics will be simpler because to the more reliable database's capability for an automated collection and loading operation.</w:t>
      </w:r>
    </w:p>
    <w:p w:rsidR="00DE4BE4" w:rsidRDefault="00DE4BE4" w:rsidP="003A2A60">
      <w:pPr>
        <w:pStyle w:val="Heading1"/>
      </w:pPr>
      <w:bookmarkStart w:id="4" w:name="_Toc83383539"/>
      <w:r w:rsidRPr="000F1345">
        <w:t>Service Support</w:t>
      </w:r>
      <w:r>
        <w:t xml:space="preserve"> and Service Delivery</w:t>
      </w:r>
      <w:bookmarkEnd w:id="4"/>
    </w:p>
    <w:p w:rsidR="00DE4BE4" w:rsidRPr="00B84A64" w:rsidRDefault="00DE4BE4" w:rsidP="003A2A60">
      <w:pPr>
        <w:pStyle w:val="Heading2"/>
      </w:pPr>
      <w:r>
        <w:t>Service Support</w:t>
      </w:r>
    </w:p>
    <w:p w:rsidR="00DE4BE4" w:rsidRDefault="00DE4BE4" w:rsidP="003A2A60">
      <w:pPr>
        <w:pStyle w:val="BodyText"/>
      </w:pPr>
      <w:r>
        <w:t>Information Systems offers two levels of support coverage:</w:t>
      </w:r>
    </w:p>
    <w:p w:rsidR="00DE4BE4" w:rsidRDefault="00DE4BE4" w:rsidP="00DE4BE4">
      <w:pPr>
        <w:pStyle w:val="ListBullet1"/>
        <w:tabs>
          <w:tab w:val="clear" w:pos="720"/>
          <w:tab w:val="num" w:pos="1080"/>
        </w:tabs>
        <w:ind w:left="1080"/>
      </w:pPr>
      <w:r w:rsidRPr="0014422D">
        <w:rPr>
          <w:b/>
        </w:rPr>
        <w:lastRenderedPageBreak/>
        <w:t>Standard</w:t>
      </w:r>
      <w:r>
        <w:rPr>
          <w:b/>
        </w:rPr>
        <w:t xml:space="preserve"> Support</w:t>
      </w:r>
      <w:r>
        <w:t xml:space="preserve"> – Support provided during business hours (i.e., Monday to Friday 8:00am to 5:00pm, excluding Statutory Holidays and Office Closures</w:t>
      </w:r>
      <w:r w:rsidRPr="00D14563">
        <w:t xml:space="preserve"> </w:t>
      </w:r>
      <w:r>
        <w:t>in Calgary; Monday to Friday 8:30am to 5:30pm, excluding Statutory Holidays and Office Closures in UK) in the time zone in which the responsible IS Support Team resides (e.g., desktop systems like PCs, VPCs, single user problems, etc.)</w:t>
      </w:r>
    </w:p>
    <w:p w:rsidR="003A2A60" w:rsidRDefault="003A2A60" w:rsidP="003A2A60">
      <w:pPr>
        <w:pStyle w:val="ListBullet1"/>
        <w:numPr>
          <w:ilvl w:val="0"/>
          <w:numId w:val="0"/>
        </w:numPr>
        <w:ind w:left="720" w:hanging="360"/>
      </w:pPr>
    </w:p>
    <w:p w:rsidR="00DE4BE4" w:rsidRDefault="00DE4BE4" w:rsidP="00DE4BE4">
      <w:pPr>
        <w:pStyle w:val="ListBullet1"/>
        <w:tabs>
          <w:tab w:val="clear" w:pos="720"/>
          <w:tab w:val="num" w:pos="1080"/>
        </w:tabs>
        <w:ind w:left="1080"/>
      </w:pPr>
      <w:r w:rsidRPr="0014422D">
        <w:rPr>
          <w:b/>
        </w:rPr>
        <w:t>Extended</w:t>
      </w:r>
      <w:r>
        <w:rPr>
          <w:b/>
        </w:rPr>
        <w:t xml:space="preserve"> Support</w:t>
      </w:r>
      <w:r>
        <w:t xml:space="preserve"> – Standard support during business hours; support available to address critical issues on an “on-call” basis outside business hours (e.g., infrastructure systems like network, storage, server, etc.)</w:t>
      </w:r>
    </w:p>
    <w:p w:rsidR="00DE4BE4" w:rsidRDefault="00DE4BE4" w:rsidP="00DE4BE4">
      <w:pPr>
        <w:pStyle w:val="Note2"/>
        <w:ind w:left="1080"/>
      </w:pPr>
      <w:r w:rsidRPr="004B527D">
        <w:rPr>
          <w:rStyle w:val="NoteBold"/>
          <w:spacing w:val="20"/>
        </w:rPr>
        <w:t>Note</w:t>
      </w:r>
      <w:r w:rsidRPr="004B527D">
        <w:rPr>
          <w:b/>
          <w:spacing w:val="20"/>
        </w:rPr>
        <w:t>:</w:t>
      </w:r>
      <w:r>
        <w:rPr>
          <w:b/>
        </w:rPr>
        <w:t xml:space="preserve"> </w:t>
      </w:r>
      <w:r>
        <w:t>Support coverage does not imply a committed service level to resolve issues. Resolution timeframe will depend on the nature of the issue and resources required to resolve it.</w:t>
      </w:r>
    </w:p>
    <w:p w:rsidR="00DE4BE4" w:rsidRPr="000F1345" w:rsidRDefault="00DE4BE4" w:rsidP="003A2A60">
      <w:pPr>
        <w:pStyle w:val="Heading2"/>
      </w:pPr>
      <w:r w:rsidRPr="000F1345">
        <w:t>Service Delivery</w:t>
      </w:r>
    </w:p>
    <w:p w:rsidR="00DE4BE4" w:rsidRDefault="00DE4BE4" w:rsidP="003A2A60">
      <w:pPr>
        <w:pStyle w:val="BodyText"/>
      </w:pPr>
      <w:r w:rsidRPr="008E1ADF">
        <w:t xml:space="preserve">The Information Technology (IT) Service Continuity Plan </w:t>
      </w:r>
      <w:r>
        <w:t>(</w:t>
      </w:r>
      <w:hyperlink r:id="rId11" w:history="1">
        <w:r w:rsidRPr="00480D00">
          <w:rPr>
            <w:rStyle w:val="Hyperlink"/>
          </w:rPr>
          <w:t>IS-STD-0084</w:t>
        </w:r>
      </w:hyperlink>
      <w:r w:rsidRPr="002C2472">
        <w:rPr>
          <w:rStyle w:val="Hyperlink"/>
        </w:rPr>
        <w:t>)</w:t>
      </w:r>
      <w:r>
        <w:t xml:space="preserve"> d</w:t>
      </w:r>
      <w:r w:rsidRPr="008E1ADF">
        <w:t>escribes the process and priorities for restoring computing resources</w:t>
      </w:r>
      <w:r>
        <w:t xml:space="preserve"> </w:t>
      </w:r>
      <w:r w:rsidRPr="008E1ADF">
        <w:t>deemed critical to the company</w:t>
      </w:r>
      <w:r>
        <w:t>,</w:t>
      </w:r>
      <w:r w:rsidRPr="008E1ADF">
        <w:t xml:space="preserve"> to an acceptable level of service in the event of a disaster.</w:t>
      </w:r>
      <w:r>
        <w:t xml:space="preserve"> In the event of a disaster, infrastructure servers and associated services must restored first. Once this is complete, critical business applications will be restored on a priority basis. </w:t>
      </w:r>
    </w:p>
    <w:p w:rsidR="00DE4BE4" w:rsidRDefault="00DE4BE4" w:rsidP="003A2A60">
      <w:pPr>
        <w:pStyle w:val="BodyText"/>
      </w:pPr>
    </w:p>
    <w:tbl>
      <w:tblPr>
        <w:tblStyle w:val="Table"/>
        <w:tblW w:w="7200" w:type="dxa"/>
        <w:tblInd w:w="835" w:type="dxa"/>
        <w:tblLook w:val="04A0" w:firstRow="1" w:lastRow="0" w:firstColumn="1" w:lastColumn="0" w:noHBand="0" w:noVBand="1"/>
      </w:tblPr>
      <w:tblGrid>
        <w:gridCol w:w="3600"/>
        <w:gridCol w:w="3600"/>
      </w:tblGrid>
      <w:tr w:rsidR="00DE4BE4" w:rsidRPr="00A446BA" w:rsidTr="00DE4BE4">
        <w:trPr>
          <w:cnfStyle w:val="100000000000" w:firstRow="1" w:lastRow="0" w:firstColumn="0" w:lastColumn="0" w:oddVBand="0" w:evenVBand="0" w:oddHBand="0" w:evenHBand="0" w:firstRowFirstColumn="0" w:firstRowLastColumn="0" w:lastRowFirstColumn="0" w:lastRowLastColumn="0"/>
        </w:trPr>
        <w:tc>
          <w:tcPr>
            <w:tcW w:w="3600" w:type="dxa"/>
          </w:tcPr>
          <w:p w:rsidR="00DE4BE4" w:rsidRPr="00C955FA" w:rsidRDefault="00DE4BE4" w:rsidP="0078373E">
            <w:pPr>
              <w:pStyle w:val="TableHeaders"/>
              <w:spacing w:before="72" w:after="30"/>
              <w:rPr>
                <w:b/>
              </w:rPr>
            </w:pPr>
            <w:r>
              <w:rPr>
                <w:b/>
              </w:rPr>
              <w:t>Support Level</w:t>
            </w:r>
          </w:p>
        </w:tc>
        <w:tc>
          <w:tcPr>
            <w:tcW w:w="3600" w:type="dxa"/>
          </w:tcPr>
          <w:p w:rsidR="00DE4BE4" w:rsidRPr="00C955FA" w:rsidRDefault="00DE4BE4" w:rsidP="0078373E">
            <w:pPr>
              <w:pStyle w:val="TableHeaders"/>
              <w:spacing w:before="72" w:after="30"/>
              <w:rPr>
                <w:b/>
              </w:rPr>
            </w:pPr>
            <w:r>
              <w:rPr>
                <w:b/>
              </w:rPr>
              <w:t>Disaster Recovery Priority</w:t>
            </w:r>
          </w:p>
        </w:tc>
      </w:tr>
      <w:tr w:rsidR="00DE4BE4" w:rsidRPr="00C955FA" w:rsidTr="00DE4BE4">
        <w:tc>
          <w:tcPr>
            <w:tcW w:w="3600" w:type="dxa"/>
          </w:tcPr>
          <w:p w:rsidR="00DE4BE4" w:rsidRPr="00C955FA" w:rsidRDefault="00DE4BE4" w:rsidP="00DE06CE">
            <w:pPr>
              <w:pStyle w:val="TableText"/>
            </w:pPr>
            <w:r>
              <w:t xml:space="preserve">Standard </w:t>
            </w:r>
          </w:p>
        </w:tc>
        <w:tc>
          <w:tcPr>
            <w:tcW w:w="3600" w:type="dxa"/>
          </w:tcPr>
          <w:p w:rsidR="00DE4BE4" w:rsidRPr="00C955FA" w:rsidRDefault="00DE4BE4" w:rsidP="0078373E">
            <w:pPr>
              <w:pStyle w:val="TableText"/>
            </w:pPr>
            <w:r>
              <w:t>Best Effort</w:t>
            </w:r>
          </w:p>
        </w:tc>
      </w:tr>
    </w:tbl>
    <w:p w:rsidR="005068D8" w:rsidRPr="00C96903" w:rsidRDefault="00F655C5" w:rsidP="003A2A60">
      <w:pPr>
        <w:pStyle w:val="Heading1"/>
      </w:pPr>
      <w:bookmarkStart w:id="5" w:name="_Toc83383540"/>
      <w:r w:rsidRPr="00C96903">
        <w:t>Stakeholders</w:t>
      </w:r>
      <w:bookmarkEnd w:id="5"/>
    </w:p>
    <w:p w:rsidR="007C019D" w:rsidRPr="00C96903" w:rsidRDefault="007C019D" w:rsidP="003A2A60">
      <w:pPr>
        <w:pStyle w:val="BodyText"/>
      </w:pPr>
    </w:p>
    <w:tbl>
      <w:tblPr>
        <w:tblStyle w:val="LightGrid-Accent1"/>
        <w:tblpPr w:leftFromText="180" w:rightFromText="180" w:vertAnchor="text" w:horzAnchor="margin" w:tblpXSpec="center" w:tblpY="3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2"/>
        <w:gridCol w:w="1593"/>
        <w:gridCol w:w="1454"/>
        <w:gridCol w:w="1299"/>
        <w:gridCol w:w="2862"/>
      </w:tblGrid>
      <w:tr w:rsidR="002F3D72" w:rsidRPr="00C96903" w:rsidTr="003A49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vAlign w:val="center"/>
          </w:tcPr>
          <w:p w:rsidR="002F3D72" w:rsidRPr="00C96903" w:rsidRDefault="002F3D72" w:rsidP="003A2A60">
            <w:r w:rsidRPr="00C96903">
              <w:t>Role/Name</w:t>
            </w:r>
          </w:p>
        </w:tc>
        <w:tc>
          <w:tcPr>
            <w:tcW w:w="1764" w:type="dxa"/>
            <w:tcBorders>
              <w:top w:val="none" w:sz="0" w:space="0" w:color="auto"/>
              <w:left w:val="none" w:sz="0" w:space="0" w:color="auto"/>
              <w:bottom w:val="none" w:sz="0" w:space="0" w:color="auto"/>
              <w:right w:val="none" w:sz="0" w:space="0" w:color="auto"/>
            </w:tcBorders>
            <w:vAlign w:val="center"/>
          </w:tcPr>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 of People</w:t>
            </w:r>
          </w:p>
        </w:tc>
        <w:tc>
          <w:tcPr>
            <w:tcW w:w="1080" w:type="dxa"/>
            <w:tcBorders>
              <w:top w:val="none" w:sz="0" w:space="0" w:color="auto"/>
              <w:left w:val="none" w:sz="0" w:space="0" w:color="auto"/>
              <w:bottom w:val="none" w:sz="0" w:space="0" w:color="auto"/>
              <w:right w:val="none" w:sz="0" w:space="0" w:color="auto"/>
            </w:tcBorders>
            <w:vAlign w:val="center"/>
          </w:tcPr>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Influence</w:t>
            </w:r>
          </w:p>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Level</w:t>
            </w:r>
          </w:p>
        </w:tc>
        <w:tc>
          <w:tcPr>
            <w:tcW w:w="933" w:type="dxa"/>
            <w:tcBorders>
              <w:top w:val="none" w:sz="0" w:space="0" w:color="auto"/>
              <w:left w:val="none" w:sz="0" w:space="0" w:color="auto"/>
              <w:bottom w:val="none" w:sz="0" w:space="0" w:color="auto"/>
              <w:right w:val="none" w:sz="0" w:space="0" w:color="auto"/>
            </w:tcBorders>
            <w:vAlign w:val="center"/>
          </w:tcPr>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Interest</w:t>
            </w:r>
          </w:p>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Level</w:t>
            </w:r>
          </w:p>
        </w:tc>
        <w:tc>
          <w:tcPr>
            <w:tcW w:w="3387" w:type="dxa"/>
            <w:tcBorders>
              <w:top w:val="none" w:sz="0" w:space="0" w:color="auto"/>
              <w:left w:val="none" w:sz="0" w:space="0" w:color="auto"/>
              <w:bottom w:val="none" w:sz="0" w:space="0" w:color="auto"/>
              <w:right w:val="none" w:sz="0" w:space="0" w:color="auto"/>
            </w:tcBorders>
            <w:vAlign w:val="center"/>
          </w:tcPr>
          <w:p w:rsidR="002F3D72" w:rsidRPr="00C96903" w:rsidRDefault="002F3D72" w:rsidP="003A2A60">
            <w:pPr>
              <w:cnfStyle w:val="100000000000" w:firstRow="1" w:lastRow="0" w:firstColumn="0" w:lastColumn="0" w:oddVBand="0" w:evenVBand="0" w:oddHBand="0" w:evenHBand="0" w:firstRowFirstColumn="0" w:firstRowLastColumn="0" w:lastRowFirstColumn="0" w:lastRowLastColumn="0"/>
            </w:pPr>
            <w:r w:rsidRPr="00C96903">
              <w:t>Description</w:t>
            </w:r>
          </w:p>
        </w:tc>
      </w:tr>
      <w:tr w:rsidR="002F3D72" w:rsidRPr="00C96903" w:rsidTr="00D1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2F3D72" w:rsidRPr="00C96903" w:rsidRDefault="003A2A60" w:rsidP="003A2A60">
            <w:r>
              <w:t>Shane Wolf</w:t>
            </w:r>
          </w:p>
        </w:tc>
        <w:tc>
          <w:tcPr>
            <w:tcW w:w="1764"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100000" w:firstRow="0" w:lastRow="0" w:firstColumn="0" w:lastColumn="0" w:oddVBand="0" w:evenVBand="0" w:oddHBand="1" w:evenHBand="0" w:firstRowFirstColumn="0" w:firstRowLastColumn="0" w:lastRowFirstColumn="0" w:lastRowLastColumn="0"/>
            </w:pPr>
            <w:r>
              <w:t>1</w:t>
            </w:r>
          </w:p>
        </w:tc>
        <w:tc>
          <w:tcPr>
            <w:tcW w:w="1080"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100000" w:firstRow="0" w:lastRow="0" w:firstColumn="0" w:lastColumn="0" w:oddVBand="0" w:evenVBand="0" w:oddHBand="1" w:evenHBand="0" w:firstRowFirstColumn="0" w:firstRowLastColumn="0" w:lastRowFirstColumn="0" w:lastRowLastColumn="0"/>
            </w:pPr>
            <w:r>
              <w:t>High</w:t>
            </w:r>
          </w:p>
        </w:tc>
        <w:tc>
          <w:tcPr>
            <w:tcW w:w="933"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100000" w:firstRow="0" w:lastRow="0" w:firstColumn="0" w:lastColumn="0" w:oddVBand="0" w:evenVBand="0" w:oddHBand="1" w:evenHBand="0" w:firstRowFirstColumn="0" w:firstRowLastColumn="0" w:lastRowFirstColumn="0" w:lastRowLastColumn="0"/>
            </w:pPr>
            <w:r>
              <w:t>High</w:t>
            </w:r>
          </w:p>
        </w:tc>
        <w:tc>
          <w:tcPr>
            <w:tcW w:w="3387" w:type="dxa"/>
            <w:tcBorders>
              <w:top w:val="none" w:sz="0" w:space="0" w:color="auto"/>
              <w:left w:val="none" w:sz="0" w:space="0" w:color="auto"/>
              <w:bottom w:val="none" w:sz="0" w:space="0" w:color="auto"/>
              <w:right w:val="none" w:sz="0" w:space="0" w:color="auto"/>
            </w:tcBorders>
          </w:tcPr>
          <w:p w:rsidR="002049A5" w:rsidRPr="00C96903" w:rsidRDefault="003A2A60" w:rsidP="003A2A60">
            <w:pPr>
              <w:cnfStyle w:val="000000100000" w:firstRow="0" w:lastRow="0" w:firstColumn="0" w:lastColumn="0" w:oddVBand="0" w:evenVBand="0" w:oddHBand="1" w:evenHBand="0" w:firstRowFirstColumn="0" w:firstRowLastColumn="0" w:lastRowFirstColumn="0" w:lastRowLastColumn="0"/>
            </w:pPr>
            <w:r>
              <w:t>ESP SME / Administrator</w:t>
            </w:r>
          </w:p>
        </w:tc>
      </w:tr>
      <w:tr w:rsidR="002F3D72" w:rsidRPr="00C96903" w:rsidTr="00D111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2F3D72" w:rsidRPr="00C96903" w:rsidRDefault="00897418" w:rsidP="003A2A60">
            <w:r w:rsidRPr="00A3410A">
              <w:rPr>
                <w:rFonts w:ascii="Segoe UI" w:hAnsi="Segoe UI" w:cs="Segoe UI"/>
              </w:rPr>
              <w:t>Derek Sztym</w:t>
            </w:r>
          </w:p>
        </w:tc>
        <w:tc>
          <w:tcPr>
            <w:tcW w:w="1764" w:type="dxa"/>
            <w:tcBorders>
              <w:top w:val="none" w:sz="0" w:space="0" w:color="auto"/>
              <w:left w:val="none" w:sz="0" w:space="0" w:color="auto"/>
              <w:bottom w:val="none" w:sz="0" w:space="0" w:color="auto"/>
              <w:right w:val="none" w:sz="0" w:space="0" w:color="auto"/>
            </w:tcBorders>
          </w:tcPr>
          <w:p w:rsidR="002F3D72" w:rsidRPr="00C96903" w:rsidRDefault="0024237A" w:rsidP="003A2A60">
            <w:pPr>
              <w:cnfStyle w:val="000000010000" w:firstRow="0" w:lastRow="0" w:firstColumn="0" w:lastColumn="0" w:oddVBand="0" w:evenVBand="0" w:oddHBand="0" w:evenHBand="1" w:firstRowFirstColumn="0" w:firstRowLastColumn="0" w:lastRowFirstColumn="0" w:lastRowLastColumn="0"/>
            </w:pPr>
            <w:r>
              <w:t>1</w:t>
            </w:r>
          </w:p>
        </w:tc>
        <w:tc>
          <w:tcPr>
            <w:tcW w:w="1080" w:type="dxa"/>
            <w:tcBorders>
              <w:top w:val="none" w:sz="0" w:space="0" w:color="auto"/>
              <w:left w:val="none" w:sz="0" w:space="0" w:color="auto"/>
              <w:bottom w:val="none" w:sz="0" w:space="0" w:color="auto"/>
              <w:right w:val="none" w:sz="0" w:space="0" w:color="auto"/>
            </w:tcBorders>
          </w:tcPr>
          <w:p w:rsidR="002F3D72" w:rsidRPr="00C96903" w:rsidRDefault="00897418" w:rsidP="003A2A60">
            <w:pPr>
              <w:cnfStyle w:val="000000010000" w:firstRow="0" w:lastRow="0" w:firstColumn="0" w:lastColumn="0" w:oddVBand="0" w:evenVBand="0" w:oddHBand="0" w:evenHBand="1" w:firstRowFirstColumn="0" w:firstRowLastColumn="0" w:lastRowFirstColumn="0" w:lastRowLastColumn="0"/>
            </w:pPr>
            <w:r>
              <w:t>High</w:t>
            </w:r>
          </w:p>
        </w:tc>
        <w:tc>
          <w:tcPr>
            <w:tcW w:w="933" w:type="dxa"/>
            <w:tcBorders>
              <w:top w:val="none" w:sz="0" w:space="0" w:color="auto"/>
              <w:left w:val="none" w:sz="0" w:space="0" w:color="auto"/>
              <w:bottom w:val="none" w:sz="0" w:space="0" w:color="auto"/>
              <w:right w:val="none" w:sz="0" w:space="0" w:color="auto"/>
            </w:tcBorders>
          </w:tcPr>
          <w:p w:rsidR="002F3D72" w:rsidRPr="00C96903" w:rsidRDefault="00897418" w:rsidP="003A2A60">
            <w:pPr>
              <w:cnfStyle w:val="000000010000" w:firstRow="0" w:lastRow="0" w:firstColumn="0" w:lastColumn="0" w:oddVBand="0" w:evenVBand="0" w:oddHBand="0" w:evenHBand="1" w:firstRowFirstColumn="0" w:firstRowLastColumn="0" w:lastRowFirstColumn="0" w:lastRowLastColumn="0"/>
            </w:pPr>
            <w:r>
              <w:t>High</w:t>
            </w:r>
          </w:p>
        </w:tc>
        <w:tc>
          <w:tcPr>
            <w:tcW w:w="3387" w:type="dxa"/>
            <w:tcBorders>
              <w:top w:val="none" w:sz="0" w:space="0" w:color="auto"/>
              <w:left w:val="none" w:sz="0" w:space="0" w:color="auto"/>
              <w:bottom w:val="none" w:sz="0" w:space="0" w:color="auto"/>
              <w:right w:val="none" w:sz="0" w:space="0" w:color="auto"/>
            </w:tcBorders>
          </w:tcPr>
          <w:p w:rsidR="002049A5" w:rsidRPr="00C96903" w:rsidRDefault="00897418" w:rsidP="003A2A60">
            <w:pPr>
              <w:cnfStyle w:val="000000010000" w:firstRow="0" w:lastRow="0" w:firstColumn="0" w:lastColumn="0" w:oddVBand="0" w:evenVBand="0" w:oddHBand="0" w:evenHBand="1" w:firstRowFirstColumn="0" w:firstRowLastColumn="0" w:lastRowFirstColumn="0" w:lastRowLastColumn="0"/>
            </w:pPr>
            <w:r>
              <w:t>Production Manager Kirby</w:t>
            </w:r>
          </w:p>
        </w:tc>
      </w:tr>
      <w:tr w:rsidR="00B24F44" w:rsidRPr="00C96903" w:rsidTr="00D1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B24F44" w:rsidRPr="00C96903" w:rsidRDefault="003A2A60" w:rsidP="003A2A60">
            <w:r>
              <w:t>Travis Swallow</w:t>
            </w:r>
          </w:p>
        </w:tc>
        <w:tc>
          <w:tcPr>
            <w:tcW w:w="1764" w:type="dxa"/>
            <w:tcBorders>
              <w:top w:val="none" w:sz="0" w:space="0" w:color="auto"/>
              <w:left w:val="none" w:sz="0" w:space="0" w:color="auto"/>
              <w:bottom w:val="none" w:sz="0" w:space="0" w:color="auto"/>
              <w:right w:val="none" w:sz="0" w:space="0" w:color="auto"/>
            </w:tcBorders>
          </w:tcPr>
          <w:p w:rsidR="00B24F44" w:rsidRPr="00C96903" w:rsidRDefault="003A2A60" w:rsidP="003A2A60">
            <w:pPr>
              <w:cnfStyle w:val="000000100000" w:firstRow="0" w:lastRow="0" w:firstColumn="0" w:lastColumn="0" w:oddVBand="0" w:evenVBand="0" w:oddHBand="1" w:evenHBand="0" w:firstRowFirstColumn="0" w:firstRowLastColumn="0" w:lastRowFirstColumn="0" w:lastRowLastColumn="0"/>
            </w:pPr>
            <w:r>
              <w:t>23</w:t>
            </w:r>
          </w:p>
        </w:tc>
        <w:tc>
          <w:tcPr>
            <w:tcW w:w="1080" w:type="dxa"/>
            <w:tcBorders>
              <w:top w:val="none" w:sz="0" w:space="0" w:color="auto"/>
              <w:left w:val="none" w:sz="0" w:space="0" w:color="auto"/>
              <w:bottom w:val="none" w:sz="0" w:space="0" w:color="auto"/>
              <w:right w:val="none" w:sz="0" w:space="0" w:color="auto"/>
            </w:tcBorders>
          </w:tcPr>
          <w:p w:rsidR="00B24F44" w:rsidRPr="00C96903" w:rsidRDefault="003A2A60" w:rsidP="003A2A60">
            <w:pPr>
              <w:cnfStyle w:val="000000100000" w:firstRow="0" w:lastRow="0" w:firstColumn="0" w:lastColumn="0" w:oddVBand="0" w:evenVBand="0" w:oddHBand="1" w:evenHBand="0" w:firstRowFirstColumn="0" w:firstRowLastColumn="0" w:lastRowFirstColumn="0" w:lastRowLastColumn="0"/>
            </w:pPr>
            <w:r>
              <w:t>High</w:t>
            </w:r>
          </w:p>
        </w:tc>
        <w:tc>
          <w:tcPr>
            <w:tcW w:w="933" w:type="dxa"/>
            <w:tcBorders>
              <w:top w:val="none" w:sz="0" w:space="0" w:color="auto"/>
              <w:left w:val="none" w:sz="0" w:space="0" w:color="auto"/>
              <w:bottom w:val="none" w:sz="0" w:space="0" w:color="auto"/>
              <w:right w:val="none" w:sz="0" w:space="0" w:color="auto"/>
            </w:tcBorders>
          </w:tcPr>
          <w:p w:rsidR="00B24F44" w:rsidRPr="00C96903" w:rsidRDefault="003A2A60" w:rsidP="003A2A60">
            <w:pPr>
              <w:cnfStyle w:val="000000100000" w:firstRow="0" w:lastRow="0" w:firstColumn="0" w:lastColumn="0" w:oddVBand="0" w:evenVBand="0" w:oddHBand="1" w:evenHBand="0" w:firstRowFirstColumn="0" w:firstRowLastColumn="0" w:lastRowFirstColumn="0" w:lastRowLastColumn="0"/>
            </w:pPr>
            <w:r>
              <w:t>High</w:t>
            </w:r>
          </w:p>
        </w:tc>
        <w:tc>
          <w:tcPr>
            <w:tcW w:w="3387" w:type="dxa"/>
            <w:tcBorders>
              <w:top w:val="none" w:sz="0" w:space="0" w:color="auto"/>
              <w:left w:val="none" w:sz="0" w:space="0" w:color="auto"/>
              <w:bottom w:val="none" w:sz="0" w:space="0" w:color="auto"/>
              <w:right w:val="none" w:sz="0" w:space="0" w:color="auto"/>
            </w:tcBorders>
          </w:tcPr>
          <w:p w:rsidR="00B24F44" w:rsidRPr="00C96903" w:rsidRDefault="003A2A60" w:rsidP="003A2A60">
            <w:pPr>
              <w:cnfStyle w:val="000000100000" w:firstRow="0" w:lastRow="0" w:firstColumn="0" w:lastColumn="0" w:oddVBand="0" w:evenVBand="0" w:oddHBand="1" w:evenHBand="0" w:firstRowFirstColumn="0" w:firstRowLastColumn="0" w:lastRowFirstColumn="0" w:lastRowLastColumn="0"/>
            </w:pPr>
            <w:r>
              <w:t>VP Thermal Production</w:t>
            </w:r>
          </w:p>
        </w:tc>
      </w:tr>
      <w:tr w:rsidR="002F3D72" w:rsidRPr="00C96903" w:rsidTr="00D111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2F3D72" w:rsidRPr="00C96903" w:rsidRDefault="003A2A60" w:rsidP="003A2A60">
            <w:r>
              <w:t>ESP Vendors</w:t>
            </w:r>
          </w:p>
        </w:tc>
        <w:tc>
          <w:tcPr>
            <w:tcW w:w="1764"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010000" w:firstRow="0" w:lastRow="0" w:firstColumn="0" w:lastColumn="0" w:oddVBand="0" w:evenVBand="0" w:oddHBand="0" w:evenHBand="1" w:firstRowFirstColumn="0" w:firstRowLastColumn="0" w:lastRowFirstColumn="0" w:lastRowLastColumn="0"/>
            </w:pPr>
            <w:r>
              <w:t>6</w:t>
            </w:r>
          </w:p>
        </w:tc>
        <w:tc>
          <w:tcPr>
            <w:tcW w:w="1080"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010000" w:firstRow="0" w:lastRow="0" w:firstColumn="0" w:lastColumn="0" w:oddVBand="0" w:evenVBand="0" w:oddHBand="0" w:evenHBand="1" w:firstRowFirstColumn="0" w:firstRowLastColumn="0" w:lastRowFirstColumn="0" w:lastRowLastColumn="0"/>
            </w:pPr>
            <w:r>
              <w:t>Low</w:t>
            </w:r>
          </w:p>
        </w:tc>
        <w:tc>
          <w:tcPr>
            <w:tcW w:w="933"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010000" w:firstRow="0" w:lastRow="0" w:firstColumn="0" w:lastColumn="0" w:oddVBand="0" w:evenVBand="0" w:oddHBand="0" w:evenHBand="1" w:firstRowFirstColumn="0" w:firstRowLastColumn="0" w:lastRowFirstColumn="0" w:lastRowLastColumn="0"/>
            </w:pPr>
            <w:r>
              <w:t>High</w:t>
            </w:r>
          </w:p>
        </w:tc>
        <w:tc>
          <w:tcPr>
            <w:tcW w:w="3387" w:type="dxa"/>
            <w:tcBorders>
              <w:top w:val="none" w:sz="0" w:space="0" w:color="auto"/>
              <w:left w:val="none" w:sz="0" w:space="0" w:color="auto"/>
              <w:bottom w:val="none" w:sz="0" w:space="0" w:color="auto"/>
              <w:right w:val="none" w:sz="0" w:space="0" w:color="auto"/>
            </w:tcBorders>
          </w:tcPr>
          <w:p w:rsidR="002F3D72" w:rsidRPr="00C96903" w:rsidRDefault="003A2A60" w:rsidP="003A2A60">
            <w:pPr>
              <w:cnfStyle w:val="000000010000" w:firstRow="0" w:lastRow="0" w:firstColumn="0" w:lastColumn="0" w:oddVBand="0" w:evenVBand="0" w:oddHBand="0" w:evenHBand="1" w:firstRowFirstColumn="0" w:firstRowLastColumn="0" w:lastRowFirstColumn="0" w:lastRowLastColumn="0"/>
            </w:pPr>
            <w:r>
              <w:t>6 companies</w:t>
            </w:r>
          </w:p>
        </w:tc>
      </w:tr>
      <w:tr w:rsidR="002F3D72" w:rsidRPr="00C96903" w:rsidTr="00D11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2F3D72" w:rsidRPr="00C96903" w:rsidRDefault="0047079A" w:rsidP="003A2A60">
            <w:r>
              <w:t>District SMEs</w:t>
            </w:r>
          </w:p>
        </w:tc>
        <w:tc>
          <w:tcPr>
            <w:tcW w:w="1764" w:type="dxa"/>
            <w:tcBorders>
              <w:top w:val="none" w:sz="0" w:space="0" w:color="auto"/>
              <w:left w:val="none" w:sz="0" w:space="0" w:color="auto"/>
              <w:bottom w:val="none" w:sz="0" w:space="0" w:color="auto"/>
              <w:right w:val="none" w:sz="0" w:space="0" w:color="auto"/>
            </w:tcBorders>
          </w:tcPr>
          <w:p w:rsidR="002F3D72" w:rsidRPr="00C96903" w:rsidRDefault="0047079A" w:rsidP="003A2A60">
            <w:pPr>
              <w:cnfStyle w:val="000000100000" w:firstRow="0" w:lastRow="0" w:firstColumn="0" w:lastColumn="0" w:oddVBand="0" w:evenVBand="0" w:oddHBand="1" w:evenHBand="0" w:firstRowFirstColumn="0" w:firstRowLastColumn="0" w:lastRowFirstColumn="0" w:lastRowLastColumn="0"/>
            </w:pPr>
            <w:r>
              <w:t>6</w:t>
            </w:r>
          </w:p>
        </w:tc>
        <w:tc>
          <w:tcPr>
            <w:tcW w:w="1080" w:type="dxa"/>
            <w:tcBorders>
              <w:top w:val="none" w:sz="0" w:space="0" w:color="auto"/>
              <w:left w:val="none" w:sz="0" w:space="0" w:color="auto"/>
              <w:bottom w:val="none" w:sz="0" w:space="0" w:color="auto"/>
              <w:right w:val="none" w:sz="0" w:space="0" w:color="auto"/>
            </w:tcBorders>
          </w:tcPr>
          <w:p w:rsidR="002F3D72" w:rsidRPr="00C96903" w:rsidRDefault="0047079A" w:rsidP="003A2A60">
            <w:pPr>
              <w:cnfStyle w:val="000000100000" w:firstRow="0" w:lastRow="0" w:firstColumn="0" w:lastColumn="0" w:oddVBand="0" w:evenVBand="0" w:oddHBand="1" w:evenHBand="0" w:firstRowFirstColumn="0" w:firstRowLastColumn="0" w:lastRowFirstColumn="0" w:lastRowLastColumn="0"/>
            </w:pPr>
            <w:r>
              <w:t>Medium</w:t>
            </w:r>
          </w:p>
        </w:tc>
        <w:tc>
          <w:tcPr>
            <w:tcW w:w="933" w:type="dxa"/>
            <w:tcBorders>
              <w:top w:val="none" w:sz="0" w:space="0" w:color="auto"/>
              <w:left w:val="none" w:sz="0" w:space="0" w:color="auto"/>
              <w:bottom w:val="none" w:sz="0" w:space="0" w:color="auto"/>
              <w:right w:val="none" w:sz="0" w:space="0" w:color="auto"/>
            </w:tcBorders>
          </w:tcPr>
          <w:p w:rsidR="002F3D72" w:rsidRPr="00C96903" w:rsidRDefault="0047079A" w:rsidP="003A2A60">
            <w:pPr>
              <w:cnfStyle w:val="000000100000" w:firstRow="0" w:lastRow="0" w:firstColumn="0" w:lastColumn="0" w:oddVBand="0" w:evenVBand="0" w:oddHBand="1" w:evenHBand="0" w:firstRowFirstColumn="0" w:firstRowLastColumn="0" w:lastRowFirstColumn="0" w:lastRowLastColumn="0"/>
            </w:pPr>
            <w:r>
              <w:t>High</w:t>
            </w:r>
          </w:p>
        </w:tc>
        <w:tc>
          <w:tcPr>
            <w:tcW w:w="3387" w:type="dxa"/>
            <w:tcBorders>
              <w:top w:val="none" w:sz="0" w:space="0" w:color="auto"/>
              <w:left w:val="none" w:sz="0" w:space="0" w:color="auto"/>
              <w:bottom w:val="none" w:sz="0" w:space="0" w:color="auto"/>
              <w:right w:val="none" w:sz="0" w:space="0" w:color="auto"/>
            </w:tcBorders>
          </w:tcPr>
          <w:p w:rsidR="002F3D72" w:rsidRPr="00C96903" w:rsidRDefault="002F3D72" w:rsidP="003A2A60">
            <w:pPr>
              <w:cnfStyle w:val="000000100000" w:firstRow="0" w:lastRow="0" w:firstColumn="0" w:lastColumn="0" w:oddVBand="0" w:evenVBand="0" w:oddHBand="1" w:evenHBand="0" w:firstRowFirstColumn="0" w:firstRowLastColumn="0" w:lastRowFirstColumn="0" w:lastRowLastColumn="0"/>
            </w:pPr>
          </w:p>
        </w:tc>
      </w:tr>
      <w:tr w:rsidR="002F3D72" w:rsidRPr="00C96903" w:rsidTr="00D1111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rsidR="002F3D72" w:rsidRPr="00C96903" w:rsidRDefault="002F3D72" w:rsidP="003A2A60"/>
        </w:tc>
        <w:tc>
          <w:tcPr>
            <w:tcW w:w="1764" w:type="dxa"/>
            <w:tcBorders>
              <w:top w:val="none" w:sz="0" w:space="0" w:color="auto"/>
              <w:left w:val="none" w:sz="0" w:space="0" w:color="auto"/>
              <w:bottom w:val="none" w:sz="0" w:space="0" w:color="auto"/>
              <w:right w:val="none" w:sz="0" w:space="0" w:color="auto"/>
            </w:tcBorders>
          </w:tcPr>
          <w:p w:rsidR="002F3D72" w:rsidRPr="00C96903" w:rsidRDefault="002F3D72" w:rsidP="003A2A60">
            <w:pPr>
              <w:cnfStyle w:val="000000010000" w:firstRow="0" w:lastRow="0" w:firstColumn="0" w:lastColumn="0" w:oddVBand="0" w:evenVBand="0" w:oddHBand="0" w:evenHBand="1" w:firstRowFirstColumn="0" w:firstRowLastColumn="0" w:lastRowFirstColumn="0" w:lastRowLastColumn="0"/>
            </w:pPr>
          </w:p>
        </w:tc>
        <w:tc>
          <w:tcPr>
            <w:tcW w:w="1080" w:type="dxa"/>
            <w:tcBorders>
              <w:top w:val="none" w:sz="0" w:space="0" w:color="auto"/>
              <w:left w:val="none" w:sz="0" w:space="0" w:color="auto"/>
              <w:bottom w:val="none" w:sz="0" w:space="0" w:color="auto"/>
              <w:right w:val="none" w:sz="0" w:space="0" w:color="auto"/>
            </w:tcBorders>
          </w:tcPr>
          <w:p w:rsidR="002F3D72" w:rsidRPr="00C96903" w:rsidRDefault="002F3D72" w:rsidP="003A2A60">
            <w:pPr>
              <w:cnfStyle w:val="000000010000" w:firstRow="0" w:lastRow="0" w:firstColumn="0" w:lastColumn="0" w:oddVBand="0" w:evenVBand="0" w:oddHBand="0" w:evenHBand="1" w:firstRowFirstColumn="0" w:firstRowLastColumn="0" w:lastRowFirstColumn="0" w:lastRowLastColumn="0"/>
            </w:pPr>
          </w:p>
        </w:tc>
        <w:tc>
          <w:tcPr>
            <w:tcW w:w="933" w:type="dxa"/>
            <w:tcBorders>
              <w:top w:val="none" w:sz="0" w:space="0" w:color="auto"/>
              <w:left w:val="none" w:sz="0" w:space="0" w:color="auto"/>
              <w:bottom w:val="none" w:sz="0" w:space="0" w:color="auto"/>
              <w:right w:val="none" w:sz="0" w:space="0" w:color="auto"/>
            </w:tcBorders>
          </w:tcPr>
          <w:p w:rsidR="002F3D72" w:rsidRPr="00C96903" w:rsidRDefault="002F3D72" w:rsidP="003A2A60">
            <w:pPr>
              <w:cnfStyle w:val="000000010000" w:firstRow="0" w:lastRow="0" w:firstColumn="0" w:lastColumn="0" w:oddVBand="0" w:evenVBand="0" w:oddHBand="0" w:evenHBand="1" w:firstRowFirstColumn="0" w:firstRowLastColumn="0" w:lastRowFirstColumn="0" w:lastRowLastColumn="0"/>
            </w:pPr>
          </w:p>
        </w:tc>
        <w:tc>
          <w:tcPr>
            <w:tcW w:w="3387" w:type="dxa"/>
            <w:tcBorders>
              <w:top w:val="none" w:sz="0" w:space="0" w:color="auto"/>
              <w:left w:val="none" w:sz="0" w:space="0" w:color="auto"/>
              <w:bottom w:val="none" w:sz="0" w:space="0" w:color="auto"/>
              <w:right w:val="none" w:sz="0" w:space="0" w:color="auto"/>
            </w:tcBorders>
          </w:tcPr>
          <w:p w:rsidR="002F3D72" w:rsidRPr="00C96903" w:rsidRDefault="002F3D72" w:rsidP="003A2A60">
            <w:pPr>
              <w:cnfStyle w:val="000000010000" w:firstRow="0" w:lastRow="0" w:firstColumn="0" w:lastColumn="0" w:oddVBand="0" w:evenVBand="0" w:oddHBand="0" w:evenHBand="1" w:firstRowFirstColumn="0" w:firstRowLastColumn="0" w:lastRowFirstColumn="0" w:lastRowLastColumn="0"/>
            </w:pPr>
          </w:p>
        </w:tc>
      </w:tr>
    </w:tbl>
    <w:p w:rsidR="009F4B9B" w:rsidRPr="00C96903" w:rsidRDefault="009F4B9B" w:rsidP="003A2A60">
      <w:pPr>
        <w:sectPr w:rsidR="009F4B9B" w:rsidRPr="00C96903">
          <w:pgSz w:w="12240" w:h="15840"/>
          <w:pgMar w:top="1440" w:right="1440" w:bottom="1440" w:left="1440" w:header="720" w:footer="720" w:gutter="0"/>
          <w:cols w:space="720"/>
          <w:docGrid w:linePitch="360"/>
        </w:sectPr>
      </w:pPr>
    </w:p>
    <w:p w:rsidR="00B27ADD" w:rsidRPr="00C96903" w:rsidRDefault="00113AF0" w:rsidP="003A2A60">
      <w:pPr>
        <w:pStyle w:val="Heading1"/>
      </w:pPr>
      <w:bookmarkStart w:id="6" w:name="_Toc83383541"/>
      <w:r w:rsidRPr="00C96903">
        <w:lastRenderedPageBreak/>
        <w:t>Conceptual Data</w:t>
      </w:r>
      <w:r w:rsidR="00F655C5" w:rsidRPr="00C96903">
        <w:t xml:space="preserve"> Model</w:t>
      </w:r>
      <w:bookmarkEnd w:id="6"/>
    </w:p>
    <w:p w:rsidR="00D11118" w:rsidRPr="00C96903" w:rsidRDefault="00D11118" w:rsidP="00BD6EF3">
      <w:pPr>
        <w:pStyle w:val="BodyText"/>
        <w:ind w:left="720"/>
      </w:pPr>
    </w:p>
    <w:tbl>
      <w:tblPr>
        <w:tblStyle w:val="LightShading-Accent1"/>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4"/>
        <w:gridCol w:w="9088"/>
      </w:tblGrid>
      <w:tr w:rsidR="007042C3" w:rsidRPr="00C96903" w:rsidTr="00BD6EF3">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3394" w:type="dxa"/>
            <w:tcBorders>
              <w:top w:val="none" w:sz="0" w:space="0" w:color="auto"/>
              <w:left w:val="none" w:sz="0" w:space="0" w:color="auto"/>
              <w:bottom w:val="none" w:sz="0" w:space="0" w:color="auto"/>
              <w:right w:val="none" w:sz="0" w:space="0" w:color="auto"/>
            </w:tcBorders>
            <w:vAlign w:val="center"/>
          </w:tcPr>
          <w:p w:rsidR="007042C3" w:rsidRPr="00617538" w:rsidRDefault="007042C3" w:rsidP="003A2A60">
            <w:pPr>
              <w:rPr>
                <w:color w:val="auto"/>
              </w:rPr>
            </w:pPr>
            <w:r w:rsidRPr="00617538">
              <w:rPr>
                <w:color w:val="auto"/>
              </w:rPr>
              <w:t>Entity</w:t>
            </w:r>
            <w:r w:rsidR="007C019D" w:rsidRPr="00617538">
              <w:rPr>
                <w:color w:val="auto"/>
              </w:rPr>
              <w:t xml:space="preserve"> Name</w:t>
            </w:r>
          </w:p>
        </w:tc>
        <w:tc>
          <w:tcPr>
            <w:tcW w:w="9088" w:type="dxa"/>
            <w:tcBorders>
              <w:top w:val="none" w:sz="0" w:space="0" w:color="auto"/>
              <w:left w:val="none" w:sz="0" w:space="0" w:color="auto"/>
              <w:bottom w:val="none" w:sz="0" w:space="0" w:color="auto"/>
              <w:right w:val="none" w:sz="0" w:space="0" w:color="auto"/>
            </w:tcBorders>
            <w:vAlign w:val="center"/>
          </w:tcPr>
          <w:p w:rsidR="007042C3" w:rsidRPr="00617538" w:rsidRDefault="007042C3" w:rsidP="003A2A60">
            <w:pPr>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Definition</w:t>
            </w:r>
          </w:p>
        </w:tc>
      </w:tr>
      <w:tr w:rsidR="007042C3" w:rsidRPr="00C96903" w:rsidTr="00BD6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Borders>
              <w:left w:val="none" w:sz="0" w:space="0" w:color="auto"/>
              <w:right w:val="none" w:sz="0" w:space="0" w:color="auto"/>
            </w:tcBorders>
            <w:vAlign w:val="center"/>
          </w:tcPr>
          <w:p w:rsidR="007042C3" w:rsidRPr="00617538" w:rsidRDefault="00B374A5" w:rsidP="003A2A60">
            <w:pPr>
              <w:pStyle w:val="BodyText"/>
              <w:rPr>
                <w:color w:val="auto"/>
              </w:rPr>
            </w:pPr>
            <w:r w:rsidRPr="00617538">
              <w:rPr>
                <w:color w:val="auto"/>
              </w:rPr>
              <w:t>Pump</w:t>
            </w:r>
          </w:p>
        </w:tc>
        <w:tc>
          <w:tcPr>
            <w:tcW w:w="9088" w:type="dxa"/>
            <w:tcBorders>
              <w:left w:val="none" w:sz="0" w:space="0" w:color="auto"/>
              <w:right w:val="none" w:sz="0" w:space="0" w:color="auto"/>
            </w:tcBorders>
            <w:vAlign w:val="center"/>
          </w:tcPr>
          <w:p w:rsidR="007042C3" w:rsidRPr="00617538" w:rsidRDefault="00B374A5" w:rsidP="003A2A60">
            <w:pPr>
              <w:pStyle w:val="BodyText"/>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All parameters associated with a particular pump</w:t>
            </w:r>
          </w:p>
        </w:tc>
      </w:tr>
      <w:tr w:rsidR="007042C3" w:rsidRPr="00C96903" w:rsidTr="00BD6EF3">
        <w:tc>
          <w:tcPr>
            <w:cnfStyle w:val="001000000000" w:firstRow="0" w:lastRow="0" w:firstColumn="1" w:lastColumn="0" w:oddVBand="0" w:evenVBand="0" w:oddHBand="0" w:evenHBand="0" w:firstRowFirstColumn="0" w:firstRowLastColumn="0" w:lastRowFirstColumn="0" w:lastRowLastColumn="0"/>
            <w:tcW w:w="3394" w:type="dxa"/>
            <w:vAlign w:val="center"/>
          </w:tcPr>
          <w:p w:rsidR="007042C3" w:rsidRPr="00617538" w:rsidRDefault="00B374A5" w:rsidP="003A2A60">
            <w:pPr>
              <w:pStyle w:val="BodyText"/>
              <w:rPr>
                <w:color w:val="auto"/>
              </w:rPr>
            </w:pPr>
            <w:r w:rsidRPr="00617538">
              <w:rPr>
                <w:color w:val="auto"/>
              </w:rPr>
              <w:t>Repair</w:t>
            </w:r>
          </w:p>
        </w:tc>
        <w:tc>
          <w:tcPr>
            <w:tcW w:w="9088" w:type="dxa"/>
            <w:vAlign w:val="center"/>
          </w:tcPr>
          <w:p w:rsidR="007042C3" w:rsidRPr="00617538" w:rsidRDefault="00B374A5" w:rsidP="003A2A60">
            <w:pPr>
              <w:pStyle w:val="BodyText"/>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All details related to the repair of a particular pump</w:t>
            </w:r>
          </w:p>
        </w:tc>
      </w:tr>
      <w:tr w:rsidR="007042C3" w:rsidRPr="00C96903" w:rsidTr="00BD6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Borders>
              <w:left w:val="none" w:sz="0" w:space="0" w:color="auto"/>
              <w:right w:val="none" w:sz="0" w:space="0" w:color="auto"/>
            </w:tcBorders>
            <w:vAlign w:val="center"/>
          </w:tcPr>
          <w:p w:rsidR="007042C3" w:rsidRPr="00617538" w:rsidRDefault="00B374A5" w:rsidP="003A2A60">
            <w:pPr>
              <w:pStyle w:val="BodyText"/>
              <w:rPr>
                <w:color w:val="auto"/>
              </w:rPr>
            </w:pPr>
            <w:r w:rsidRPr="00617538">
              <w:rPr>
                <w:color w:val="auto"/>
              </w:rPr>
              <w:t>Vendor</w:t>
            </w:r>
          </w:p>
        </w:tc>
        <w:tc>
          <w:tcPr>
            <w:tcW w:w="9088" w:type="dxa"/>
            <w:tcBorders>
              <w:left w:val="none" w:sz="0" w:space="0" w:color="auto"/>
              <w:right w:val="none" w:sz="0" w:space="0" w:color="auto"/>
            </w:tcBorders>
            <w:vAlign w:val="center"/>
          </w:tcPr>
          <w:p w:rsidR="00EF2431" w:rsidRPr="00617538" w:rsidRDefault="00B374A5" w:rsidP="003A2A60">
            <w:pPr>
              <w:pStyle w:val="BodyText"/>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All details related to a company carrying out pump repairs</w:t>
            </w:r>
          </w:p>
        </w:tc>
      </w:tr>
      <w:tr w:rsidR="007042C3" w:rsidRPr="00C96903" w:rsidTr="00BD6EF3">
        <w:tc>
          <w:tcPr>
            <w:cnfStyle w:val="001000000000" w:firstRow="0" w:lastRow="0" w:firstColumn="1" w:lastColumn="0" w:oddVBand="0" w:evenVBand="0" w:oddHBand="0" w:evenHBand="0" w:firstRowFirstColumn="0" w:firstRowLastColumn="0" w:lastRowFirstColumn="0" w:lastRowLastColumn="0"/>
            <w:tcW w:w="3394" w:type="dxa"/>
            <w:vAlign w:val="center"/>
          </w:tcPr>
          <w:p w:rsidR="007042C3" w:rsidRPr="00617538" w:rsidRDefault="00B374A5" w:rsidP="003A2A60">
            <w:pPr>
              <w:pStyle w:val="BodyText"/>
              <w:rPr>
                <w:color w:val="auto"/>
              </w:rPr>
            </w:pPr>
            <w:r w:rsidRPr="00617538">
              <w:rPr>
                <w:color w:val="auto"/>
              </w:rPr>
              <w:t>Well</w:t>
            </w:r>
          </w:p>
        </w:tc>
        <w:tc>
          <w:tcPr>
            <w:tcW w:w="9088" w:type="dxa"/>
            <w:vAlign w:val="center"/>
          </w:tcPr>
          <w:p w:rsidR="00EF2431" w:rsidRPr="00617538" w:rsidRDefault="00B374A5" w:rsidP="003A2A60">
            <w:pPr>
              <w:pStyle w:val="BodyText"/>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All details related to the location of a pump</w:t>
            </w:r>
          </w:p>
        </w:tc>
      </w:tr>
      <w:tr w:rsidR="0008474A" w:rsidRPr="00C96903" w:rsidTr="00BD6E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4" w:type="dxa"/>
            <w:tcBorders>
              <w:left w:val="none" w:sz="0" w:space="0" w:color="auto"/>
              <w:right w:val="none" w:sz="0" w:space="0" w:color="auto"/>
            </w:tcBorders>
            <w:vAlign w:val="center"/>
          </w:tcPr>
          <w:p w:rsidR="0008474A" w:rsidRPr="00617538" w:rsidRDefault="001B22DD" w:rsidP="003A2A60">
            <w:pPr>
              <w:pStyle w:val="BodyText"/>
              <w:rPr>
                <w:color w:val="auto"/>
              </w:rPr>
            </w:pPr>
            <w:r>
              <w:rPr>
                <w:color w:val="auto"/>
              </w:rPr>
              <w:t>User</w:t>
            </w:r>
          </w:p>
        </w:tc>
        <w:tc>
          <w:tcPr>
            <w:tcW w:w="9088" w:type="dxa"/>
            <w:tcBorders>
              <w:left w:val="none" w:sz="0" w:space="0" w:color="auto"/>
              <w:right w:val="none" w:sz="0" w:space="0" w:color="auto"/>
            </w:tcBorders>
            <w:vAlign w:val="center"/>
          </w:tcPr>
          <w:p w:rsidR="0008474A" w:rsidRPr="00617538" w:rsidRDefault="001B22DD" w:rsidP="003A2A60">
            <w:pPr>
              <w:pStyle w:val="BodyText"/>
              <w:cnfStyle w:val="000000100000" w:firstRow="0" w:lastRow="0" w:firstColumn="0" w:lastColumn="0" w:oddVBand="0" w:evenVBand="0" w:oddHBand="1" w:evenHBand="0" w:firstRowFirstColumn="0" w:firstRowLastColumn="0" w:lastRowFirstColumn="0" w:lastRowLastColumn="0"/>
              <w:rPr>
                <w:color w:val="auto"/>
              </w:rPr>
            </w:pPr>
            <w:r>
              <w:rPr>
                <w:color w:val="auto"/>
              </w:rPr>
              <w:t>Sets the access level which defines actions that can be taken</w:t>
            </w:r>
          </w:p>
        </w:tc>
      </w:tr>
      <w:tr w:rsidR="0008474A" w:rsidRPr="00C96903" w:rsidTr="00BD6EF3">
        <w:tc>
          <w:tcPr>
            <w:cnfStyle w:val="001000000000" w:firstRow="0" w:lastRow="0" w:firstColumn="1" w:lastColumn="0" w:oddVBand="0" w:evenVBand="0" w:oddHBand="0" w:evenHBand="0" w:firstRowFirstColumn="0" w:firstRowLastColumn="0" w:lastRowFirstColumn="0" w:lastRowLastColumn="0"/>
            <w:tcW w:w="3394" w:type="dxa"/>
            <w:vAlign w:val="center"/>
          </w:tcPr>
          <w:p w:rsidR="0008474A" w:rsidRPr="00617538" w:rsidRDefault="0008474A" w:rsidP="003A2A60">
            <w:pPr>
              <w:pStyle w:val="BodyText"/>
              <w:rPr>
                <w:color w:val="auto"/>
              </w:rPr>
            </w:pPr>
          </w:p>
        </w:tc>
        <w:tc>
          <w:tcPr>
            <w:tcW w:w="9088" w:type="dxa"/>
            <w:vAlign w:val="center"/>
          </w:tcPr>
          <w:p w:rsidR="0008474A" w:rsidRPr="00617538" w:rsidRDefault="0008474A" w:rsidP="003A2A60">
            <w:pPr>
              <w:pStyle w:val="BodyText"/>
              <w:cnfStyle w:val="000000000000" w:firstRow="0" w:lastRow="0" w:firstColumn="0" w:lastColumn="0" w:oddVBand="0" w:evenVBand="0" w:oddHBand="0" w:evenHBand="0" w:firstRowFirstColumn="0" w:firstRowLastColumn="0" w:lastRowFirstColumn="0" w:lastRowLastColumn="0"/>
              <w:rPr>
                <w:color w:val="auto"/>
              </w:rPr>
            </w:pPr>
          </w:p>
        </w:tc>
      </w:tr>
    </w:tbl>
    <w:p w:rsidR="007042C3" w:rsidRPr="00C96903" w:rsidRDefault="007042C3" w:rsidP="003A2A60">
      <w:pPr>
        <w:pStyle w:val="BodyText"/>
        <w:sectPr w:rsidR="007042C3" w:rsidRPr="00C96903" w:rsidSect="006A475F">
          <w:pgSz w:w="15840" w:h="12240" w:orient="landscape"/>
          <w:pgMar w:top="1440" w:right="1440" w:bottom="1440" w:left="1440" w:header="720" w:footer="720" w:gutter="0"/>
          <w:cols w:space="720"/>
          <w:docGrid w:linePitch="360"/>
        </w:sectPr>
      </w:pPr>
    </w:p>
    <w:p w:rsidR="003E7CD3" w:rsidRPr="00C96903" w:rsidRDefault="00D11118" w:rsidP="003A2A60">
      <w:pPr>
        <w:pStyle w:val="Heading1"/>
      </w:pPr>
      <w:bookmarkStart w:id="7" w:name="_Toc83383542"/>
      <w:r w:rsidRPr="00C96903">
        <w:lastRenderedPageBreak/>
        <w:t>Functional Requirements – Presentation and Business Services</w:t>
      </w:r>
      <w:bookmarkEnd w:id="7"/>
      <w:r w:rsidR="001D50F7" w:rsidRPr="00C96903">
        <w:t xml:space="preserve"> </w:t>
      </w:r>
    </w:p>
    <w:p w:rsidR="005D0E39" w:rsidRPr="00C96903" w:rsidRDefault="005D0E39" w:rsidP="003A2A60">
      <w:pPr>
        <w:pStyle w:val="Heading2"/>
      </w:pPr>
      <w:r w:rsidRPr="00C96903">
        <w:t>Use Cases</w:t>
      </w:r>
    </w:p>
    <w:p w:rsidR="006867E5" w:rsidRDefault="00E6309E" w:rsidP="00BD6EF3">
      <w:pPr>
        <w:pStyle w:val="BodyText"/>
      </w:pPr>
      <w:r w:rsidRPr="00D3374F">
        <w:t xml:space="preserve">Use cases </w:t>
      </w:r>
      <w:r w:rsidR="006867E5" w:rsidRPr="00D3374F">
        <w:t xml:space="preserve">describe how </w:t>
      </w:r>
      <w:r w:rsidR="00BA13F7">
        <w:t xml:space="preserve">people </w:t>
      </w:r>
      <w:r w:rsidR="006867E5" w:rsidRPr="00D3374F">
        <w:t xml:space="preserve">interact with </w:t>
      </w:r>
      <w:r w:rsidR="00BA13F7">
        <w:t>the</w:t>
      </w:r>
      <w:r w:rsidR="006867E5" w:rsidRPr="00D3374F">
        <w:t xml:space="preserve"> system to obtain a service.</w:t>
      </w:r>
    </w:p>
    <w:p w:rsidR="00BD6EF3" w:rsidRPr="00D3374F" w:rsidRDefault="00BD6EF3" w:rsidP="00BD6EF3">
      <w:pPr>
        <w:pStyle w:val="BodyText"/>
      </w:pPr>
    </w:p>
    <w:tbl>
      <w:tblPr>
        <w:tblStyle w:val="LightShading-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6403"/>
      </w:tblGrid>
      <w:tr w:rsidR="003C0915" w:rsidRPr="00C96903" w:rsidTr="00D3374F">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88" w:type="dxa"/>
            <w:tcBorders>
              <w:top w:val="none" w:sz="0" w:space="0" w:color="auto"/>
              <w:left w:val="none" w:sz="0" w:space="0" w:color="auto"/>
              <w:bottom w:val="none" w:sz="0" w:space="0" w:color="auto"/>
              <w:right w:val="none" w:sz="0" w:space="0" w:color="auto"/>
            </w:tcBorders>
            <w:vAlign w:val="center"/>
          </w:tcPr>
          <w:p w:rsidR="003C0915" w:rsidRPr="00617538" w:rsidRDefault="00BD6EF3" w:rsidP="003A2A60">
            <w:pPr>
              <w:rPr>
                <w:color w:val="auto"/>
              </w:rPr>
            </w:pPr>
            <w:r w:rsidRPr="00617538">
              <w:rPr>
                <w:color w:val="auto"/>
              </w:rPr>
              <w:t>Actor Name or Title</w:t>
            </w:r>
          </w:p>
        </w:tc>
        <w:tc>
          <w:tcPr>
            <w:tcW w:w="6588" w:type="dxa"/>
            <w:tcBorders>
              <w:top w:val="none" w:sz="0" w:space="0" w:color="auto"/>
              <w:left w:val="none" w:sz="0" w:space="0" w:color="auto"/>
              <w:bottom w:val="none" w:sz="0" w:space="0" w:color="auto"/>
              <w:right w:val="none" w:sz="0" w:space="0" w:color="auto"/>
            </w:tcBorders>
            <w:vAlign w:val="center"/>
          </w:tcPr>
          <w:p w:rsidR="003C0915" w:rsidRPr="00617538" w:rsidRDefault="003C0915" w:rsidP="003A2A60">
            <w:pPr>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Description</w:t>
            </w:r>
          </w:p>
        </w:tc>
      </w:tr>
      <w:tr w:rsidR="003C0915" w:rsidRPr="00C96903" w:rsidTr="003C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Borders>
              <w:left w:val="none" w:sz="0" w:space="0" w:color="auto"/>
              <w:right w:val="none" w:sz="0" w:space="0" w:color="auto"/>
            </w:tcBorders>
          </w:tcPr>
          <w:p w:rsidR="003C0915" w:rsidRPr="00617538" w:rsidRDefault="0047079A" w:rsidP="003A2A60">
            <w:pPr>
              <w:pStyle w:val="BodyText"/>
              <w:rPr>
                <w:color w:val="auto"/>
              </w:rPr>
            </w:pPr>
            <w:r w:rsidRPr="00617538">
              <w:rPr>
                <w:color w:val="auto"/>
              </w:rPr>
              <w:t>V</w:t>
            </w:r>
            <w:r w:rsidR="00B374A5" w:rsidRPr="00617538">
              <w:rPr>
                <w:color w:val="auto"/>
              </w:rPr>
              <w:t>iewer</w:t>
            </w:r>
          </w:p>
        </w:tc>
        <w:tc>
          <w:tcPr>
            <w:tcW w:w="6588" w:type="dxa"/>
            <w:tcBorders>
              <w:left w:val="none" w:sz="0" w:space="0" w:color="auto"/>
              <w:right w:val="none" w:sz="0" w:space="0" w:color="auto"/>
            </w:tcBorders>
          </w:tcPr>
          <w:p w:rsidR="003C0915" w:rsidRPr="00617538" w:rsidRDefault="00B374A5" w:rsidP="003A2A60">
            <w:pPr>
              <w:pStyle w:val="BodyText"/>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 viewer of reports and analytics</w:t>
            </w:r>
          </w:p>
        </w:tc>
      </w:tr>
      <w:tr w:rsidR="003C0915" w:rsidRPr="00C96903" w:rsidTr="003C0915">
        <w:tc>
          <w:tcPr>
            <w:cnfStyle w:val="001000000000" w:firstRow="0" w:lastRow="0" w:firstColumn="1" w:lastColumn="0" w:oddVBand="0" w:evenVBand="0" w:oddHBand="0" w:evenHBand="0" w:firstRowFirstColumn="0" w:firstRowLastColumn="0" w:lastRowFirstColumn="0" w:lastRowLastColumn="0"/>
            <w:tcW w:w="2988" w:type="dxa"/>
          </w:tcPr>
          <w:p w:rsidR="003C0915" w:rsidRPr="00617538" w:rsidRDefault="0047079A" w:rsidP="003A2A60">
            <w:pPr>
              <w:pStyle w:val="BodyText"/>
              <w:rPr>
                <w:color w:val="auto"/>
              </w:rPr>
            </w:pPr>
            <w:r w:rsidRPr="00617538">
              <w:rPr>
                <w:color w:val="auto"/>
              </w:rPr>
              <w:t>SME</w:t>
            </w:r>
          </w:p>
        </w:tc>
        <w:tc>
          <w:tcPr>
            <w:tcW w:w="6588" w:type="dxa"/>
          </w:tcPr>
          <w:p w:rsidR="003C0915" w:rsidRPr="00617538" w:rsidRDefault="00B374A5" w:rsidP="003A2A60">
            <w:pPr>
              <w:pStyle w:val="BodyText"/>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 person who can manually update records</w:t>
            </w:r>
          </w:p>
        </w:tc>
      </w:tr>
      <w:tr w:rsidR="003C0915" w:rsidRPr="00C96903" w:rsidTr="003C09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Borders>
              <w:left w:val="none" w:sz="0" w:space="0" w:color="auto"/>
              <w:right w:val="none" w:sz="0" w:space="0" w:color="auto"/>
            </w:tcBorders>
          </w:tcPr>
          <w:p w:rsidR="003C0915" w:rsidRPr="00617538" w:rsidRDefault="00B374A5" w:rsidP="003A2A60">
            <w:pPr>
              <w:pStyle w:val="BodyText"/>
              <w:rPr>
                <w:color w:val="auto"/>
              </w:rPr>
            </w:pPr>
            <w:r w:rsidRPr="00617538">
              <w:rPr>
                <w:color w:val="auto"/>
              </w:rPr>
              <w:t>Vendor</w:t>
            </w:r>
          </w:p>
        </w:tc>
        <w:tc>
          <w:tcPr>
            <w:tcW w:w="6588" w:type="dxa"/>
            <w:tcBorders>
              <w:left w:val="none" w:sz="0" w:space="0" w:color="auto"/>
              <w:right w:val="none" w:sz="0" w:space="0" w:color="auto"/>
            </w:tcBorders>
          </w:tcPr>
          <w:p w:rsidR="003C0915" w:rsidRPr="00617538" w:rsidRDefault="00B374A5" w:rsidP="003A2A60">
            <w:pPr>
              <w:pStyle w:val="BodyText"/>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An entity that submits pump repair reports</w:t>
            </w:r>
          </w:p>
        </w:tc>
      </w:tr>
      <w:tr w:rsidR="0047079A" w:rsidRPr="00C96903" w:rsidTr="003C0915">
        <w:tc>
          <w:tcPr>
            <w:cnfStyle w:val="001000000000" w:firstRow="0" w:lastRow="0" w:firstColumn="1" w:lastColumn="0" w:oddVBand="0" w:evenVBand="0" w:oddHBand="0" w:evenHBand="0" w:firstRowFirstColumn="0" w:firstRowLastColumn="0" w:lastRowFirstColumn="0" w:lastRowLastColumn="0"/>
            <w:tcW w:w="2988" w:type="dxa"/>
          </w:tcPr>
          <w:p w:rsidR="0047079A" w:rsidRPr="00617538" w:rsidRDefault="0047079A" w:rsidP="003A2A60">
            <w:pPr>
              <w:pStyle w:val="BodyText"/>
              <w:rPr>
                <w:color w:val="auto"/>
              </w:rPr>
            </w:pPr>
            <w:r w:rsidRPr="00617538">
              <w:rPr>
                <w:color w:val="auto"/>
              </w:rPr>
              <w:t>Administrator</w:t>
            </w:r>
          </w:p>
        </w:tc>
        <w:tc>
          <w:tcPr>
            <w:tcW w:w="6588" w:type="dxa"/>
          </w:tcPr>
          <w:p w:rsidR="0047079A" w:rsidRPr="00617538" w:rsidRDefault="0047079A" w:rsidP="003A2A60">
            <w:pPr>
              <w:pStyle w:val="BodyText"/>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Sets access levels</w:t>
            </w:r>
          </w:p>
        </w:tc>
      </w:tr>
    </w:tbl>
    <w:p w:rsidR="009356EF" w:rsidRDefault="009356EF" w:rsidP="003A2A60">
      <w:pPr>
        <w:pStyle w:val="BodyText"/>
      </w:pPr>
    </w:p>
    <w:p w:rsidR="00BD6EF3" w:rsidRDefault="00BD6EF3" w:rsidP="003A2A60">
      <w:pPr>
        <w:pStyle w:val="BodyText"/>
      </w:pPr>
      <w:r>
        <w:t>T</w:t>
      </w:r>
      <w:r w:rsidR="003C0915" w:rsidRPr="00D3374F">
        <w:t>he table below document</w:t>
      </w:r>
      <w:r>
        <w:t>s</w:t>
      </w:r>
      <w:r w:rsidR="003C0915" w:rsidRPr="00D3374F">
        <w:t xml:space="preserve"> the required system interactions</w:t>
      </w:r>
      <w:r w:rsidR="00D3374F">
        <w:t xml:space="preserve">. </w:t>
      </w:r>
    </w:p>
    <w:p w:rsidR="001C7F00" w:rsidRPr="00D3374F" w:rsidRDefault="001C7F00" w:rsidP="003A2A60">
      <w:pPr>
        <w:pStyle w:val="BodyText"/>
      </w:pPr>
    </w:p>
    <w:tbl>
      <w:tblPr>
        <w:tblStyle w:val="LightShading-Accent1"/>
        <w:tblW w:w="10188" w:type="dxa"/>
        <w:tblLook w:val="04A0" w:firstRow="1" w:lastRow="0" w:firstColumn="1" w:lastColumn="0" w:noHBand="0" w:noVBand="1"/>
      </w:tblPr>
      <w:tblGrid>
        <w:gridCol w:w="1332"/>
        <w:gridCol w:w="2141"/>
        <w:gridCol w:w="3050"/>
        <w:gridCol w:w="2010"/>
        <w:gridCol w:w="1655"/>
      </w:tblGrid>
      <w:tr w:rsidR="00084116" w:rsidRPr="00C96903" w:rsidTr="009356EF">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vAlign w:val="center"/>
          </w:tcPr>
          <w:p w:rsidR="00084116" w:rsidRPr="00617538" w:rsidRDefault="00084116" w:rsidP="0047079A">
            <w:pPr>
              <w:ind w:left="0"/>
              <w:jc w:val="center"/>
              <w:rPr>
                <w:color w:val="auto"/>
              </w:rPr>
            </w:pPr>
            <w:r w:rsidRPr="00617538">
              <w:rPr>
                <w:color w:val="auto"/>
              </w:rPr>
              <w:t>Use Case #</w:t>
            </w:r>
          </w:p>
        </w:tc>
        <w:tc>
          <w:tcPr>
            <w:tcW w:w="2141" w:type="dxa"/>
            <w:tcBorders>
              <w:top w:val="single" w:sz="4" w:space="0" w:color="auto"/>
              <w:left w:val="single" w:sz="4" w:space="0" w:color="auto"/>
              <w:bottom w:val="single" w:sz="4" w:space="0" w:color="auto"/>
              <w:right w:val="single" w:sz="4" w:space="0" w:color="auto"/>
            </w:tcBorders>
            <w:vAlign w:val="center"/>
          </w:tcPr>
          <w:p w:rsidR="00084116" w:rsidRPr="00617538" w:rsidRDefault="00084116" w:rsidP="0047079A">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Use Case Title</w:t>
            </w:r>
          </w:p>
        </w:tc>
        <w:tc>
          <w:tcPr>
            <w:tcW w:w="3050" w:type="dxa"/>
            <w:tcBorders>
              <w:top w:val="single" w:sz="4" w:space="0" w:color="auto"/>
              <w:left w:val="single" w:sz="4" w:space="0" w:color="auto"/>
              <w:bottom w:val="single" w:sz="4" w:space="0" w:color="auto"/>
              <w:right w:val="single" w:sz="4" w:space="0" w:color="auto"/>
            </w:tcBorders>
            <w:vAlign w:val="center"/>
          </w:tcPr>
          <w:p w:rsidR="00084116" w:rsidRPr="00617538" w:rsidRDefault="00084116" w:rsidP="0047079A">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Use Case Description</w:t>
            </w:r>
          </w:p>
        </w:tc>
        <w:tc>
          <w:tcPr>
            <w:tcW w:w="2010" w:type="dxa"/>
            <w:tcBorders>
              <w:top w:val="single" w:sz="4" w:space="0" w:color="auto"/>
              <w:left w:val="single" w:sz="4" w:space="0" w:color="auto"/>
              <w:bottom w:val="single" w:sz="4" w:space="0" w:color="auto"/>
              <w:right w:val="single" w:sz="4" w:space="0" w:color="auto"/>
            </w:tcBorders>
            <w:vAlign w:val="center"/>
          </w:tcPr>
          <w:p w:rsidR="00084116" w:rsidRPr="00617538" w:rsidRDefault="003C0915" w:rsidP="0047079A">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Priority (</w:t>
            </w:r>
            <w:proofErr w:type="spellStart"/>
            <w:r w:rsidRPr="00617538">
              <w:rPr>
                <w:color w:val="auto"/>
              </w:rPr>
              <w:t>MoSCoW</w:t>
            </w:r>
            <w:proofErr w:type="spellEnd"/>
            <w:r w:rsidRPr="00617538">
              <w:rPr>
                <w:color w:val="auto"/>
              </w:rPr>
              <w:t>)</w:t>
            </w:r>
          </w:p>
        </w:tc>
        <w:tc>
          <w:tcPr>
            <w:tcW w:w="1655" w:type="dxa"/>
            <w:tcBorders>
              <w:top w:val="single" w:sz="4" w:space="0" w:color="auto"/>
              <w:left w:val="single" w:sz="4" w:space="0" w:color="auto"/>
              <w:bottom w:val="single" w:sz="4" w:space="0" w:color="auto"/>
              <w:right w:val="single" w:sz="4" w:space="0" w:color="auto"/>
            </w:tcBorders>
            <w:vAlign w:val="center"/>
          </w:tcPr>
          <w:p w:rsidR="00084116" w:rsidRPr="00617538" w:rsidRDefault="00084116" w:rsidP="0047079A">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Complexity</w:t>
            </w:r>
          </w:p>
        </w:tc>
      </w:tr>
      <w:tr w:rsidR="00084116"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084116" w:rsidRPr="00617538" w:rsidRDefault="00084116" w:rsidP="0047079A">
            <w:pPr>
              <w:pStyle w:val="BodyText"/>
              <w:ind w:left="0"/>
              <w:jc w:val="center"/>
              <w:rPr>
                <w:color w:val="auto"/>
              </w:rPr>
            </w:pPr>
            <w:r w:rsidRPr="00617538">
              <w:rPr>
                <w:color w:val="auto"/>
              </w:rPr>
              <w:t>1</w:t>
            </w:r>
          </w:p>
        </w:tc>
        <w:tc>
          <w:tcPr>
            <w:tcW w:w="2141" w:type="dxa"/>
            <w:tcBorders>
              <w:top w:val="single" w:sz="4" w:space="0" w:color="auto"/>
              <w:left w:val="single" w:sz="4" w:space="0" w:color="auto"/>
              <w:bottom w:val="single" w:sz="4" w:space="0" w:color="auto"/>
              <w:right w:val="single" w:sz="4" w:space="0" w:color="auto"/>
            </w:tcBorders>
          </w:tcPr>
          <w:p w:rsidR="00084116" w:rsidRPr="00617538" w:rsidRDefault="00A24542" w:rsidP="00980849">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Pr>
                <w:color w:val="auto"/>
              </w:rPr>
              <w:t>User logs in</w:t>
            </w:r>
          </w:p>
        </w:tc>
        <w:tc>
          <w:tcPr>
            <w:tcW w:w="3050" w:type="dxa"/>
            <w:tcBorders>
              <w:top w:val="single" w:sz="4" w:space="0" w:color="auto"/>
              <w:left w:val="single" w:sz="4" w:space="0" w:color="auto"/>
              <w:bottom w:val="single" w:sz="4" w:space="0" w:color="auto"/>
              <w:right w:val="single" w:sz="4" w:space="0" w:color="auto"/>
            </w:tcBorders>
          </w:tcPr>
          <w:p w:rsidR="00E6309E" w:rsidRPr="00617538" w:rsidRDefault="00A24542" w:rsidP="0047079A">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Pr>
                <w:color w:val="auto"/>
              </w:rPr>
              <w:t>A user logs into the program or connects to a data view</w:t>
            </w:r>
          </w:p>
        </w:tc>
        <w:tc>
          <w:tcPr>
            <w:tcW w:w="2010" w:type="dxa"/>
            <w:tcBorders>
              <w:top w:val="single" w:sz="4" w:space="0" w:color="auto"/>
              <w:left w:val="single" w:sz="4" w:space="0" w:color="auto"/>
              <w:bottom w:val="single" w:sz="4" w:space="0" w:color="auto"/>
              <w:right w:val="single" w:sz="4" w:space="0" w:color="auto"/>
            </w:tcBorders>
          </w:tcPr>
          <w:p w:rsidR="00084116" w:rsidRPr="00617538" w:rsidRDefault="001C7F00" w:rsidP="0047079A">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084116" w:rsidRPr="00617538" w:rsidRDefault="00A24542" w:rsidP="0047079A">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Pr>
                <w:color w:val="auto"/>
              </w:rPr>
              <w:t>Low</w:t>
            </w:r>
          </w:p>
        </w:tc>
      </w:tr>
      <w:tr w:rsidR="00A24542" w:rsidRPr="00C96903" w:rsidTr="009356EF">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2</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 xml:space="preserve">Vendor submits </w:t>
            </w:r>
            <w:r>
              <w:rPr>
                <w:color w:val="auto"/>
              </w:rPr>
              <w:t>R</w:t>
            </w:r>
            <w:r w:rsidRPr="00617538">
              <w:rPr>
                <w:color w:val="auto"/>
              </w:rPr>
              <w:t>epair</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 standard form is completed and deposited in a location which allows for automated collection and addition to the database</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Med</w:t>
            </w:r>
          </w:p>
        </w:tc>
      </w:tr>
      <w:tr w:rsidR="00A24542"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3</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 xml:space="preserve">SME submits </w:t>
            </w:r>
            <w:r>
              <w:rPr>
                <w:color w:val="auto"/>
              </w:rPr>
              <w:t>R</w:t>
            </w:r>
            <w:r w:rsidRPr="00617538">
              <w:rPr>
                <w:color w:val="auto"/>
              </w:rPr>
              <w:t>epair</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 standard form is completed and deposited in a location which allows for automated collection and addition to the database</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Med</w:t>
            </w:r>
          </w:p>
        </w:tc>
      </w:tr>
      <w:tr w:rsidR="00A24542" w:rsidRPr="00C96903" w:rsidTr="009356EF">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4</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SME reviews Pump</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All data fields related to a specific pump can be seen and updated if desired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Med</w:t>
            </w:r>
          </w:p>
        </w:tc>
      </w:tr>
      <w:tr w:rsidR="00A24542"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5</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SME reviews Repair</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All data fields related to a specific repair can be seen and updated if desired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Med</w:t>
            </w:r>
          </w:p>
        </w:tc>
      </w:tr>
      <w:tr w:rsidR="00A24542" w:rsidRPr="00C96903" w:rsidTr="009356EF">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6</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SME reviews Vendor</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All data fields related to a specific vendor can be seen and updated if desired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Med</w:t>
            </w:r>
          </w:p>
        </w:tc>
      </w:tr>
      <w:tr w:rsidR="00A24542"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lastRenderedPageBreak/>
              <w:t>7</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SME reviews Well</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All data fields related to a specific well can be seen and updated if desired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Med</w:t>
            </w:r>
          </w:p>
        </w:tc>
      </w:tr>
      <w:tr w:rsidR="00A24542" w:rsidRPr="00C96903" w:rsidTr="009356EF">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8</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 xml:space="preserve">Admin adds </w:t>
            </w:r>
            <w:r>
              <w:rPr>
                <w:color w:val="auto"/>
              </w:rPr>
              <w:t>R</w:t>
            </w:r>
            <w:r w:rsidRPr="00617538">
              <w:rPr>
                <w:color w:val="auto"/>
              </w:rPr>
              <w:t>oles</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Admin defines which persons have SME access</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Should</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Med</w:t>
            </w:r>
          </w:p>
        </w:tc>
      </w:tr>
      <w:tr w:rsidR="00A24542"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9</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SME adds Well</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 new Well is defined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Med</w:t>
            </w:r>
          </w:p>
        </w:tc>
      </w:tr>
      <w:tr w:rsidR="00A24542" w:rsidRPr="00C96903" w:rsidTr="009356EF">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rPr>
                <w:color w:val="auto"/>
              </w:rPr>
            </w:pPr>
            <w:r w:rsidRPr="00617538">
              <w:rPr>
                <w:color w:val="auto"/>
              </w:rPr>
              <w:t>10</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SME adds Pump</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A new Pump is defined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Med</w:t>
            </w:r>
          </w:p>
        </w:tc>
      </w:tr>
      <w:tr w:rsidR="00A24542" w:rsidRPr="00C96903" w:rsidTr="009356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jc w:val="center"/>
            </w:pPr>
            <w:r>
              <w:rPr>
                <w:color w:val="auto"/>
              </w:rPr>
              <w:t>11</w:t>
            </w:r>
          </w:p>
        </w:tc>
        <w:tc>
          <w:tcPr>
            <w:tcW w:w="2141"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SME adds Vendor</w:t>
            </w:r>
          </w:p>
        </w:tc>
        <w:tc>
          <w:tcPr>
            <w:tcW w:w="305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 new Vendor is defined</w:t>
            </w:r>
          </w:p>
        </w:tc>
        <w:tc>
          <w:tcPr>
            <w:tcW w:w="2010"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Must</w:t>
            </w:r>
          </w:p>
        </w:tc>
        <w:tc>
          <w:tcPr>
            <w:tcW w:w="1655" w:type="dxa"/>
            <w:tcBorders>
              <w:top w:val="single" w:sz="4" w:space="0" w:color="auto"/>
              <w:left w:val="single" w:sz="4" w:space="0" w:color="auto"/>
              <w:bottom w:val="single" w:sz="4" w:space="0" w:color="auto"/>
              <w:right w:val="single" w:sz="4" w:space="0" w:color="auto"/>
            </w:tcBorders>
          </w:tcPr>
          <w:p w:rsidR="00A24542" w:rsidRPr="00617538" w:rsidRDefault="00A24542" w:rsidP="00A24542">
            <w:pPr>
              <w:pStyle w:val="BodyText"/>
              <w:ind w:left="0"/>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Med</w:t>
            </w:r>
          </w:p>
        </w:tc>
      </w:tr>
    </w:tbl>
    <w:p w:rsidR="005D0E39" w:rsidRPr="00C96903" w:rsidRDefault="005D0E39" w:rsidP="003A2A60">
      <w:pPr>
        <w:pStyle w:val="Heading2"/>
      </w:pPr>
      <w:r w:rsidRPr="00C96903">
        <w:t>Services</w:t>
      </w:r>
    </w:p>
    <w:p w:rsidR="00F42830" w:rsidRPr="00D3374F" w:rsidRDefault="00F42830" w:rsidP="003A2A60">
      <w:pPr>
        <w:pStyle w:val="BodyText"/>
      </w:pPr>
    </w:p>
    <w:tbl>
      <w:tblPr>
        <w:tblStyle w:val="LightShading-Accent1"/>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332"/>
        <w:gridCol w:w="5285"/>
        <w:gridCol w:w="1295"/>
      </w:tblGrid>
      <w:tr w:rsidR="0026524C" w:rsidRPr="00C96903" w:rsidTr="00D3374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left w:val="single" w:sz="4" w:space="0" w:color="auto"/>
              <w:bottom w:val="single" w:sz="4" w:space="0" w:color="auto"/>
              <w:right w:val="single" w:sz="4" w:space="0" w:color="auto"/>
            </w:tcBorders>
            <w:vAlign w:val="center"/>
          </w:tcPr>
          <w:p w:rsidR="0026524C" w:rsidRPr="00617538" w:rsidRDefault="0026524C" w:rsidP="00F34299">
            <w:pPr>
              <w:ind w:left="0"/>
              <w:rPr>
                <w:color w:val="auto"/>
              </w:rPr>
            </w:pPr>
            <w:r w:rsidRPr="00617538">
              <w:rPr>
                <w:color w:val="auto"/>
              </w:rPr>
              <w:t>Service #</w:t>
            </w:r>
          </w:p>
        </w:tc>
        <w:tc>
          <w:tcPr>
            <w:tcW w:w="2332" w:type="dxa"/>
            <w:tcBorders>
              <w:top w:val="single" w:sz="4" w:space="0" w:color="auto"/>
              <w:left w:val="single" w:sz="4" w:space="0" w:color="auto"/>
              <w:bottom w:val="single" w:sz="4" w:space="0" w:color="auto"/>
              <w:right w:val="single" w:sz="4" w:space="0" w:color="auto"/>
            </w:tcBorders>
            <w:vAlign w:val="center"/>
          </w:tcPr>
          <w:p w:rsidR="0026524C" w:rsidRPr="00617538" w:rsidRDefault="0026524C" w:rsidP="00F34299">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Service Title</w:t>
            </w:r>
          </w:p>
        </w:tc>
        <w:tc>
          <w:tcPr>
            <w:tcW w:w="5285" w:type="dxa"/>
            <w:tcBorders>
              <w:top w:val="single" w:sz="4" w:space="0" w:color="auto"/>
              <w:left w:val="single" w:sz="4" w:space="0" w:color="auto"/>
              <w:bottom w:val="single" w:sz="4" w:space="0" w:color="auto"/>
              <w:right w:val="single" w:sz="4" w:space="0" w:color="auto"/>
            </w:tcBorders>
            <w:vAlign w:val="center"/>
          </w:tcPr>
          <w:p w:rsidR="0026524C" w:rsidRPr="00617538" w:rsidRDefault="0026524C" w:rsidP="00F34299">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Service Description</w:t>
            </w:r>
          </w:p>
        </w:tc>
        <w:tc>
          <w:tcPr>
            <w:tcW w:w="1295" w:type="dxa"/>
            <w:tcBorders>
              <w:top w:val="single" w:sz="4" w:space="0" w:color="auto"/>
              <w:left w:val="single" w:sz="4" w:space="0" w:color="auto"/>
              <w:bottom w:val="single" w:sz="4" w:space="0" w:color="auto"/>
              <w:right w:val="single" w:sz="4" w:space="0" w:color="auto"/>
            </w:tcBorders>
            <w:vAlign w:val="center"/>
          </w:tcPr>
          <w:p w:rsidR="0026524C" w:rsidRPr="00617538" w:rsidRDefault="0026524C" w:rsidP="00F34299">
            <w:pPr>
              <w:ind w:left="0"/>
              <w:cnfStyle w:val="100000000000" w:firstRow="1" w:lastRow="0" w:firstColumn="0" w:lastColumn="0" w:oddVBand="0" w:evenVBand="0" w:oddHBand="0" w:evenHBand="0" w:firstRowFirstColumn="0" w:firstRowLastColumn="0" w:lastRowFirstColumn="0" w:lastRowLastColumn="0"/>
              <w:rPr>
                <w:color w:val="auto"/>
              </w:rPr>
            </w:pPr>
            <w:r w:rsidRPr="00617538">
              <w:rPr>
                <w:color w:val="auto"/>
              </w:rPr>
              <w:t>Complexity</w:t>
            </w:r>
          </w:p>
        </w:tc>
      </w:tr>
      <w:tr w:rsidR="0026524C" w:rsidRPr="00C96903" w:rsidTr="00D33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left w:val="single" w:sz="4" w:space="0" w:color="auto"/>
              <w:right w:val="single" w:sz="4" w:space="0" w:color="auto"/>
            </w:tcBorders>
          </w:tcPr>
          <w:p w:rsidR="0026524C" w:rsidRPr="00617538" w:rsidRDefault="0026524C" w:rsidP="00B967C0">
            <w:pPr>
              <w:pStyle w:val="BodyText"/>
              <w:ind w:left="68"/>
              <w:jc w:val="center"/>
              <w:rPr>
                <w:color w:val="auto"/>
              </w:rPr>
            </w:pPr>
            <w:r w:rsidRPr="00617538">
              <w:rPr>
                <w:color w:val="auto"/>
              </w:rPr>
              <w:t>1</w:t>
            </w:r>
          </w:p>
        </w:tc>
        <w:tc>
          <w:tcPr>
            <w:tcW w:w="2332" w:type="dxa"/>
            <w:tcBorders>
              <w:left w:val="single" w:sz="4" w:space="0" w:color="auto"/>
              <w:right w:val="single" w:sz="4" w:space="0" w:color="auto"/>
            </w:tcBorders>
          </w:tcPr>
          <w:p w:rsidR="0026524C" w:rsidRPr="00617538" w:rsidRDefault="00683D4D" w:rsidP="00B967C0">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Load Repair</w:t>
            </w:r>
          </w:p>
        </w:tc>
        <w:tc>
          <w:tcPr>
            <w:tcW w:w="5285" w:type="dxa"/>
            <w:tcBorders>
              <w:left w:val="single" w:sz="4" w:space="0" w:color="auto"/>
              <w:right w:val="single" w:sz="4" w:space="0" w:color="auto"/>
            </w:tcBorders>
          </w:tcPr>
          <w:p w:rsidR="0026524C" w:rsidRPr="00617538" w:rsidRDefault="00E5374D" w:rsidP="00B967C0">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A standard form is used to contain data that will be automatically loaded into the database.  An email will go to the SME advising of any failures.</w:t>
            </w:r>
          </w:p>
        </w:tc>
        <w:tc>
          <w:tcPr>
            <w:tcW w:w="1295" w:type="dxa"/>
            <w:tcBorders>
              <w:left w:val="single" w:sz="4" w:space="0" w:color="auto"/>
              <w:right w:val="single" w:sz="4" w:space="0" w:color="auto"/>
            </w:tcBorders>
          </w:tcPr>
          <w:p w:rsidR="0026524C" w:rsidRPr="00617538" w:rsidRDefault="00E5374D" w:rsidP="00B967C0">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High</w:t>
            </w:r>
          </w:p>
        </w:tc>
      </w:tr>
      <w:tr w:rsidR="0026524C" w:rsidRPr="00C96903" w:rsidTr="00D3374F">
        <w:tc>
          <w:tcPr>
            <w:cnfStyle w:val="001000000000" w:firstRow="0" w:lastRow="0" w:firstColumn="1" w:lastColumn="0" w:oddVBand="0" w:evenVBand="0" w:oddHBand="0" w:evenHBand="0" w:firstRowFirstColumn="0" w:firstRowLastColumn="0" w:lastRowFirstColumn="0" w:lastRowLastColumn="0"/>
            <w:tcW w:w="1276" w:type="dxa"/>
          </w:tcPr>
          <w:p w:rsidR="0026524C" w:rsidRPr="00617538" w:rsidRDefault="0026524C" w:rsidP="00B967C0">
            <w:pPr>
              <w:pStyle w:val="BodyText"/>
              <w:ind w:left="68"/>
              <w:jc w:val="center"/>
              <w:rPr>
                <w:color w:val="auto"/>
              </w:rPr>
            </w:pPr>
            <w:r w:rsidRPr="00617538">
              <w:rPr>
                <w:color w:val="auto"/>
              </w:rPr>
              <w:t>2</w:t>
            </w:r>
          </w:p>
        </w:tc>
        <w:tc>
          <w:tcPr>
            <w:tcW w:w="2332" w:type="dxa"/>
          </w:tcPr>
          <w:p w:rsidR="0026524C" w:rsidRPr="00617538" w:rsidRDefault="00C02B15" w:rsidP="00B967C0">
            <w:pPr>
              <w:pStyle w:val="BodyText"/>
              <w:ind w:left="68"/>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Create entity</w:t>
            </w:r>
          </w:p>
        </w:tc>
        <w:tc>
          <w:tcPr>
            <w:tcW w:w="5285" w:type="dxa"/>
          </w:tcPr>
          <w:p w:rsidR="0026524C" w:rsidRPr="00617538" w:rsidRDefault="00C02B15" w:rsidP="00B967C0">
            <w:pPr>
              <w:pStyle w:val="BodyText"/>
              <w:ind w:left="68"/>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 xml:space="preserve">Create a new </w:t>
            </w:r>
            <w:r w:rsidR="001B22DD">
              <w:rPr>
                <w:color w:val="auto"/>
              </w:rPr>
              <w:t xml:space="preserve">User, </w:t>
            </w:r>
            <w:r w:rsidRPr="00617538">
              <w:rPr>
                <w:color w:val="auto"/>
              </w:rPr>
              <w:t>Pump, Well, or Vendor when appropriate setup data is supplied</w:t>
            </w:r>
          </w:p>
        </w:tc>
        <w:tc>
          <w:tcPr>
            <w:tcW w:w="1295" w:type="dxa"/>
          </w:tcPr>
          <w:p w:rsidR="0026524C" w:rsidRPr="00617538" w:rsidRDefault="00C02B15" w:rsidP="00B967C0">
            <w:pPr>
              <w:pStyle w:val="BodyText"/>
              <w:ind w:left="68"/>
              <w:cnfStyle w:val="000000000000" w:firstRow="0" w:lastRow="0" w:firstColumn="0" w:lastColumn="0" w:oddVBand="0" w:evenVBand="0" w:oddHBand="0" w:evenHBand="0" w:firstRowFirstColumn="0" w:firstRowLastColumn="0" w:lastRowFirstColumn="0" w:lastRowLastColumn="0"/>
              <w:rPr>
                <w:color w:val="auto"/>
              </w:rPr>
            </w:pPr>
            <w:r w:rsidRPr="00617538">
              <w:rPr>
                <w:color w:val="auto"/>
              </w:rPr>
              <w:t>Low</w:t>
            </w:r>
          </w:p>
        </w:tc>
      </w:tr>
      <w:tr w:rsidR="0026524C" w:rsidRPr="00C96903" w:rsidTr="00D337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left w:val="single" w:sz="4" w:space="0" w:color="auto"/>
              <w:right w:val="single" w:sz="4" w:space="0" w:color="auto"/>
            </w:tcBorders>
          </w:tcPr>
          <w:p w:rsidR="0026524C" w:rsidRPr="00617538" w:rsidRDefault="0026524C" w:rsidP="00B967C0">
            <w:pPr>
              <w:pStyle w:val="BodyText"/>
              <w:ind w:left="68"/>
              <w:jc w:val="center"/>
              <w:rPr>
                <w:color w:val="auto"/>
              </w:rPr>
            </w:pPr>
            <w:r w:rsidRPr="00617538">
              <w:rPr>
                <w:color w:val="auto"/>
              </w:rPr>
              <w:t>3</w:t>
            </w:r>
          </w:p>
        </w:tc>
        <w:tc>
          <w:tcPr>
            <w:tcW w:w="2332" w:type="dxa"/>
            <w:tcBorders>
              <w:left w:val="single" w:sz="4" w:space="0" w:color="auto"/>
              <w:right w:val="single" w:sz="4" w:space="0" w:color="auto"/>
            </w:tcBorders>
          </w:tcPr>
          <w:p w:rsidR="0026524C" w:rsidRPr="00617538" w:rsidRDefault="00C02B15" w:rsidP="00B967C0">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Edit entity</w:t>
            </w:r>
          </w:p>
        </w:tc>
        <w:tc>
          <w:tcPr>
            <w:tcW w:w="5285" w:type="dxa"/>
            <w:tcBorders>
              <w:left w:val="single" w:sz="4" w:space="0" w:color="auto"/>
              <w:right w:val="single" w:sz="4" w:space="0" w:color="auto"/>
            </w:tcBorders>
          </w:tcPr>
          <w:p w:rsidR="0026524C" w:rsidRPr="00617538" w:rsidRDefault="00C02B15" w:rsidP="00C02B15">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Edit existing Repair, Pump, Well, or Vendor when appropriate data is changed</w:t>
            </w:r>
          </w:p>
        </w:tc>
        <w:tc>
          <w:tcPr>
            <w:tcW w:w="1295" w:type="dxa"/>
            <w:tcBorders>
              <w:left w:val="single" w:sz="4" w:space="0" w:color="auto"/>
              <w:right w:val="single" w:sz="4" w:space="0" w:color="auto"/>
            </w:tcBorders>
          </w:tcPr>
          <w:p w:rsidR="0026524C" w:rsidRPr="00617538" w:rsidRDefault="00C02B15" w:rsidP="00B967C0">
            <w:pPr>
              <w:pStyle w:val="BodyText"/>
              <w:ind w:left="68"/>
              <w:cnfStyle w:val="000000100000" w:firstRow="0" w:lastRow="0" w:firstColumn="0" w:lastColumn="0" w:oddVBand="0" w:evenVBand="0" w:oddHBand="1" w:evenHBand="0" w:firstRowFirstColumn="0" w:firstRowLastColumn="0" w:lastRowFirstColumn="0" w:lastRowLastColumn="0"/>
              <w:rPr>
                <w:color w:val="auto"/>
              </w:rPr>
            </w:pPr>
            <w:r w:rsidRPr="00617538">
              <w:rPr>
                <w:color w:val="auto"/>
              </w:rPr>
              <w:t>Low</w:t>
            </w:r>
          </w:p>
        </w:tc>
      </w:tr>
    </w:tbl>
    <w:p w:rsidR="00082410" w:rsidRPr="00C96903" w:rsidRDefault="008A27F8" w:rsidP="003A2A60">
      <w:pPr>
        <w:pStyle w:val="Heading1"/>
      </w:pPr>
      <w:bookmarkStart w:id="8" w:name="_Toc83383543"/>
      <w:r w:rsidRPr="00C96903">
        <w:t>Non-Functional Requirements</w:t>
      </w:r>
      <w:bookmarkEnd w:id="8"/>
    </w:p>
    <w:p w:rsidR="00303B64" w:rsidRPr="00C96903" w:rsidRDefault="008A27F8" w:rsidP="00617538">
      <w:pPr>
        <w:pStyle w:val="Heading2"/>
        <w:numPr>
          <w:ilvl w:val="1"/>
          <w:numId w:val="1"/>
        </w:numPr>
      </w:pPr>
      <w:r w:rsidRPr="00C96903">
        <w:t>Security</w:t>
      </w:r>
    </w:p>
    <w:p w:rsidR="0015727A" w:rsidRDefault="00B967C0" w:rsidP="003A2A60">
      <w:pPr>
        <w:pStyle w:val="BodyText"/>
      </w:pPr>
      <w:r>
        <w:t>There are no data privacy issues to consider.</w:t>
      </w:r>
    </w:p>
    <w:p w:rsidR="00B967C0" w:rsidRPr="00D3374F" w:rsidRDefault="00B967C0" w:rsidP="003A2A60">
      <w:pPr>
        <w:pStyle w:val="BodyText"/>
      </w:pPr>
      <w:r>
        <w:br/>
        <w:t>Data editing should be restricted to SMEs only.</w:t>
      </w:r>
    </w:p>
    <w:p w:rsidR="008A27F8" w:rsidRPr="00C96903" w:rsidRDefault="00D84D44" w:rsidP="00617538">
      <w:pPr>
        <w:pStyle w:val="Heading2"/>
        <w:numPr>
          <w:ilvl w:val="1"/>
          <w:numId w:val="1"/>
        </w:numPr>
      </w:pPr>
      <w:r w:rsidRPr="00C96903">
        <w:t xml:space="preserve">Availability </w:t>
      </w:r>
    </w:p>
    <w:p w:rsidR="007B4D9E" w:rsidRDefault="00B967C0" w:rsidP="003A2A60">
      <w:pPr>
        <w:pStyle w:val="BodyText"/>
      </w:pPr>
      <w:r>
        <w:t>System should be available primarily during business hours.</w:t>
      </w:r>
    </w:p>
    <w:p w:rsidR="0015727A" w:rsidRDefault="0015727A" w:rsidP="003A2A60">
      <w:pPr>
        <w:pStyle w:val="BodyText"/>
      </w:pPr>
    </w:p>
    <w:p w:rsidR="00B967C0" w:rsidRPr="00D3374F" w:rsidRDefault="00B967C0" w:rsidP="003A2A60">
      <w:pPr>
        <w:pStyle w:val="BodyText"/>
      </w:pPr>
      <w:r>
        <w:t xml:space="preserve">Automated data loading should occur </w:t>
      </w:r>
      <w:r w:rsidR="00BB6F30">
        <w:t>once</w:t>
      </w:r>
      <w:r>
        <w:t xml:space="preserve"> a day.</w:t>
      </w:r>
    </w:p>
    <w:p w:rsidR="007B4D9E" w:rsidRPr="00C96903" w:rsidRDefault="006F7546" w:rsidP="00617538">
      <w:pPr>
        <w:pStyle w:val="Heading2"/>
        <w:numPr>
          <w:ilvl w:val="1"/>
          <w:numId w:val="1"/>
        </w:numPr>
      </w:pPr>
      <w:r w:rsidRPr="00C96903">
        <w:t>Audit and Controls</w:t>
      </w:r>
    </w:p>
    <w:p w:rsidR="006F7546" w:rsidRDefault="00B967C0" w:rsidP="003A2A60">
      <w:pPr>
        <w:pStyle w:val="BodyText"/>
      </w:pPr>
      <w:r>
        <w:t>SOX is not a consideration.</w:t>
      </w:r>
    </w:p>
    <w:p w:rsidR="0015727A" w:rsidRDefault="0015727A" w:rsidP="003A2A60">
      <w:pPr>
        <w:pStyle w:val="BodyText"/>
      </w:pPr>
    </w:p>
    <w:p w:rsidR="00B967C0" w:rsidRPr="00D3374F" w:rsidRDefault="00B967C0" w:rsidP="003A2A60">
      <w:pPr>
        <w:pStyle w:val="BodyText"/>
      </w:pPr>
      <w:r>
        <w:t>A log of data loads and edits should be maintained.</w:t>
      </w:r>
    </w:p>
    <w:p w:rsidR="006F7546" w:rsidRPr="00C96903" w:rsidRDefault="006F7546" w:rsidP="00617538">
      <w:pPr>
        <w:pStyle w:val="Heading2"/>
        <w:numPr>
          <w:ilvl w:val="1"/>
          <w:numId w:val="1"/>
        </w:numPr>
      </w:pPr>
      <w:r w:rsidRPr="00C96903">
        <w:lastRenderedPageBreak/>
        <w:t>Data Retention</w:t>
      </w:r>
    </w:p>
    <w:p w:rsidR="006F7546" w:rsidRPr="00D3374F" w:rsidRDefault="00C02B15" w:rsidP="00C02B15">
      <w:pPr>
        <w:pStyle w:val="BodyText"/>
      </w:pPr>
      <w:r>
        <w:t>All data entered is to be retained indefinitely to provide long term trending information.</w:t>
      </w:r>
    </w:p>
    <w:p w:rsidR="00E14504" w:rsidRDefault="00E14504" w:rsidP="00617538">
      <w:pPr>
        <w:pStyle w:val="Heading2"/>
        <w:numPr>
          <w:ilvl w:val="1"/>
          <w:numId w:val="1"/>
        </w:numPr>
      </w:pPr>
      <w:r>
        <w:t>Data Resiliency/Redundancy</w:t>
      </w:r>
    </w:p>
    <w:p w:rsidR="00E14504" w:rsidRPr="00E14504" w:rsidRDefault="00C02B15" w:rsidP="003A2A60">
      <w:pPr>
        <w:pStyle w:val="BodyText"/>
      </w:pPr>
      <w:r>
        <w:t>There are no</w:t>
      </w:r>
      <w:r w:rsidR="00E14504" w:rsidRPr="00E14504">
        <w:t xml:space="preserve"> resili</w:t>
      </w:r>
      <w:r>
        <w:t>ency or redundancy requirements.</w:t>
      </w:r>
    </w:p>
    <w:p w:rsidR="00D84D44" w:rsidRPr="00C96903" w:rsidRDefault="00D84D44" w:rsidP="00617538">
      <w:pPr>
        <w:pStyle w:val="Heading2"/>
        <w:numPr>
          <w:ilvl w:val="1"/>
          <w:numId w:val="1"/>
        </w:numPr>
      </w:pPr>
      <w:r w:rsidRPr="00C96903">
        <w:t>System Performance</w:t>
      </w:r>
      <w:r w:rsidR="006F7546" w:rsidRPr="00C96903">
        <w:t xml:space="preserve"> Expectations</w:t>
      </w:r>
    </w:p>
    <w:p w:rsidR="007B4D9E" w:rsidRPr="00D3374F" w:rsidRDefault="00C02B15" w:rsidP="003A2A60">
      <w:pPr>
        <w:pStyle w:val="BodyText"/>
      </w:pPr>
      <w:r>
        <w:t>There are no expressly expected performance requirements.</w:t>
      </w:r>
    </w:p>
    <w:p w:rsidR="00D84D44" w:rsidRPr="00C96903" w:rsidRDefault="00D84D44" w:rsidP="00617538">
      <w:pPr>
        <w:pStyle w:val="Heading2"/>
        <w:numPr>
          <w:ilvl w:val="1"/>
          <w:numId w:val="1"/>
        </w:numPr>
      </w:pPr>
      <w:r w:rsidRPr="00C96903">
        <w:t>Operability (Usability)</w:t>
      </w:r>
    </w:p>
    <w:p w:rsidR="00D84D44" w:rsidRDefault="00C02B15" w:rsidP="003A2A60">
      <w:pPr>
        <w:pStyle w:val="BodyText"/>
      </w:pPr>
      <w:r>
        <w:t>Users will be located in offices working on corporate computers.</w:t>
      </w:r>
    </w:p>
    <w:p w:rsidR="00C02B15" w:rsidRPr="00D3374F" w:rsidRDefault="00C02B15" w:rsidP="003A2A60">
      <w:pPr>
        <w:pStyle w:val="BodyText"/>
      </w:pPr>
      <w:r>
        <w:t>The holding spot for Vendor supplied data collection may be externally facing.</w:t>
      </w:r>
    </w:p>
    <w:p w:rsidR="00D22AD8" w:rsidRPr="00C96903" w:rsidRDefault="00D22AD8" w:rsidP="00617538">
      <w:pPr>
        <w:pStyle w:val="Heading2"/>
        <w:numPr>
          <w:ilvl w:val="1"/>
          <w:numId w:val="1"/>
        </w:numPr>
      </w:pPr>
      <w:r w:rsidRPr="00C96903">
        <w:t>Required Data Interfaces</w:t>
      </w:r>
    </w:p>
    <w:p w:rsidR="00D22AD8" w:rsidRDefault="00C02B15" w:rsidP="003A2A60">
      <w:pPr>
        <w:pStyle w:val="BodyText"/>
      </w:pPr>
      <w:r>
        <w:t>A considerable amount of analytics development in Tableau or PowerBI is expected once the database is operational.</w:t>
      </w:r>
    </w:p>
    <w:p w:rsidR="00BB6F30" w:rsidRPr="00D3374F" w:rsidRDefault="00BB6F30" w:rsidP="003A2A60">
      <w:pPr>
        <w:pStyle w:val="BodyText"/>
      </w:pPr>
      <w:r>
        <w:t>Messaging will be accomplished through access to the mail server.</w:t>
      </w:r>
    </w:p>
    <w:p w:rsidR="00D84D44" w:rsidRPr="00C96903" w:rsidRDefault="00D84D44" w:rsidP="00617538">
      <w:pPr>
        <w:pStyle w:val="Heading2"/>
        <w:numPr>
          <w:ilvl w:val="1"/>
          <w:numId w:val="1"/>
        </w:numPr>
      </w:pPr>
      <w:r w:rsidRPr="00C96903">
        <w:t>Maintainability</w:t>
      </w:r>
    </w:p>
    <w:p w:rsidR="00591B45" w:rsidRPr="00D3374F" w:rsidRDefault="00C02B15" w:rsidP="003A2A60">
      <w:pPr>
        <w:pStyle w:val="BodyText"/>
      </w:pPr>
      <w:r>
        <w:t>There is no expectation that functionality will change in the near future or with any frequency.</w:t>
      </w:r>
    </w:p>
    <w:p w:rsidR="00462DCA" w:rsidRPr="00C96903" w:rsidRDefault="00D3374F" w:rsidP="00617538">
      <w:pPr>
        <w:pStyle w:val="Heading2"/>
        <w:numPr>
          <w:ilvl w:val="1"/>
          <w:numId w:val="1"/>
        </w:numPr>
      </w:pPr>
      <w:r>
        <w:t>Training</w:t>
      </w:r>
    </w:p>
    <w:p w:rsidR="00462DCA" w:rsidRPr="00D3374F" w:rsidRDefault="00C02B15" w:rsidP="003A2A60">
      <w:pPr>
        <w:pStyle w:val="BodyText"/>
      </w:pPr>
      <w:r>
        <w:t>Training and usage documentation will be provided to the Vendors to ensure data collection and importing run as expected.</w:t>
      </w:r>
    </w:p>
    <w:p w:rsidR="00C02B15" w:rsidRPr="00C96903" w:rsidRDefault="00617538" w:rsidP="00617538">
      <w:pPr>
        <w:pStyle w:val="Heading2"/>
        <w:numPr>
          <w:ilvl w:val="1"/>
          <w:numId w:val="1"/>
        </w:numPr>
      </w:pPr>
      <w:r>
        <w:t>Testing</w:t>
      </w:r>
    </w:p>
    <w:p w:rsidR="00C02B15" w:rsidRPr="00D3374F" w:rsidRDefault="00617538" w:rsidP="00C02B15">
      <w:pPr>
        <w:pStyle w:val="BodyText"/>
      </w:pPr>
      <w:r>
        <w:t>The database will be run in parallel with the current spreadsheet for a period of time to prove data accuracy and also until the needed analytics displays are constructed.</w:t>
      </w:r>
    </w:p>
    <w:p w:rsidR="00D3374F" w:rsidRDefault="00D3374F" w:rsidP="003A2A60">
      <w:pPr>
        <w:rPr>
          <w:rFonts w:cs="Arial"/>
          <w:spacing w:val="20"/>
          <w:kern w:val="32"/>
          <w:sz w:val="32"/>
          <w:szCs w:val="32"/>
        </w:rPr>
      </w:pPr>
      <w:r>
        <w:br w:type="page"/>
      </w:r>
    </w:p>
    <w:p w:rsidR="009D4E99" w:rsidRPr="00C96903" w:rsidRDefault="009D4E99" w:rsidP="003A2A60">
      <w:pPr>
        <w:pStyle w:val="Heading1"/>
      </w:pPr>
      <w:bookmarkStart w:id="9" w:name="_Toc83383544"/>
      <w:r w:rsidRPr="00C96903">
        <w:lastRenderedPageBreak/>
        <w:t>Approvals</w:t>
      </w:r>
      <w:bookmarkEnd w:id="9"/>
    </w:p>
    <w:tbl>
      <w:tblPr>
        <w:tblW w:w="945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1E0" w:firstRow="1" w:lastRow="1" w:firstColumn="1" w:lastColumn="1" w:noHBand="0" w:noVBand="0"/>
      </w:tblPr>
      <w:tblGrid>
        <w:gridCol w:w="2051"/>
        <w:gridCol w:w="2572"/>
        <w:gridCol w:w="1496"/>
        <w:gridCol w:w="1496"/>
        <w:gridCol w:w="1835"/>
      </w:tblGrid>
      <w:tr w:rsidR="00F512BB" w:rsidRPr="00C96903" w:rsidTr="00D3374F">
        <w:trPr>
          <w:cantSplit/>
        </w:trPr>
        <w:tc>
          <w:tcPr>
            <w:tcW w:w="2051"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F512BB" w:rsidRPr="002304D7" w:rsidRDefault="00F512BB" w:rsidP="002304D7">
            <w:pPr>
              <w:ind w:left="38"/>
              <w:rPr>
                <w:b/>
              </w:rPr>
            </w:pPr>
            <w:r w:rsidRPr="002304D7">
              <w:rPr>
                <w:b/>
              </w:rPr>
              <w:t>Name</w:t>
            </w:r>
          </w:p>
        </w:tc>
        <w:tc>
          <w:tcPr>
            <w:tcW w:w="2572"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F512BB" w:rsidRPr="002304D7" w:rsidRDefault="00F512BB" w:rsidP="002304D7">
            <w:pPr>
              <w:ind w:left="38"/>
              <w:rPr>
                <w:b/>
              </w:rPr>
            </w:pPr>
            <w:r w:rsidRPr="002304D7">
              <w:rPr>
                <w:b/>
              </w:rPr>
              <w:t>Job Title</w:t>
            </w:r>
          </w:p>
        </w:tc>
        <w:tc>
          <w:tcPr>
            <w:tcW w:w="1496"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F512BB" w:rsidRPr="002304D7" w:rsidRDefault="00F512BB" w:rsidP="002304D7">
            <w:pPr>
              <w:ind w:left="38"/>
              <w:rPr>
                <w:b/>
              </w:rPr>
            </w:pPr>
            <w:r w:rsidRPr="002304D7">
              <w:rPr>
                <w:b/>
              </w:rPr>
              <w:t>Version Reviewed</w:t>
            </w:r>
          </w:p>
        </w:tc>
        <w:tc>
          <w:tcPr>
            <w:tcW w:w="1496"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F512BB" w:rsidRPr="002304D7" w:rsidRDefault="00F512BB" w:rsidP="002304D7">
            <w:pPr>
              <w:ind w:left="38"/>
              <w:rPr>
                <w:b/>
              </w:rPr>
            </w:pPr>
            <w:r w:rsidRPr="002304D7">
              <w:rPr>
                <w:b/>
              </w:rPr>
              <w:t>Date</w:t>
            </w:r>
          </w:p>
        </w:tc>
        <w:tc>
          <w:tcPr>
            <w:tcW w:w="1835" w:type="dxa"/>
            <w:tcBorders>
              <w:top w:val="single" w:sz="4" w:space="0" w:color="auto"/>
              <w:left w:val="single" w:sz="4" w:space="0" w:color="auto"/>
              <w:bottom w:val="single" w:sz="4" w:space="0" w:color="auto"/>
              <w:right w:val="single" w:sz="4" w:space="0" w:color="auto"/>
              <w:tl2br w:val="nil"/>
              <w:tr2bl w:val="nil"/>
            </w:tcBorders>
            <w:shd w:val="clear" w:color="auto" w:fill="D9D9D9"/>
          </w:tcPr>
          <w:p w:rsidR="00F512BB" w:rsidRPr="002304D7" w:rsidRDefault="00F512BB" w:rsidP="002304D7">
            <w:pPr>
              <w:ind w:left="38"/>
              <w:rPr>
                <w:b/>
              </w:rPr>
            </w:pPr>
            <w:r w:rsidRPr="002304D7">
              <w:rPr>
                <w:b/>
              </w:rPr>
              <w:t>Signature</w:t>
            </w:r>
          </w:p>
        </w:tc>
      </w:tr>
      <w:tr w:rsidR="00F512BB" w:rsidRPr="00C96903" w:rsidTr="00D3374F">
        <w:trPr>
          <w:cantSplit/>
        </w:trPr>
        <w:tc>
          <w:tcPr>
            <w:tcW w:w="2051" w:type="dxa"/>
            <w:shd w:val="clear" w:color="auto" w:fill="auto"/>
          </w:tcPr>
          <w:p w:rsidR="00F512BB" w:rsidRPr="00C96903" w:rsidRDefault="00617538" w:rsidP="00C5147D">
            <w:pPr>
              <w:pStyle w:val="TableText0"/>
              <w:rPr>
                <w:rFonts w:cs="Arial"/>
              </w:rPr>
            </w:pPr>
            <w:r>
              <w:rPr>
                <w:rFonts w:cs="Arial"/>
              </w:rPr>
              <w:t>Linda Sehn</w:t>
            </w:r>
          </w:p>
        </w:tc>
        <w:tc>
          <w:tcPr>
            <w:tcW w:w="2572" w:type="dxa"/>
            <w:shd w:val="clear" w:color="auto" w:fill="auto"/>
          </w:tcPr>
          <w:p w:rsidR="00F512BB" w:rsidRPr="00C96903" w:rsidRDefault="00C278CA" w:rsidP="003A2A60">
            <w:r w:rsidRPr="00C96903">
              <w:t>Lead, Business Systems Analyst</w:t>
            </w:r>
          </w:p>
        </w:tc>
        <w:tc>
          <w:tcPr>
            <w:tcW w:w="1496" w:type="dxa"/>
          </w:tcPr>
          <w:p w:rsidR="00F512BB" w:rsidRPr="00C96903" w:rsidRDefault="00617538" w:rsidP="003A2A60">
            <w:r>
              <w:t>1.0</w:t>
            </w:r>
          </w:p>
        </w:tc>
        <w:tc>
          <w:tcPr>
            <w:tcW w:w="1496" w:type="dxa"/>
          </w:tcPr>
          <w:p w:rsidR="00F512BB" w:rsidRPr="00C96903" w:rsidRDefault="00F512BB" w:rsidP="003A2A60"/>
        </w:tc>
        <w:tc>
          <w:tcPr>
            <w:tcW w:w="1835" w:type="dxa"/>
            <w:shd w:val="clear" w:color="auto" w:fill="auto"/>
          </w:tcPr>
          <w:p w:rsidR="00F512BB" w:rsidRPr="00C96903" w:rsidRDefault="00F512BB" w:rsidP="003A2A60"/>
        </w:tc>
      </w:tr>
      <w:tr w:rsidR="00F512BB" w:rsidRPr="00C96903" w:rsidTr="00D3374F">
        <w:trPr>
          <w:cantSplit/>
        </w:trPr>
        <w:tc>
          <w:tcPr>
            <w:tcW w:w="2051" w:type="dxa"/>
            <w:shd w:val="clear" w:color="auto" w:fill="auto"/>
          </w:tcPr>
          <w:p w:rsidR="00F512BB" w:rsidRPr="00C96903" w:rsidRDefault="00F512BB" w:rsidP="00C5147D">
            <w:pPr>
              <w:pStyle w:val="TableText0"/>
              <w:rPr>
                <w:rFonts w:cs="Arial"/>
              </w:rPr>
            </w:pPr>
          </w:p>
        </w:tc>
        <w:tc>
          <w:tcPr>
            <w:tcW w:w="2572" w:type="dxa"/>
            <w:shd w:val="clear" w:color="auto" w:fill="auto"/>
          </w:tcPr>
          <w:p w:rsidR="00F512BB" w:rsidRPr="00C96903" w:rsidRDefault="00F512BB" w:rsidP="003A2A60"/>
        </w:tc>
        <w:tc>
          <w:tcPr>
            <w:tcW w:w="1496" w:type="dxa"/>
          </w:tcPr>
          <w:p w:rsidR="00F512BB" w:rsidRPr="00C96903" w:rsidRDefault="00F512BB" w:rsidP="003A2A60"/>
        </w:tc>
        <w:tc>
          <w:tcPr>
            <w:tcW w:w="1496" w:type="dxa"/>
          </w:tcPr>
          <w:p w:rsidR="00F512BB" w:rsidRPr="00C96903" w:rsidRDefault="00F512BB" w:rsidP="003A2A60"/>
        </w:tc>
        <w:tc>
          <w:tcPr>
            <w:tcW w:w="1835" w:type="dxa"/>
            <w:shd w:val="clear" w:color="auto" w:fill="auto"/>
          </w:tcPr>
          <w:p w:rsidR="00F512BB" w:rsidRPr="00C96903" w:rsidRDefault="00F512BB" w:rsidP="003A2A60"/>
        </w:tc>
      </w:tr>
      <w:tr w:rsidR="00F512BB" w:rsidRPr="00C96903" w:rsidTr="00D3374F">
        <w:trPr>
          <w:cantSplit/>
        </w:trPr>
        <w:tc>
          <w:tcPr>
            <w:tcW w:w="2051" w:type="dxa"/>
            <w:shd w:val="clear" w:color="auto" w:fill="auto"/>
          </w:tcPr>
          <w:p w:rsidR="00F512BB" w:rsidRPr="00C96903" w:rsidRDefault="00F512BB" w:rsidP="00C5147D">
            <w:pPr>
              <w:pStyle w:val="TableText0"/>
              <w:rPr>
                <w:rFonts w:cs="Arial"/>
              </w:rPr>
            </w:pPr>
          </w:p>
        </w:tc>
        <w:tc>
          <w:tcPr>
            <w:tcW w:w="2572" w:type="dxa"/>
            <w:shd w:val="clear" w:color="auto" w:fill="auto"/>
          </w:tcPr>
          <w:p w:rsidR="00F512BB" w:rsidRPr="00C96903" w:rsidRDefault="00F512BB" w:rsidP="003A2A60"/>
        </w:tc>
        <w:tc>
          <w:tcPr>
            <w:tcW w:w="1496" w:type="dxa"/>
          </w:tcPr>
          <w:p w:rsidR="00F512BB" w:rsidRPr="00C96903" w:rsidRDefault="00F512BB" w:rsidP="003A2A60"/>
        </w:tc>
        <w:tc>
          <w:tcPr>
            <w:tcW w:w="1496" w:type="dxa"/>
          </w:tcPr>
          <w:p w:rsidR="00F512BB" w:rsidRPr="00C96903" w:rsidRDefault="00F512BB" w:rsidP="003A2A60"/>
        </w:tc>
        <w:tc>
          <w:tcPr>
            <w:tcW w:w="1835" w:type="dxa"/>
            <w:shd w:val="clear" w:color="auto" w:fill="auto"/>
          </w:tcPr>
          <w:p w:rsidR="00F512BB" w:rsidRPr="00C96903" w:rsidRDefault="00F512BB" w:rsidP="003A2A60"/>
        </w:tc>
      </w:tr>
      <w:tr w:rsidR="00F512BB" w:rsidRPr="00C96903" w:rsidTr="00D3374F">
        <w:trPr>
          <w:cantSplit/>
        </w:trPr>
        <w:tc>
          <w:tcPr>
            <w:tcW w:w="2051" w:type="dxa"/>
            <w:shd w:val="clear" w:color="auto" w:fill="auto"/>
          </w:tcPr>
          <w:p w:rsidR="00F512BB" w:rsidRPr="00C96903" w:rsidRDefault="00F512BB" w:rsidP="007F15B6">
            <w:pPr>
              <w:pStyle w:val="TableText0"/>
              <w:rPr>
                <w:rFonts w:cs="Arial"/>
              </w:rPr>
            </w:pPr>
          </w:p>
        </w:tc>
        <w:tc>
          <w:tcPr>
            <w:tcW w:w="2572" w:type="dxa"/>
            <w:shd w:val="clear" w:color="auto" w:fill="auto"/>
          </w:tcPr>
          <w:p w:rsidR="00F512BB" w:rsidRPr="00C96903" w:rsidRDefault="00F512BB" w:rsidP="003A2A60"/>
        </w:tc>
        <w:tc>
          <w:tcPr>
            <w:tcW w:w="1496" w:type="dxa"/>
          </w:tcPr>
          <w:p w:rsidR="00F512BB" w:rsidRPr="00C96903" w:rsidRDefault="00F512BB" w:rsidP="003A2A60"/>
        </w:tc>
        <w:tc>
          <w:tcPr>
            <w:tcW w:w="1496" w:type="dxa"/>
          </w:tcPr>
          <w:p w:rsidR="00F512BB" w:rsidRPr="00C96903" w:rsidRDefault="00F512BB" w:rsidP="003A2A60"/>
        </w:tc>
        <w:tc>
          <w:tcPr>
            <w:tcW w:w="1835" w:type="dxa"/>
            <w:shd w:val="clear" w:color="auto" w:fill="auto"/>
          </w:tcPr>
          <w:p w:rsidR="00F512BB" w:rsidRPr="00C96903" w:rsidRDefault="00F512BB" w:rsidP="003A2A60"/>
        </w:tc>
      </w:tr>
    </w:tbl>
    <w:p w:rsidR="001A5F20" w:rsidRPr="00C96903" w:rsidRDefault="001A5F20" w:rsidP="003A2A60">
      <w:pPr>
        <w:pStyle w:val="Heading1"/>
      </w:pPr>
      <w:bookmarkStart w:id="10" w:name="_Toc83383545"/>
      <w:r w:rsidRPr="00C96903">
        <w:t>Document Revision History</w:t>
      </w:r>
      <w:bookmarkEnd w:id="10"/>
    </w:p>
    <w:p w:rsidR="00942168" w:rsidRPr="00C96903" w:rsidRDefault="00942168" w:rsidP="003A2A60"/>
    <w:tbl>
      <w:tblPr>
        <w:tblStyle w:val="Light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547"/>
        <w:gridCol w:w="1676"/>
        <w:gridCol w:w="2798"/>
        <w:gridCol w:w="2019"/>
      </w:tblGrid>
      <w:tr w:rsidR="001A5F20" w:rsidRPr="00D3374F" w:rsidTr="00230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1A5F20" w:rsidRPr="00D3374F" w:rsidRDefault="001A5F20" w:rsidP="002304D7">
            <w:pPr>
              <w:ind w:left="68"/>
            </w:pPr>
            <w:r w:rsidRPr="00D3374F">
              <w:t>Version #</w:t>
            </w:r>
          </w:p>
        </w:tc>
        <w:tc>
          <w:tcPr>
            <w:tcW w:w="1547"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1A5F20" w:rsidRPr="00D3374F" w:rsidRDefault="001A5F20" w:rsidP="002304D7">
            <w:pPr>
              <w:ind w:left="68"/>
              <w:cnfStyle w:val="100000000000" w:firstRow="1" w:lastRow="0" w:firstColumn="0" w:lastColumn="0" w:oddVBand="0" w:evenVBand="0" w:oddHBand="0" w:evenHBand="0" w:firstRowFirstColumn="0" w:firstRowLastColumn="0" w:lastRowFirstColumn="0" w:lastRowLastColumn="0"/>
            </w:pPr>
            <w:r w:rsidRPr="00D3374F">
              <w:t>Date</w:t>
            </w:r>
          </w:p>
        </w:tc>
        <w:tc>
          <w:tcPr>
            <w:tcW w:w="1676"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1A5F20" w:rsidRPr="00D3374F" w:rsidRDefault="001A5F20" w:rsidP="002304D7">
            <w:pPr>
              <w:ind w:left="68"/>
              <w:cnfStyle w:val="100000000000" w:firstRow="1" w:lastRow="0" w:firstColumn="0" w:lastColumn="0" w:oddVBand="0" w:evenVBand="0" w:oddHBand="0" w:evenHBand="0" w:firstRowFirstColumn="0" w:firstRowLastColumn="0" w:lastRowFirstColumn="0" w:lastRowLastColumn="0"/>
            </w:pPr>
            <w:r w:rsidRPr="00D3374F">
              <w:t>Author</w:t>
            </w:r>
          </w:p>
        </w:tc>
        <w:tc>
          <w:tcPr>
            <w:tcW w:w="2798"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1A5F20" w:rsidRPr="00D3374F" w:rsidRDefault="001A5F20" w:rsidP="002304D7">
            <w:pPr>
              <w:ind w:left="68"/>
              <w:cnfStyle w:val="100000000000" w:firstRow="1" w:lastRow="0" w:firstColumn="0" w:lastColumn="0" w:oddVBand="0" w:evenVBand="0" w:oddHBand="0" w:evenHBand="0" w:firstRowFirstColumn="0" w:firstRowLastColumn="0" w:lastRowFirstColumn="0" w:lastRowLastColumn="0"/>
            </w:pPr>
            <w:r w:rsidRPr="00D3374F">
              <w:t>Description of Changes</w:t>
            </w:r>
          </w:p>
        </w:tc>
        <w:tc>
          <w:tcPr>
            <w:tcW w:w="2019" w:type="dxa"/>
            <w:tcBorders>
              <w:top w:val="none" w:sz="0" w:space="0" w:color="auto"/>
              <w:left w:val="none" w:sz="0" w:space="0" w:color="auto"/>
              <w:bottom w:val="none" w:sz="0" w:space="0" w:color="auto"/>
              <w:right w:val="none" w:sz="0" w:space="0" w:color="auto"/>
            </w:tcBorders>
            <w:shd w:val="clear" w:color="auto" w:fill="D9D9D9" w:themeFill="background1" w:themeFillShade="D9"/>
          </w:tcPr>
          <w:p w:rsidR="001A5F20" w:rsidRPr="00D3374F" w:rsidRDefault="007E6D73" w:rsidP="002304D7">
            <w:pPr>
              <w:ind w:left="68"/>
              <w:cnfStyle w:val="100000000000" w:firstRow="1" w:lastRow="0" w:firstColumn="0" w:lastColumn="0" w:oddVBand="0" w:evenVBand="0" w:oddHBand="0" w:evenHBand="0" w:firstRowFirstColumn="0" w:firstRowLastColumn="0" w:lastRowFirstColumn="0" w:lastRowLastColumn="0"/>
            </w:pPr>
            <w:r w:rsidRPr="00D3374F">
              <w:t xml:space="preserve">Reviewed by </w:t>
            </w:r>
          </w:p>
        </w:tc>
      </w:tr>
      <w:tr w:rsidR="001A5F20" w:rsidRPr="00D3374F" w:rsidTr="0023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5754BA" w:rsidP="00617538">
            <w:pPr>
              <w:ind w:left="0"/>
            </w:pPr>
            <w:r>
              <w:t>Draft</w:t>
            </w:r>
          </w:p>
        </w:tc>
        <w:tc>
          <w:tcPr>
            <w:tcW w:w="1547"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24237A" w:rsidP="00617538">
            <w:pPr>
              <w:ind w:left="0"/>
              <w:cnfStyle w:val="000000100000" w:firstRow="0" w:lastRow="0" w:firstColumn="0" w:lastColumn="0" w:oddVBand="0" w:evenVBand="0" w:oddHBand="1" w:evenHBand="0" w:firstRowFirstColumn="0" w:firstRowLastColumn="0" w:lastRowFirstColumn="0" w:lastRowLastColumn="0"/>
            </w:pPr>
            <w:r>
              <w:t>Oct 13 2022</w:t>
            </w:r>
          </w:p>
        </w:tc>
        <w:tc>
          <w:tcPr>
            <w:tcW w:w="1676"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24237A" w:rsidP="00617538">
            <w:pPr>
              <w:ind w:left="0"/>
              <w:cnfStyle w:val="000000100000" w:firstRow="0" w:lastRow="0" w:firstColumn="0" w:lastColumn="0" w:oddVBand="0" w:evenVBand="0" w:oddHBand="1" w:evenHBand="0" w:firstRowFirstColumn="0" w:firstRowLastColumn="0" w:lastRowFirstColumn="0" w:lastRowLastColumn="0"/>
            </w:pPr>
            <w:r>
              <w:t>Wayne Green</w:t>
            </w:r>
          </w:p>
        </w:tc>
        <w:tc>
          <w:tcPr>
            <w:tcW w:w="2798"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942168" w:rsidP="00617538">
            <w:pPr>
              <w:ind w:left="0"/>
              <w:cnfStyle w:val="000000100000" w:firstRow="0" w:lastRow="0" w:firstColumn="0" w:lastColumn="0" w:oddVBand="0" w:evenVBand="0" w:oddHBand="1" w:evenHBand="0" w:firstRowFirstColumn="0" w:firstRowLastColumn="0" w:lastRowFirstColumn="0" w:lastRowLastColumn="0"/>
            </w:pPr>
            <w:r w:rsidRPr="00D3374F">
              <w:t xml:space="preserve">First Draft </w:t>
            </w:r>
          </w:p>
        </w:tc>
        <w:tc>
          <w:tcPr>
            <w:tcW w:w="2019"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617538" w:rsidP="00617538">
            <w:pPr>
              <w:ind w:left="0"/>
              <w:cnfStyle w:val="000000100000" w:firstRow="0" w:lastRow="0" w:firstColumn="0" w:lastColumn="0" w:oddVBand="0" w:evenVBand="0" w:oddHBand="1" w:evenHBand="0" w:firstRowFirstColumn="0" w:firstRowLastColumn="0" w:lastRowFirstColumn="0" w:lastRowLastColumn="0"/>
            </w:pPr>
            <w:r>
              <w:t>Emily Pegg</w:t>
            </w:r>
          </w:p>
        </w:tc>
      </w:tr>
      <w:tr w:rsidR="001A5F20" w:rsidRPr="00D3374F" w:rsidTr="002304D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1A5F20" w:rsidP="00617538">
            <w:pPr>
              <w:ind w:left="0"/>
            </w:pPr>
          </w:p>
        </w:tc>
        <w:tc>
          <w:tcPr>
            <w:tcW w:w="1547"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1A5F20" w:rsidP="00617538">
            <w:pPr>
              <w:ind w:left="0"/>
              <w:cnfStyle w:val="000000010000" w:firstRow="0" w:lastRow="0" w:firstColumn="0" w:lastColumn="0" w:oddVBand="0" w:evenVBand="0" w:oddHBand="0" w:evenHBand="1" w:firstRowFirstColumn="0" w:firstRowLastColumn="0" w:lastRowFirstColumn="0" w:lastRowLastColumn="0"/>
            </w:pPr>
          </w:p>
        </w:tc>
        <w:tc>
          <w:tcPr>
            <w:tcW w:w="1676"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1A5F20" w:rsidP="00617538">
            <w:pPr>
              <w:ind w:left="0"/>
              <w:cnfStyle w:val="000000010000" w:firstRow="0" w:lastRow="0" w:firstColumn="0" w:lastColumn="0" w:oddVBand="0" w:evenVBand="0" w:oddHBand="0" w:evenHBand="1" w:firstRowFirstColumn="0" w:firstRowLastColumn="0" w:lastRowFirstColumn="0" w:lastRowLastColumn="0"/>
            </w:pPr>
          </w:p>
        </w:tc>
        <w:tc>
          <w:tcPr>
            <w:tcW w:w="2798"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1A5F20" w:rsidP="00617538">
            <w:pPr>
              <w:ind w:left="0"/>
              <w:cnfStyle w:val="000000010000" w:firstRow="0" w:lastRow="0" w:firstColumn="0" w:lastColumn="0" w:oddVBand="0" w:evenVBand="0" w:oddHBand="0" w:evenHBand="1" w:firstRowFirstColumn="0" w:firstRowLastColumn="0" w:lastRowFirstColumn="0" w:lastRowLastColumn="0"/>
            </w:pPr>
          </w:p>
        </w:tc>
        <w:tc>
          <w:tcPr>
            <w:tcW w:w="2019" w:type="dxa"/>
            <w:tcBorders>
              <w:top w:val="none" w:sz="0" w:space="0" w:color="auto"/>
              <w:left w:val="none" w:sz="0" w:space="0" w:color="auto"/>
              <w:bottom w:val="none" w:sz="0" w:space="0" w:color="auto"/>
              <w:right w:val="none" w:sz="0" w:space="0" w:color="auto"/>
            </w:tcBorders>
            <w:shd w:val="clear" w:color="auto" w:fill="auto"/>
            <w:vAlign w:val="center"/>
          </w:tcPr>
          <w:p w:rsidR="001A5F20" w:rsidRPr="00D3374F" w:rsidRDefault="001A5F20" w:rsidP="00617538">
            <w:pPr>
              <w:ind w:left="0"/>
              <w:cnfStyle w:val="000000010000" w:firstRow="0" w:lastRow="0" w:firstColumn="0" w:lastColumn="0" w:oddVBand="0" w:evenVBand="0" w:oddHBand="0" w:evenHBand="1" w:firstRowFirstColumn="0" w:firstRowLastColumn="0" w:lastRowFirstColumn="0" w:lastRowLastColumn="0"/>
            </w:pPr>
          </w:p>
        </w:tc>
      </w:tr>
      <w:tr w:rsidR="00C278CA" w:rsidRPr="00D3374F" w:rsidTr="00230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0" w:type="dxa"/>
            <w:tcBorders>
              <w:top w:val="none" w:sz="0" w:space="0" w:color="auto"/>
              <w:left w:val="none" w:sz="0" w:space="0" w:color="auto"/>
              <w:bottom w:val="none" w:sz="0" w:space="0" w:color="auto"/>
              <w:right w:val="none" w:sz="0" w:space="0" w:color="auto"/>
            </w:tcBorders>
            <w:shd w:val="clear" w:color="auto" w:fill="auto"/>
            <w:vAlign w:val="center"/>
          </w:tcPr>
          <w:p w:rsidR="00C278CA" w:rsidRPr="00D3374F" w:rsidRDefault="00C278CA" w:rsidP="00617538">
            <w:pPr>
              <w:ind w:left="0"/>
            </w:pPr>
          </w:p>
        </w:tc>
        <w:tc>
          <w:tcPr>
            <w:tcW w:w="1547" w:type="dxa"/>
            <w:tcBorders>
              <w:top w:val="none" w:sz="0" w:space="0" w:color="auto"/>
              <w:left w:val="none" w:sz="0" w:space="0" w:color="auto"/>
              <w:bottom w:val="none" w:sz="0" w:space="0" w:color="auto"/>
              <w:right w:val="none" w:sz="0" w:space="0" w:color="auto"/>
            </w:tcBorders>
            <w:shd w:val="clear" w:color="auto" w:fill="auto"/>
            <w:vAlign w:val="center"/>
          </w:tcPr>
          <w:p w:rsidR="00C278CA" w:rsidRPr="00D3374F" w:rsidRDefault="00C278CA" w:rsidP="00617538">
            <w:pPr>
              <w:ind w:left="0"/>
              <w:cnfStyle w:val="000000100000" w:firstRow="0" w:lastRow="0" w:firstColumn="0" w:lastColumn="0" w:oddVBand="0" w:evenVBand="0" w:oddHBand="1" w:evenHBand="0" w:firstRowFirstColumn="0" w:firstRowLastColumn="0" w:lastRowFirstColumn="0" w:lastRowLastColumn="0"/>
            </w:pPr>
          </w:p>
        </w:tc>
        <w:tc>
          <w:tcPr>
            <w:tcW w:w="1676" w:type="dxa"/>
            <w:tcBorders>
              <w:top w:val="none" w:sz="0" w:space="0" w:color="auto"/>
              <w:left w:val="none" w:sz="0" w:space="0" w:color="auto"/>
              <w:bottom w:val="none" w:sz="0" w:space="0" w:color="auto"/>
              <w:right w:val="none" w:sz="0" w:space="0" w:color="auto"/>
            </w:tcBorders>
            <w:shd w:val="clear" w:color="auto" w:fill="auto"/>
            <w:vAlign w:val="center"/>
          </w:tcPr>
          <w:p w:rsidR="00C278CA" w:rsidRPr="00D3374F" w:rsidRDefault="00C278CA" w:rsidP="00617538">
            <w:pPr>
              <w:ind w:left="0"/>
              <w:cnfStyle w:val="000000100000" w:firstRow="0" w:lastRow="0" w:firstColumn="0" w:lastColumn="0" w:oddVBand="0" w:evenVBand="0" w:oddHBand="1" w:evenHBand="0" w:firstRowFirstColumn="0" w:firstRowLastColumn="0" w:lastRowFirstColumn="0" w:lastRowLastColumn="0"/>
            </w:pPr>
          </w:p>
        </w:tc>
        <w:tc>
          <w:tcPr>
            <w:tcW w:w="2798" w:type="dxa"/>
            <w:tcBorders>
              <w:top w:val="none" w:sz="0" w:space="0" w:color="auto"/>
              <w:left w:val="none" w:sz="0" w:space="0" w:color="auto"/>
              <w:bottom w:val="none" w:sz="0" w:space="0" w:color="auto"/>
              <w:right w:val="none" w:sz="0" w:space="0" w:color="auto"/>
            </w:tcBorders>
            <w:shd w:val="clear" w:color="auto" w:fill="auto"/>
            <w:vAlign w:val="center"/>
          </w:tcPr>
          <w:p w:rsidR="00C278CA" w:rsidRPr="00D3374F" w:rsidRDefault="00C278CA" w:rsidP="00617538">
            <w:pPr>
              <w:ind w:left="0"/>
              <w:cnfStyle w:val="000000100000" w:firstRow="0" w:lastRow="0" w:firstColumn="0" w:lastColumn="0" w:oddVBand="0" w:evenVBand="0" w:oddHBand="1" w:evenHBand="0" w:firstRowFirstColumn="0" w:firstRowLastColumn="0" w:lastRowFirstColumn="0" w:lastRowLastColumn="0"/>
            </w:pPr>
          </w:p>
        </w:tc>
        <w:tc>
          <w:tcPr>
            <w:tcW w:w="2019" w:type="dxa"/>
            <w:tcBorders>
              <w:top w:val="none" w:sz="0" w:space="0" w:color="auto"/>
              <w:left w:val="none" w:sz="0" w:space="0" w:color="auto"/>
              <w:bottom w:val="none" w:sz="0" w:space="0" w:color="auto"/>
              <w:right w:val="none" w:sz="0" w:space="0" w:color="auto"/>
            </w:tcBorders>
            <w:shd w:val="clear" w:color="auto" w:fill="auto"/>
            <w:vAlign w:val="center"/>
          </w:tcPr>
          <w:p w:rsidR="00C278CA" w:rsidRPr="00D3374F" w:rsidRDefault="00C278CA" w:rsidP="00617538">
            <w:pPr>
              <w:ind w:left="0"/>
              <w:cnfStyle w:val="000000100000" w:firstRow="0" w:lastRow="0" w:firstColumn="0" w:lastColumn="0" w:oddVBand="0" w:evenVBand="0" w:oddHBand="1" w:evenHBand="0" w:firstRowFirstColumn="0" w:firstRowLastColumn="0" w:lastRowFirstColumn="0" w:lastRowLastColumn="0"/>
            </w:pPr>
          </w:p>
        </w:tc>
      </w:tr>
    </w:tbl>
    <w:p w:rsidR="001A5F20" w:rsidRPr="00C96903" w:rsidRDefault="001A5F20" w:rsidP="003A2A60"/>
    <w:p w:rsidR="001A5F20" w:rsidRPr="00C96903" w:rsidRDefault="001A5F20" w:rsidP="003A2A60"/>
    <w:p w:rsidR="001A5F20" w:rsidRPr="00C96903" w:rsidRDefault="001A5F20" w:rsidP="003A2A60">
      <w:pPr>
        <w:sectPr w:rsidR="001A5F20" w:rsidRPr="00C96903">
          <w:pgSz w:w="12240" w:h="15840"/>
          <w:pgMar w:top="1440" w:right="1440" w:bottom="1440" w:left="1440" w:header="720" w:footer="720" w:gutter="0"/>
          <w:cols w:space="720"/>
          <w:docGrid w:linePitch="360"/>
        </w:sectPr>
      </w:pPr>
    </w:p>
    <w:p w:rsidR="00B87D6A" w:rsidRPr="00C96903" w:rsidRDefault="00462DCA" w:rsidP="003A2A60">
      <w:pPr>
        <w:pStyle w:val="Heading1"/>
      </w:pPr>
      <w:bookmarkStart w:id="11" w:name="_Toc83383546"/>
      <w:r w:rsidRPr="00C96903">
        <w:lastRenderedPageBreak/>
        <w:t>Appendix A – Use Case Dialogs</w:t>
      </w:r>
      <w:r w:rsidR="004A1D86" w:rsidRPr="00C96903">
        <w:t xml:space="preserve"> Template</w:t>
      </w:r>
      <w:bookmarkEnd w:id="11"/>
    </w:p>
    <w:p w:rsidR="00462DCA" w:rsidRPr="004A04AB" w:rsidRDefault="00462DCA" w:rsidP="003A2A60">
      <w:pPr>
        <w:pStyle w:val="BodyText"/>
      </w:pPr>
      <w:r w:rsidRPr="004A04AB">
        <w:t>Create one per use case</w:t>
      </w:r>
      <w:r w:rsidR="00F97F13">
        <w:t>.</w:t>
      </w:r>
      <w:r w:rsidRPr="004A04AB">
        <w:t xml:space="preserve"> (Not necessarily required prior to SOW, may</w:t>
      </w:r>
      <w:r w:rsidR="004A04AB">
        <w:t xml:space="preserve"> be done in functional design. </w:t>
      </w:r>
      <w:r w:rsidRPr="004A04AB">
        <w:t xml:space="preserve">Do this earlier if it adds necessary clarity for </w:t>
      </w:r>
      <w:r w:rsidR="004A1D86" w:rsidRPr="004A04AB">
        <w:t>estima</w:t>
      </w:r>
      <w:r w:rsidR="004A04AB">
        <w:t>tion).</w:t>
      </w:r>
      <w:r w:rsidR="004A1D86" w:rsidRPr="004A04AB">
        <w:t xml:space="preserve"> Example</w:t>
      </w:r>
      <w:r w:rsidR="00F97F13">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4A1D86" w:rsidRPr="00C96903" w:rsidTr="00F97F13">
        <w:tc>
          <w:tcPr>
            <w:tcW w:w="5000" w:type="pct"/>
            <w:shd w:val="solid" w:color="auto" w:fill="auto"/>
            <w:vAlign w:val="center"/>
          </w:tcPr>
          <w:p w:rsidR="004A1D86" w:rsidRPr="00F97F13" w:rsidRDefault="004A1D86" w:rsidP="003A2A60">
            <w:pPr>
              <w:pStyle w:val="BookText"/>
            </w:pPr>
            <w:r w:rsidRPr="00F97F13">
              <w:t>&lt;Use Case #&gt; - &lt;Use Case Title&gt;</w:t>
            </w:r>
          </w:p>
        </w:tc>
      </w:tr>
      <w:tr w:rsidR="004A1D86" w:rsidRPr="00C96903" w:rsidTr="00F97F13">
        <w:trPr>
          <w:trHeight w:val="422"/>
        </w:trPr>
        <w:tc>
          <w:tcPr>
            <w:tcW w:w="5000" w:type="pct"/>
            <w:tcBorders>
              <w:bottom w:val="single" w:sz="4" w:space="0" w:color="auto"/>
            </w:tcBorders>
            <w:vAlign w:val="center"/>
          </w:tcPr>
          <w:p w:rsidR="004A1D86" w:rsidRPr="00C96903" w:rsidRDefault="004A1D86" w:rsidP="003A2A60">
            <w:pPr>
              <w:pStyle w:val="BookText"/>
            </w:pPr>
            <w:r w:rsidRPr="00C96903">
              <w:t>&lt;Summary Description&gt;</w:t>
            </w:r>
          </w:p>
        </w:tc>
      </w:tr>
      <w:tr w:rsidR="004A1D86" w:rsidRPr="00F97F13" w:rsidTr="00F97F13">
        <w:tc>
          <w:tcPr>
            <w:tcW w:w="5000" w:type="pct"/>
            <w:shd w:val="solid" w:color="auto" w:fill="auto"/>
            <w:vAlign w:val="center"/>
          </w:tcPr>
          <w:p w:rsidR="004A1D86" w:rsidRPr="00F97F13" w:rsidRDefault="004A1D86" w:rsidP="003A2A60">
            <w:pPr>
              <w:pStyle w:val="BookText"/>
            </w:pPr>
            <w:r w:rsidRPr="00F97F13">
              <w:t>Description</w:t>
            </w:r>
          </w:p>
        </w:tc>
      </w:tr>
      <w:tr w:rsidR="004A1D86" w:rsidRPr="00C96903" w:rsidTr="00F97F13">
        <w:trPr>
          <w:trHeight w:val="827"/>
        </w:trPr>
        <w:tc>
          <w:tcPr>
            <w:tcW w:w="5000" w:type="pct"/>
            <w:tcBorders>
              <w:bottom w:val="single" w:sz="4" w:space="0" w:color="auto"/>
            </w:tcBorders>
            <w:vAlign w:val="center"/>
          </w:tcPr>
          <w:p w:rsidR="004A1D86" w:rsidRPr="00C96903" w:rsidRDefault="004A1D86" w:rsidP="003A2A60">
            <w:pPr>
              <w:pStyle w:val="BookText"/>
            </w:pPr>
            <w:r w:rsidRPr="00C96903">
              <w:t>CNRL wells have varying risk levels based on 13 key site factors. By examining a well against these factors</w:t>
            </w:r>
            <w:r w:rsidR="00C31FD2" w:rsidRPr="00C96903">
              <w:t>,</w:t>
            </w:r>
            <w:r w:rsidRPr="00C96903">
              <w:t xml:space="preserve"> a determination can be made regarding the general levels of risk associated to the site. This assessment provides direction when planning the frequency of well site inspections.</w:t>
            </w:r>
          </w:p>
        </w:tc>
      </w:tr>
      <w:tr w:rsidR="004A1D86" w:rsidRPr="00F97F13" w:rsidTr="00F97F13">
        <w:tc>
          <w:tcPr>
            <w:tcW w:w="5000" w:type="pct"/>
            <w:shd w:val="solid" w:color="auto" w:fill="auto"/>
            <w:vAlign w:val="center"/>
          </w:tcPr>
          <w:p w:rsidR="004A1D86" w:rsidRPr="00F97F13" w:rsidRDefault="004A1D86" w:rsidP="003A2A60">
            <w:pPr>
              <w:pStyle w:val="BookText"/>
            </w:pPr>
            <w:r w:rsidRPr="00F97F13">
              <w:t>Actor(s)</w:t>
            </w:r>
          </w:p>
        </w:tc>
      </w:tr>
      <w:tr w:rsidR="004A1D86" w:rsidRPr="00C96903" w:rsidTr="00F97F13">
        <w:trPr>
          <w:trHeight w:val="377"/>
        </w:trPr>
        <w:tc>
          <w:tcPr>
            <w:tcW w:w="5000" w:type="pct"/>
            <w:tcBorders>
              <w:bottom w:val="single" w:sz="4" w:space="0" w:color="auto"/>
            </w:tcBorders>
            <w:vAlign w:val="center"/>
          </w:tcPr>
          <w:p w:rsidR="004A1D86" w:rsidRPr="00C96903" w:rsidRDefault="004A1D86" w:rsidP="003A2A60">
            <w:pPr>
              <w:pStyle w:val="BookText"/>
            </w:pPr>
            <w:r w:rsidRPr="00C96903">
              <w:t>Foreman and/or Field Operators</w:t>
            </w:r>
          </w:p>
        </w:tc>
      </w:tr>
      <w:tr w:rsidR="004A1D86" w:rsidRPr="00F97F13" w:rsidTr="00F97F13">
        <w:tc>
          <w:tcPr>
            <w:tcW w:w="5000" w:type="pct"/>
            <w:shd w:val="solid" w:color="auto" w:fill="auto"/>
            <w:vAlign w:val="center"/>
          </w:tcPr>
          <w:p w:rsidR="004A1D86" w:rsidRPr="00F97F13" w:rsidRDefault="004A1D86" w:rsidP="003A2A60">
            <w:pPr>
              <w:pStyle w:val="BookText"/>
            </w:pPr>
            <w:r w:rsidRPr="00F97F13">
              <w:t>Distinctions from the essential use case (optional)</w:t>
            </w:r>
          </w:p>
        </w:tc>
      </w:tr>
      <w:tr w:rsidR="004A1D86" w:rsidRPr="00C96903" w:rsidTr="00F97F13">
        <w:trPr>
          <w:trHeight w:val="377"/>
        </w:trPr>
        <w:tc>
          <w:tcPr>
            <w:tcW w:w="5000" w:type="pct"/>
            <w:tcBorders>
              <w:bottom w:val="single" w:sz="4" w:space="0" w:color="auto"/>
            </w:tcBorders>
            <w:vAlign w:val="center"/>
          </w:tcPr>
          <w:p w:rsidR="004A1D86" w:rsidRPr="00C96903" w:rsidRDefault="004A1D86" w:rsidP="003A2A60">
            <w:pPr>
              <w:pStyle w:val="BookText"/>
            </w:pPr>
          </w:p>
        </w:tc>
      </w:tr>
      <w:tr w:rsidR="004A1D86" w:rsidRPr="00F97F13" w:rsidTr="00F97F13">
        <w:tc>
          <w:tcPr>
            <w:tcW w:w="5000" w:type="pct"/>
            <w:shd w:val="solid" w:color="auto" w:fill="auto"/>
            <w:vAlign w:val="center"/>
          </w:tcPr>
          <w:p w:rsidR="004A1D86" w:rsidRPr="00F97F13" w:rsidRDefault="004A1D86" w:rsidP="003A2A60">
            <w:pPr>
              <w:pStyle w:val="BookText"/>
            </w:pPr>
            <w:r w:rsidRPr="00F97F13">
              <w:t>Preconditions (optional)</w:t>
            </w:r>
          </w:p>
        </w:tc>
      </w:tr>
      <w:tr w:rsidR="004A1D86" w:rsidRPr="00C96903" w:rsidTr="00F97F13">
        <w:trPr>
          <w:trHeight w:val="935"/>
        </w:trPr>
        <w:tc>
          <w:tcPr>
            <w:tcW w:w="5000" w:type="pct"/>
            <w:vAlign w:val="center"/>
          </w:tcPr>
          <w:p w:rsidR="004A1D86" w:rsidRPr="00C96903" w:rsidRDefault="004A1D86" w:rsidP="00617538">
            <w:pPr>
              <w:pStyle w:val="BookText"/>
              <w:numPr>
                <w:ilvl w:val="0"/>
                <w:numId w:val="2"/>
              </w:numPr>
            </w:pPr>
            <w:r w:rsidRPr="00C96903">
              <w:t>The user has successfully authenticated to the site</w:t>
            </w:r>
          </w:p>
          <w:p w:rsidR="004A1D86" w:rsidRPr="00C96903" w:rsidRDefault="004A1D86" w:rsidP="00617538">
            <w:pPr>
              <w:pStyle w:val="BookText"/>
              <w:numPr>
                <w:ilvl w:val="0"/>
                <w:numId w:val="2"/>
              </w:numPr>
            </w:pPr>
            <w:r w:rsidRPr="00C96903">
              <w:t>The user has a stable internet connection</w:t>
            </w:r>
          </w:p>
          <w:p w:rsidR="004A1D86" w:rsidRPr="00C96903" w:rsidRDefault="004A1D86" w:rsidP="00617538">
            <w:pPr>
              <w:pStyle w:val="BookText"/>
              <w:numPr>
                <w:ilvl w:val="0"/>
                <w:numId w:val="2"/>
              </w:numPr>
            </w:pPr>
            <w:r w:rsidRPr="00C96903">
              <w:t>The user has access to CNRL’s internal network.</w:t>
            </w:r>
          </w:p>
        </w:tc>
      </w:tr>
      <w:tr w:rsidR="004A1D86" w:rsidRPr="00F97F13" w:rsidTr="00F97F13">
        <w:tc>
          <w:tcPr>
            <w:tcW w:w="5000" w:type="pct"/>
            <w:shd w:val="solid" w:color="auto" w:fill="auto"/>
            <w:vAlign w:val="center"/>
          </w:tcPr>
          <w:p w:rsidR="004A1D86" w:rsidRPr="00F97F13" w:rsidRDefault="004A1D86" w:rsidP="003A2A60">
            <w:pPr>
              <w:pStyle w:val="BookText"/>
              <w:rPr>
                <w:color w:val="FFFFFF"/>
              </w:rPr>
            </w:pPr>
            <w:r w:rsidRPr="00F97F13">
              <w:t>Primary Course (Normal success steps)</w:t>
            </w:r>
          </w:p>
        </w:tc>
      </w:tr>
      <w:tr w:rsidR="004A1D86" w:rsidRPr="00C96903" w:rsidTr="00F97F13">
        <w:trPr>
          <w:trHeight w:val="1817"/>
        </w:trPr>
        <w:tc>
          <w:tcPr>
            <w:tcW w:w="5000" w:type="pct"/>
            <w:tcBorders>
              <w:bottom w:val="single" w:sz="4" w:space="0" w:color="auto"/>
            </w:tcBorders>
            <w:vAlign w:val="center"/>
          </w:tcPr>
          <w:p w:rsidR="004A1D86" w:rsidRPr="00C96903" w:rsidRDefault="00C31FD2" w:rsidP="00617538">
            <w:pPr>
              <w:pStyle w:val="BookText"/>
              <w:numPr>
                <w:ilvl w:val="1"/>
                <w:numId w:val="2"/>
              </w:numPr>
            </w:pPr>
            <w:r w:rsidRPr="00C96903">
              <w:t>Actor</w:t>
            </w:r>
            <w:r w:rsidR="004A1D86" w:rsidRPr="00C96903">
              <w:t xml:space="preserve">s locate the well in question by performing a keyword search in the well data table. </w:t>
            </w:r>
          </w:p>
          <w:p w:rsidR="004A1D86" w:rsidRPr="00C96903" w:rsidRDefault="004A1D86" w:rsidP="00617538">
            <w:pPr>
              <w:pStyle w:val="BookText"/>
              <w:numPr>
                <w:ilvl w:val="1"/>
                <w:numId w:val="2"/>
              </w:numPr>
            </w:pPr>
            <w:r w:rsidRPr="00C96903">
              <w:t xml:space="preserve">Actors select </w:t>
            </w:r>
            <w:proofErr w:type="gramStart"/>
            <w:r w:rsidRPr="00C96903">
              <w:t>the perform</w:t>
            </w:r>
            <w:proofErr w:type="gramEnd"/>
            <w:r w:rsidRPr="00C96903">
              <w:t xml:space="preserve"> well risk assessment button associated with the well in question.</w:t>
            </w:r>
          </w:p>
          <w:p w:rsidR="004A1D86" w:rsidRPr="00C96903" w:rsidRDefault="004A1D86" w:rsidP="00617538">
            <w:pPr>
              <w:pStyle w:val="BookText"/>
              <w:numPr>
                <w:ilvl w:val="1"/>
                <w:numId w:val="2"/>
              </w:numPr>
            </w:pPr>
            <w:r w:rsidRPr="00C96903">
              <w:t>The well details page is displayed and below the extended well metrics table</w:t>
            </w:r>
            <w:r w:rsidR="00C31FD2" w:rsidRPr="00C96903">
              <w:t>,</w:t>
            </w:r>
            <w:r w:rsidRPr="00C96903">
              <w:t xml:space="preserve"> a web form presents the 13 critical factor assessment questions.</w:t>
            </w:r>
          </w:p>
          <w:p w:rsidR="004A1D86" w:rsidRPr="00C96903" w:rsidRDefault="004A1D86" w:rsidP="00617538">
            <w:pPr>
              <w:pStyle w:val="BookText"/>
              <w:numPr>
                <w:ilvl w:val="1"/>
                <w:numId w:val="2"/>
              </w:numPr>
            </w:pPr>
            <w:r w:rsidRPr="00C96903">
              <w:t>Actors fill out the form with relevant data.</w:t>
            </w:r>
          </w:p>
          <w:p w:rsidR="004A1D86" w:rsidRPr="00C96903" w:rsidRDefault="004A1D86" w:rsidP="00617538">
            <w:pPr>
              <w:pStyle w:val="BookText"/>
              <w:numPr>
                <w:ilvl w:val="1"/>
                <w:numId w:val="2"/>
              </w:numPr>
            </w:pPr>
            <w:r w:rsidRPr="00C96903">
              <w:t>Actors submit the web form</w:t>
            </w:r>
          </w:p>
          <w:p w:rsidR="004A1D86" w:rsidRPr="00C96903" w:rsidRDefault="004A1D86" w:rsidP="00617538">
            <w:pPr>
              <w:pStyle w:val="BookText"/>
              <w:numPr>
                <w:ilvl w:val="1"/>
                <w:numId w:val="2"/>
              </w:numPr>
            </w:pPr>
            <w:r w:rsidRPr="00C96903">
              <w:t>The new assessment is reflected in the well details.</w:t>
            </w:r>
          </w:p>
        </w:tc>
      </w:tr>
      <w:tr w:rsidR="004A1D86" w:rsidRPr="00F97F13" w:rsidTr="00F97F13">
        <w:tc>
          <w:tcPr>
            <w:tcW w:w="5000" w:type="pct"/>
            <w:shd w:val="solid" w:color="auto" w:fill="auto"/>
            <w:vAlign w:val="center"/>
          </w:tcPr>
          <w:p w:rsidR="004A1D86" w:rsidRPr="00F97F13" w:rsidRDefault="00C31FD2" w:rsidP="003A2A60">
            <w:pPr>
              <w:pStyle w:val="BookText"/>
              <w:rPr>
                <w:color w:val="FFFFFF"/>
              </w:rPr>
            </w:pPr>
            <w:r w:rsidRPr="00F97F13">
              <w:t>Post C</w:t>
            </w:r>
            <w:r w:rsidR="004A1D86" w:rsidRPr="00F97F13">
              <w:t>onditions (optional)</w:t>
            </w:r>
          </w:p>
        </w:tc>
      </w:tr>
      <w:tr w:rsidR="004A1D86" w:rsidRPr="00C96903" w:rsidTr="00F97F13">
        <w:trPr>
          <w:trHeight w:val="917"/>
        </w:trPr>
        <w:tc>
          <w:tcPr>
            <w:tcW w:w="5000" w:type="pct"/>
            <w:tcBorders>
              <w:bottom w:val="single" w:sz="4" w:space="0" w:color="auto"/>
            </w:tcBorders>
            <w:vAlign w:val="center"/>
          </w:tcPr>
          <w:p w:rsidR="004A1D86" w:rsidRPr="00C96903" w:rsidRDefault="004A1D86" w:rsidP="00617538">
            <w:pPr>
              <w:pStyle w:val="BookText"/>
              <w:numPr>
                <w:ilvl w:val="0"/>
                <w:numId w:val="2"/>
              </w:numPr>
            </w:pPr>
            <w:r w:rsidRPr="00C96903">
              <w:t xml:space="preserve">When searched the newly updated well is displayed and appropriately reflects all changes. </w:t>
            </w:r>
          </w:p>
          <w:p w:rsidR="004A1D86" w:rsidRPr="00C96903" w:rsidRDefault="004A1D86" w:rsidP="00617538">
            <w:pPr>
              <w:pStyle w:val="BookText"/>
              <w:numPr>
                <w:ilvl w:val="0"/>
                <w:numId w:val="2"/>
              </w:numPr>
            </w:pPr>
            <w:r w:rsidRPr="00C96903">
              <w:t>A historical record is created to track the state of the well/assessment prior to change, as well as the user who made the change and date.</w:t>
            </w:r>
          </w:p>
        </w:tc>
      </w:tr>
      <w:tr w:rsidR="004A1D86" w:rsidRPr="00F97F13" w:rsidTr="00F97F13">
        <w:tc>
          <w:tcPr>
            <w:tcW w:w="5000" w:type="pct"/>
            <w:shd w:val="solid" w:color="auto" w:fill="auto"/>
            <w:vAlign w:val="center"/>
          </w:tcPr>
          <w:p w:rsidR="004A1D86" w:rsidRPr="00F97F13" w:rsidRDefault="004A1D86" w:rsidP="003A2A60">
            <w:pPr>
              <w:pStyle w:val="BookText"/>
              <w:rPr>
                <w:color w:val="FFFFFF"/>
              </w:rPr>
            </w:pPr>
            <w:r w:rsidRPr="00F97F13">
              <w:t>Extension Courses (Alternate and failure steps)</w:t>
            </w:r>
          </w:p>
        </w:tc>
      </w:tr>
      <w:tr w:rsidR="004A1D86" w:rsidRPr="00C96903" w:rsidTr="00F97F13">
        <w:trPr>
          <w:trHeight w:val="827"/>
        </w:trPr>
        <w:tc>
          <w:tcPr>
            <w:tcW w:w="5000" w:type="pct"/>
            <w:vAlign w:val="center"/>
          </w:tcPr>
          <w:p w:rsidR="004A1D86" w:rsidRPr="00C96903" w:rsidRDefault="004A1D86" w:rsidP="003A2A60">
            <w:pPr>
              <w:pStyle w:val="BookText"/>
            </w:pPr>
            <w:r w:rsidRPr="00C96903">
              <w:lastRenderedPageBreak/>
              <w:t>1. Incomplete data</w:t>
            </w:r>
          </w:p>
          <w:p w:rsidR="004A1D86" w:rsidRPr="00C96903" w:rsidRDefault="004A1D86" w:rsidP="00617538">
            <w:pPr>
              <w:pStyle w:val="BookText"/>
              <w:numPr>
                <w:ilvl w:val="0"/>
                <w:numId w:val="3"/>
              </w:numPr>
            </w:pPr>
            <w:r w:rsidRPr="00C96903">
              <w:t>Should the user provide incomplete data</w:t>
            </w:r>
            <w:r w:rsidR="00C31FD2" w:rsidRPr="00C96903">
              <w:t>,</w:t>
            </w:r>
            <w:r w:rsidRPr="00C96903">
              <w:t xml:space="preserve"> the user interface should prompt them to enter the required fields a</w:t>
            </w:r>
            <w:r w:rsidR="00C31FD2" w:rsidRPr="00C96903">
              <w:t>nd reject the request to update.</w:t>
            </w:r>
          </w:p>
        </w:tc>
      </w:tr>
      <w:tr w:rsidR="004A1D86" w:rsidRPr="00F97F13" w:rsidTr="00F97F13">
        <w:trPr>
          <w:trHeight w:val="260"/>
        </w:trPr>
        <w:tc>
          <w:tcPr>
            <w:tcW w:w="5000" w:type="pct"/>
            <w:shd w:val="solid" w:color="auto" w:fill="auto"/>
            <w:vAlign w:val="center"/>
          </w:tcPr>
          <w:p w:rsidR="004A1D86" w:rsidRPr="00F97F13" w:rsidRDefault="004A1D86" w:rsidP="003A2A60">
            <w:pPr>
              <w:pStyle w:val="BookText"/>
              <w:rPr>
                <w:color w:val="FFFFFF"/>
              </w:rPr>
            </w:pPr>
            <w:r w:rsidRPr="00F97F13">
              <w:t>Comments, issues, and design notes</w:t>
            </w:r>
          </w:p>
        </w:tc>
      </w:tr>
      <w:tr w:rsidR="004A1D86" w:rsidRPr="00C96903" w:rsidTr="00F97F13">
        <w:trPr>
          <w:trHeight w:val="368"/>
        </w:trPr>
        <w:tc>
          <w:tcPr>
            <w:tcW w:w="5000" w:type="pct"/>
            <w:vAlign w:val="center"/>
          </w:tcPr>
          <w:p w:rsidR="004A1D86" w:rsidRPr="00C96903" w:rsidRDefault="004A1D86" w:rsidP="003A2A60">
            <w:pPr>
              <w:pStyle w:val="BookText"/>
            </w:pPr>
          </w:p>
        </w:tc>
      </w:tr>
    </w:tbl>
    <w:p w:rsidR="004A1D86" w:rsidRPr="00C96903" w:rsidRDefault="004A1D86" w:rsidP="003A2A60">
      <w:pPr>
        <w:pStyle w:val="BodyText"/>
      </w:pPr>
    </w:p>
    <w:p w:rsidR="004A1D86" w:rsidRPr="00C96903" w:rsidRDefault="004A1D86" w:rsidP="003A2A60">
      <w:r w:rsidRPr="00C96903">
        <w:br w:type="page"/>
      </w:r>
    </w:p>
    <w:p w:rsidR="00462DCA" w:rsidRPr="00C96903" w:rsidRDefault="00462DCA" w:rsidP="003A2A60">
      <w:pPr>
        <w:pStyle w:val="Heading1"/>
      </w:pPr>
      <w:bookmarkStart w:id="12" w:name="_Toc83383547"/>
      <w:r w:rsidRPr="00C96903">
        <w:lastRenderedPageBreak/>
        <w:t>Appendix B – Service Specifications</w:t>
      </w:r>
      <w:bookmarkEnd w:id="12"/>
    </w:p>
    <w:p w:rsidR="00992436" w:rsidRPr="004A04AB" w:rsidRDefault="00992436" w:rsidP="003A2A60">
      <w:pPr>
        <w:pStyle w:val="BodyText"/>
      </w:pPr>
      <w:r w:rsidRPr="004A04AB">
        <w:t>Create one per service</w:t>
      </w:r>
      <w:r w:rsidR="00594FD7">
        <w:t>.</w:t>
      </w:r>
      <w:r w:rsidRPr="004A04AB">
        <w:t xml:space="preserve"> (Not necessarily required prior to SOW, may be done in functional desig</w:t>
      </w:r>
      <w:r w:rsidR="004A04AB">
        <w:t xml:space="preserve">n. </w:t>
      </w:r>
      <w:r w:rsidRPr="004A04AB">
        <w:t>Do this earlier if it adds nece</w:t>
      </w:r>
      <w:r w:rsidR="004A04AB">
        <w:t xml:space="preserve">ssary clarity for estimation). </w:t>
      </w:r>
      <w:r w:rsidR="00594FD7">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D52E08" w:rsidRPr="00F97F13" w:rsidTr="00F97F13">
        <w:tc>
          <w:tcPr>
            <w:tcW w:w="5000" w:type="pct"/>
            <w:shd w:val="solid" w:color="auto" w:fill="auto"/>
            <w:vAlign w:val="center"/>
          </w:tcPr>
          <w:p w:rsidR="00D52E08" w:rsidRPr="00F97F13" w:rsidRDefault="00D52E08" w:rsidP="003A2A60">
            <w:pPr>
              <w:pStyle w:val="BookText"/>
            </w:pPr>
            <w:r w:rsidRPr="00F97F13">
              <w:t>Service Name</w:t>
            </w:r>
          </w:p>
        </w:tc>
      </w:tr>
      <w:tr w:rsidR="00D52E08" w:rsidRPr="00C96903" w:rsidTr="00F97F13">
        <w:trPr>
          <w:trHeight w:val="305"/>
        </w:trPr>
        <w:tc>
          <w:tcPr>
            <w:tcW w:w="5000" w:type="pct"/>
            <w:tcBorders>
              <w:bottom w:val="single" w:sz="4" w:space="0" w:color="auto"/>
            </w:tcBorders>
            <w:vAlign w:val="center"/>
          </w:tcPr>
          <w:p w:rsidR="00D52E08" w:rsidRPr="00C96903" w:rsidRDefault="00D52E08" w:rsidP="003A2A60">
            <w:pPr>
              <w:pStyle w:val="BookText"/>
            </w:pPr>
            <w:r w:rsidRPr="00C96903">
              <w:t>Transfer Enrollment</w:t>
            </w:r>
          </w:p>
        </w:tc>
      </w:tr>
      <w:tr w:rsidR="00D52E08" w:rsidRPr="00F97F13" w:rsidTr="00F97F13">
        <w:tc>
          <w:tcPr>
            <w:tcW w:w="5000" w:type="pct"/>
            <w:shd w:val="solid" w:color="auto" w:fill="auto"/>
            <w:vAlign w:val="center"/>
          </w:tcPr>
          <w:p w:rsidR="00D52E08" w:rsidRPr="00F97F13" w:rsidRDefault="00D52E08" w:rsidP="003A2A60">
            <w:pPr>
              <w:pStyle w:val="BookText"/>
            </w:pPr>
            <w:r w:rsidRPr="00F97F13">
              <w:t>Result (Description)</w:t>
            </w:r>
          </w:p>
        </w:tc>
      </w:tr>
      <w:tr w:rsidR="00D52E08" w:rsidRPr="00C96903" w:rsidTr="00F97F13">
        <w:trPr>
          <w:trHeight w:val="557"/>
        </w:trPr>
        <w:tc>
          <w:tcPr>
            <w:tcW w:w="5000" w:type="pct"/>
            <w:tcBorders>
              <w:bottom w:val="single" w:sz="4" w:space="0" w:color="auto"/>
            </w:tcBorders>
            <w:vAlign w:val="center"/>
          </w:tcPr>
          <w:p w:rsidR="00D52E08" w:rsidRPr="00C96903" w:rsidRDefault="00D52E08" w:rsidP="003A2A60">
            <w:pPr>
              <w:pStyle w:val="BookText"/>
            </w:pPr>
            <w:r w:rsidRPr="00C96903">
              <w:t>A Student’s Enrollment in one Class of a Course is ended, and a new Enrollment in a different Class of the same Course is established</w:t>
            </w:r>
          </w:p>
        </w:tc>
      </w:tr>
      <w:tr w:rsidR="00D52E08" w:rsidRPr="00F97F13" w:rsidTr="00F97F13">
        <w:tc>
          <w:tcPr>
            <w:tcW w:w="5000" w:type="pct"/>
            <w:shd w:val="solid" w:color="auto" w:fill="auto"/>
            <w:vAlign w:val="center"/>
          </w:tcPr>
          <w:p w:rsidR="00D52E08" w:rsidRPr="00F97F13" w:rsidRDefault="00D52E08" w:rsidP="003A2A60">
            <w:pPr>
              <w:pStyle w:val="BookText"/>
            </w:pPr>
            <w:r w:rsidRPr="00F97F13">
              <w:t>Input Message</w:t>
            </w:r>
          </w:p>
        </w:tc>
      </w:tr>
      <w:tr w:rsidR="00D52E08" w:rsidRPr="00C96903" w:rsidTr="00F97F13">
        <w:trPr>
          <w:trHeight w:val="377"/>
        </w:trPr>
        <w:tc>
          <w:tcPr>
            <w:tcW w:w="5000" w:type="pct"/>
            <w:tcBorders>
              <w:bottom w:val="single" w:sz="4" w:space="0" w:color="auto"/>
            </w:tcBorders>
            <w:vAlign w:val="center"/>
          </w:tcPr>
          <w:p w:rsidR="00D52E08" w:rsidRPr="00C96903" w:rsidRDefault="00D52E08" w:rsidP="003A2A60">
            <w:pPr>
              <w:pStyle w:val="BookText"/>
            </w:pPr>
            <w:r w:rsidRPr="00C96903">
              <w:t>Student Number, From Class ID, To Class ID</w:t>
            </w:r>
          </w:p>
        </w:tc>
      </w:tr>
      <w:tr w:rsidR="00D52E08" w:rsidRPr="00F97F13" w:rsidTr="00F97F13">
        <w:tc>
          <w:tcPr>
            <w:tcW w:w="5000" w:type="pct"/>
            <w:shd w:val="solid" w:color="auto" w:fill="auto"/>
            <w:vAlign w:val="center"/>
          </w:tcPr>
          <w:p w:rsidR="00D52E08" w:rsidRPr="00F97F13" w:rsidRDefault="00D52E08" w:rsidP="003A2A60">
            <w:pPr>
              <w:pStyle w:val="BookText"/>
            </w:pPr>
            <w:r w:rsidRPr="00F97F13">
              <w:t>Output Message</w:t>
            </w:r>
          </w:p>
        </w:tc>
      </w:tr>
      <w:tr w:rsidR="00D52E08" w:rsidRPr="00C96903" w:rsidTr="00F97F13">
        <w:trPr>
          <w:trHeight w:val="395"/>
        </w:trPr>
        <w:tc>
          <w:tcPr>
            <w:tcW w:w="5000" w:type="pct"/>
            <w:tcBorders>
              <w:bottom w:val="single" w:sz="4" w:space="0" w:color="auto"/>
            </w:tcBorders>
            <w:vAlign w:val="center"/>
          </w:tcPr>
          <w:p w:rsidR="00D52E08" w:rsidRPr="00C96903" w:rsidRDefault="00D52E08" w:rsidP="003A2A60">
            <w:pPr>
              <w:pStyle w:val="BookText"/>
            </w:pPr>
            <w:r w:rsidRPr="00C96903">
              <w:t>Result Code, Confirmation Number</w:t>
            </w:r>
          </w:p>
        </w:tc>
      </w:tr>
      <w:tr w:rsidR="00D52E08" w:rsidRPr="00F97F13" w:rsidTr="00F97F13">
        <w:tc>
          <w:tcPr>
            <w:tcW w:w="5000" w:type="pct"/>
            <w:shd w:val="solid" w:color="auto" w:fill="auto"/>
            <w:vAlign w:val="center"/>
          </w:tcPr>
          <w:p w:rsidR="00D52E08" w:rsidRPr="00F97F13" w:rsidRDefault="00D52E08" w:rsidP="003A2A60">
            <w:pPr>
              <w:pStyle w:val="BookText"/>
              <w:rPr>
                <w:color w:val="FFFFFF"/>
              </w:rPr>
            </w:pPr>
            <w:r w:rsidRPr="00F97F13">
              <w:t>Actions—Validation</w:t>
            </w:r>
          </w:p>
        </w:tc>
      </w:tr>
      <w:tr w:rsidR="00D52E08" w:rsidRPr="00C96903" w:rsidTr="00F97F13">
        <w:trPr>
          <w:trHeight w:val="1637"/>
        </w:trPr>
        <w:tc>
          <w:tcPr>
            <w:tcW w:w="5000" w:type="pct"/>
            <w:tcBorders>
              <w:bottom w:val="single" w:sz="4" w:space="0" w:color="auto"/>
            </w:tcBorders>
            <w:vAlign w:val="center"/>
          </w:tcPr>
          <w:p w:rsidR="00D52E08" w:rsidRPr="00C96903" w:rsidRDefault="00D52E08" w:rsidP="00617538">
            <w:pPr>
              <w:pStyle w:val="BookText"/>
              <w:numPr>
                <w:ilvl w:val="0"/>
                <w:numId w:val="2"/>
              </w:numPr>
            </w:pPr>
            <w:r w:rsidRPr="00C96903">
              <w:t>Student must be in “registered” state</w:t>
            </w:r>
          </w:p>
          <w:p w:rsidR="00D52E08" w:rsidRPr="00C96903" w:rsidRDefault="00594FD7" w:rsidP="00617538">
            <w:pPr>
              <w:pStyle w:val="BookText"/>
              <w:numPr>
                <w:ilvl w:val="0"/>
                <w:numId w:val="2"/>
              </w:numPr>
            </w:pPr>
            <w:r>
              <w:t>“F</w:t>
            </w:r>
            <w:r w:rsidR="00D52E08" w:rsidRPr="00C96903">
              <w:t>rom” Class must be in “filled” or “available” state</w:t>
            </w:r>
          </w:p>
          <w:p w:rsidR="00D52E08" w:rsidRPr="00C96903" w:rsidRDefault="00594FD7" w:rsidP="00617538">
            <w:pPr>
              <w:pStyle w:val="BookText"/>
              <w:numPr>
                <w:ilvl w:val="0"/>
                <w:numId w:val="2"/>
              </w:numPr>
            </w:pPr>
            <w:r>
              <w:t>“F</w:t>
            </w:r>
            <w:r w:rsidR="00D52E08" w:rsidRPr="00C96903">
              <w:t>rom” Class Enrollment must be in “active” state</w:t>
            </w:r>
          </w:p>
          <w:p w:rsidR="00D52E08" w:rsidRPr="00C96903" w:rsidRDefault="00594FD7" w:rsidP="00617538">
            <w:pPr>
              <w:pStyle w:val="BookText"/>
              <w:numPr>
                <w:ilvl w:val="0"/>
                <w:numId w:val="2"/>
              </w:numPr>
            </w:pPr>
            <w:r>
              <w:t>“T</w:t>
            </w:r>
            <w:r w:rsidR="00D52E08" w:rsidRPr="00C96903">
              <w:t>o” Class must be in “available” state</w:t>
            </w:r>
          </w:p>
          <w:p w:rsidR="00D52E08" w:rsidRPr="00C96903" w:rsidRDefault="00594FD7" w:rsidP="00617538">
            <w:pPr>
              <w:pStyle w:val="BookText"/>
              <w:numPr>
                <w:ilvl w:val="0"/>
                <w:numId w:val="2"/>
              </w:numPr>
            </w:pPr>
            <w:r>
              <w:t>“T</w:t>
            </w:r>
            <w:r w:rsidR="00D52E08" w:rsidRPr="00C96903">
              <w:t>o” Class Enrollment must not exist</w:t>
            </w:r>
          </w:p>
          <w:p w:rsidR="00D52E08" w:rsidRPr="00C96903" w:rsidRDefault="00D52E08" w:rsidP="00617538">
            <w:pPr>
              <w:pStyle w:val="BookText"/>
              <w:numPr>
                <w:ilvl w:val="0"/>
                <w:numId w:val="2"/>
              </w:numPr>
            </w:pPr>
            <w:r w:rsidRPr="00C96903">
              <w:t>Transaction date must be on or before Semester last drop date</w:t>
            </w:r>
          </w:p>
        </w:tc>
      </w:tr>
      <w:tr w:rsidR="00D52E08" w:rsidRPr="00F97F13" w:rsidTr="00F97F13">
        <w:tc>
          <w:tcPr>
            <w:tcW w:w="5000" w:type="pct"/>
            <w:shd w:val="solid" w:color="auto" w:fill="auto"/>
            <w:vAlign w:val="center"/>
          </w:tcPr>
          <w:p w:rsidR="00D52E08" w:rsidRPr="00F97F13" w:rsidRDefault="00D52E08" w:rsidP="003A2A60">
            <w:pPr>
              <w:pStyle w:val="BookText"/>
              <w:rPr>
                <w:color w:val="FFFFFF"/>
              </w:rPr>
            </w:pPr>
            <w:r w:rsidRPr="00F97F13">
              <w:t>Actions—Operations and calculations</w:t>
            </w:r>
          </w:p>
        </w:tc>
      </w:tr>
      <w:tr w:rsidR="00D52E08" w:rsidRPr="00C96903" w:rsidTr="00F97F13">
        <w:trPr>
          <w:trHeight w:val="1817"/>
        </w:trPr>
        <w:tc>
          <w:tcPr>
            <w:tcW w:w="5000" w:type="pct"/>
            <w:tcBorders>
              <w:bottom w:val="single" w:sz="4" w:space="0" w:color="auto"/>
            </w:tcBorders>
            <w:vAlign w:val="center"/>
          </w:tcPr>
          <w:p w:rsidR="00D52E08" w:rsidRPr="00C96903" w:rsidRDefault="00D52E08" w:rsidP="00617538">
            <w:pPr>
              <w:pStyle w:val="BookText"/>
              <w:numPr>
                <w:ilvl w:val="0"/>
                <w:numId w:val="2"/>
              </w:numPr>
            </w:pPr>
            <w:r w:rsidRPr="00C96903">
              <w:t>If start date has passed, calculate transfer fee and new student account balance</w:t>
            </w:r>
          </w:p>
          <w:p w:rsidR="00D52E08" w:rsidRPr="00C96903" w:rsidRDefault="00D52E08" w:rsidP="00617538">
            <w:pPr>
              <w:pStyle w:val="BookText"/>
              <w:numPr>
                <w:ilvl w:val="0"/>
                <w:numId w:val="2"/>
              </w:numPr>
            </w:pPr>
            <w:r w:rsidRPr="00C96903">
              <w:t>Calculate new enrollment count for “from” Class, and set state to “available” if it was “filled” before</w:t>
            </w:r>
          </w:p>
          <w:p w:rsidR="00D52E08" w:rsidRPr="00C96903" w:rsidRDefault="00D52E08" w:rsidP="00617538">
            <w:pPr>
              <w:pStyle w:val="BookText"/>
              <w:numPr>
                <w:ilvl w:val="0"/>
                <w:numId w:val="2"/>
              </w:numPr>
            </w:pPr>
            <w:r w:rsidRPr="00C96903">
              <w:t>Calculate new enrollment count for “to” Class, and set state to “filled” if enrollment count is at maximum</w:t>
            </w:r>
          </w:p>
          <w:p w:rsidR="00D52E08" w:rsidRPr="00C96903" w:rsidRDefault="00D52E08" w:rsidP="00617538">
            <w:pPr>
              <w:pStyle w:val="BookText"/>
              <w:numPr>
                <w:ilvl w:val="0"/>
                <w:numId w:val="2"/>
              </w:numPr>
            </w:pPr>
            <w:r w:rsidRPr="00C96903">
              <w:t xml:space="preserve">Set Result Code </w:t>
            </w:r>
          </w:p>
          <w:p w:rsidR="00D52E08" w:rsidRPr="00C96903" w:rsidRDefault="00D52E08" w:rsidP="00617538">
            <w:pPr>
              <w:pStyle w:val="BookText"/>
              <w:numPr>
                <w:ilvl w:val="0"/>
                <w:numId w:val="2"/>
              </w:numPr>
            </w:pPr>
            <w:r w:rsidRPr="00C96903">
              <w:t>Set Confirmation Number (as per rules in data model)</w:t>
            </w:r>
          </w:p>
          <w:p w:rsidR="00D52E08" w:rsidRPr="00C96903" w:rsidRDefault="00D52E08" w:rsidP="00617538">
            <w:pPr>
              <w:pStyle w:val="BookText"/>
              <w:numPr>
                <w:ilvl w:val="0"/>
                <w:numId w:val="2"/>
              </w:numPr>
            </w:pPr>
            <w:r w:rsidRPr="00C96903">
              <w:t>Etc.</w:t>
            </w:r>
          </w:p>
        </w:tc>
      </w:tr>
      <w:tr w:rsidR="00D52E08" w:rsidRPr="00F97F13" w:rsidTr="00F97F13">
        <w:trPr>
          <w:trHeight w:val="287"/>
        </w:trPr>
        <w:tc>
          <w:tcPr>
            <w:tcW w:w="5000" w:type="pct"/>
            <w:shd w:val="solid" w:color="auto" w:fill="auto"/>
            <w:vAlign w:val="center"/>
          </w:tcPr>
          <w:p w:rsidR="00D52E08" w:rsidRPr="00F97F13" w:rsidRDefault="00D52E08" w:rsidP="003A2A60">
            <w:pPr>
              <w:pStyle w:val="BookText"/>
              <w:rPr>
                <w:color w:val="FFFFFF"/>
              </w:rPr>
            </w:pPr>
            <w:r w:rsidRPr="00F97F13">
              <w:t>Actions—Updates</w:t>
            </w:r>
          </w:p>
        </w:tc>
      </w:tr>
      <w:tr w:rsidR="00D52E08" w:rsidRPr="00C96903" w:rsidTr="00F97F13">
        <w:trPr>
          <w:trHeight w:val="1403"/>
        </w:trPr>
        <w:tc>
          <w:tcPr>
            <w:tcW w:w="5000" w:type="pct"/>
            <w:tcBorders>
              <w:bottom w:val="single" w:sz="4" w:space="0" w:color="auto"/>
            </w:tcBorders>
            <w:vAlign w:val="center"/>
          </w:tcPr>
          <w:p w:rsidR="00D52E08" w:rsidRPr="00C96903" w:rsidRDefault="00D52E08" w:rsidP="00617538">
            <w:pPr>
              <w:pStyle w:val="BookText"/>
              <w:numPr>
                <w:ilvl w:val="0"/>
                <w:numId w:val="2"/>
              </w:numPr>
            </w:pPr>
            <w:r w:rsidRPr="00C96903">
              <w:t>Set “from” Class Enrollment to “ended” state, and set state change date</w:t>
            </w:r>
          </w:p>
          <w:p w:rsidR="00D52E08" w:rsidRPr="00C96903" w:rsidRDefault="00D52E08" w:rsidP="00617538">
            <w:pPr>
              <w:pStyle w:val="BookText"/>
              <w:numPr>
                <w:ilvl w:val="0"/>
                <w:numId w:val="2"/>
              </w:numPr>
            </w:pPr>
            <w:r w:rsidRPr="00C96903">
              <w:t>Create “to” Class Enrollment in “active” status</w:t>
            </w:r>
          </w:p>
          <w:p w:rsidR="00D52E08" w:rsidRPr="00C96903" w:rsidRDefault="00D52E08" w:rsidP="00617538">
            <w:pPr>
              <w:pStyle w:val="BookText"/>
              <w:numPr>
                <w:ilvl w:val="0"/>
                <w:numId w:val="2"/>
              </w:numPr>
            </w:pPr>
            <w:r w:rsidRPr="00C96903">
              <w:t>Update “from” Class as determined</w:t>
            </w:r>
          </w:p>
          <w:p w:rsidR="00D52E08" w:rsidRPr="00C96903" w:rsidRDefault="00D52E08" w:rsidP="00617538">
            <w:pPr>
              <w:pStyle w:val="BookText"/>
              <w:numPr>
                <w:ilvl w:val="0"/>
                <w:numId w:val="2"/>
              </w:numPr>
            </w:pPr>
            <w:r w:rsidRPr="00C96903">
              <w:lastRenderedPageBreak/>
              <w:t>Update “to” Class as determined</w:t>
            </w:r>
          </w:p>
          <w:p w:rsidR="00D52E08" w:rsidRPr="00C96903" w:rsidRDefault="00D52E08" w:rsidP="00617538">
            <w:pPr>
              <w:pStyle w:val="BookText"/>
              <w:numPr>
                <w:ilvl w:val="0"/>
                <w:numId w:val="2"/>
              </w:numPr>
            </w:pPr>
            <w:r w:rsidRPr="00C96903">
              <w:t>Update Student Account balance due.</w:t>
            </w:r>
          </w:p>
        </w:tc>
      </w:tr>
      <w:tr w:rsidR="00D52E08" w:rsidRPr="00F97F13" w:rsidTr="00F97F13">
        <w:tc>
          <w:tcPr>
            <w:tcW w:w="5000" w:type="pct"/>
            <w:shd w:val="solid" w:color="auto" w:fill="auto"/>
            <w:vAlign w:val="center"/>
          </w:tcPr>
          <w:p w:rsidR="00D52E08" w:rsidRPr="00F97F13" w:rsidRDefault="00D52E08" w:rsidP="003A2A60">
            <w:pPr>
              <w:pStyle w:val="BookText"/>
            </w:pPr>
            <w:r w:rsidRPr="00F97F13">
              <w:lastRenderedPageBreak/>
              <w:t>Notes</w:t>
            </w:r>
          </w:p>
        </w:tc>
      </w:tr>
      <w:tr w:rsidR="00D52E08" w:rsidRPr="00C96903" w:rsidTr="00F97F13">
        <w:trPr>
          <w:trHeight w:val="737"/>
        </w:trPr>
        <w:tc>
          <w:tcPr>
            <w:tcW w:w="5000" w:type="pct"/>
            <w:tcBorders>
              <w:bottom w:val="single" w:sz="4" w:space="0" w:color="auto"/>
            </w:tcBorders>
            <w:vAlign w:val="center"/>
          </w:tcPr>
          <w:p w:rsidR="00D52E08" w:rsidRPr="00C96903" w:rsidRDefault="00D52E08" w:rsidP="00617538">
            <w:pPr>
              <w:pStyle w:val="BookText"/>
              <w:numPr>
                <w:ilvl w:val="0"/>
                <w:numId w:val="2"/>
              </w:numPr>
            </w:pPr>
            <w:r w:rsidRPr="00C96903">
              <w:t>Investigate need to provide transfer fee exemption number</w:t>
            </w:r>
          </w:p>
          <w:p w:rsidR="00D52E08" w:rsidRPr="00C96903" w:rsidRDefault="00D52E08" w:rsidP="00617538">
            <w:pPr>
              <w:pStyle w:val="BookText"/>
              <w:numPr>
                <w:ilvl w:val="0"/>
                <w:numId w:val="2"/>
              </w:numPr>
            </w:pPr>
            <w:r w:rsidRPr="00C96903">
              <w:t>Investigate need to provide late transfer approval number</w:t>
            </w:r>
          </w:p>
        </w:tc>
      </w:tr>
    </w:tbl>
    <w:p w:rsidR="00462DCA" w:rsidRPr="00C96903" w:rsidRDefault="00462DCA" w:rsidP="003A2A60">
      <w:pPr>
        <w:pStyle w:val="BodyText"/>
      </w:pPr>
    </w:p>
    <w:sectPr w:rsidR="00462DCA" w:rsidRPr="00C969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04AB" w:rsidRDefault="004A04AB" w:rsidP="003A2A60">
      <w:r>
        <w:separator/>
      </w:r>
    </w:p>
  </w:endnote>
  <w:endnote w:type="continuationSeparator" w:id="0">
    <w:p w:rsidR="004A04AB" w:rsidRDefault="004A04AB" w:rsidP="003A2A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474A" w:rsidRPr="00FF1931" w:rsidRDefault="0008474A" w:rsidP="003A2A60">
    <w:pPr>
      <w:pStyle w:val="Footer"/>
    </w:pPr>
  </w:p>
  <w:p w:rsidR="004A04AB" w:rsidRPr="0008474A" w:rsidRDefault="0008474A" w:rsidP="003A2A60">
    <w:pPr>
      <w:pStyle w:val="Footer"/>
    </w:pPr>
    <w:r w:rsidRPr="0008474A">
      <w:sym w:font="Symbol" w:char="F0E3"/>
    </w:r>
    <w:r w:rsidR="00003784">
      <w:t xml:space="preserve"> 2021</w:t>
    </w:r>
    <w:r w:rsidRPr="0008474A">
      <w:t xml:space="preserve"> Canadian Natural Resources Limite</w:t>
    </w:r>
    <w:r>
      <w:t>d</w:t>
    </w:r>
    <w:r w:rsidRPr="0008474A">
      <w:tab/>
    </w:r>
    <w:r w:rsidRPr="0008474A">
      <w:tab/>
      <w:t xml:space="preserve">Page </w:t>
    </w:r>
    <w:r w:rsidRPr="0008474A">
      <w:rPr>
        <w:rStyle w:val="PageNumber"/>
        <w:rFonts w:cs="Arial"/>
        <w:sz w:val="16"/>
        <w:szCs w:val="16"/>
      </w:rPr>
      <w:fldChar w:fldCharType="begin"/>
    </w:r>
    <w:r w:rsidRPr="0008474A">
      <w:rPr>
        <w:rStyle w:val="PageNumber"/>
        <w:rFonts w:cs="Arial"/>
        <w:sz w:val="16"/>
        <w:szCs w:val="16"/>
      </w:rPr>
      <w:instrText xml:space="preserve"> PAGE </w:instrText>
    </w:r>
    <w:r w:rsidRPr="0008474A">
      <w:rPr>
        <w:rStyle w:val="PageNumber"/>
        <w:rFonts w:cs="Arial"/>
        <w:sz w:val="16"/>
        <w:szCs w:val="16"/>
      </w:rPr>
      <w:fldChar w:fldCharType="separate"/>
    </w:r>
    <w:r w:rsidR="0048663B">
      <w:rPr>
        <w:rStyle w:val="PageNumber"/>
        <w:rFonts w:cs="Arial"/>
        <w:noProof/>
        <w:sz w:val="16"/>
        <w:szCs w:val="16"/>
      </w:rPr>
      <w:t>9</w:t>
    </w:r>
    <w:r w:rsidRPr="0008474A">
      <w:rPr>
        <w:rStyle w:val="PageNumber"/>
        <w:rFonts w:cs="Arial"/>
        <w:sz w:val="16"/>
        <w:szCs w:val="16"/>
      </w:rPr>
      <w:fldChar w:fldCharType="end"/>
    </w:r>
    <w:r w:rsidRPr="0008474A">
      <w:rPr>
        <w:rStyle w:val="PageNumber"/>
        <w:rFonts w:cs="Arial"/>
        <w:sz w:val="16"/>
        <w:szCs w:val="16"/>
      </w:rPr>
      <w:t xml:space="preserve"> of </w:t>
    </w:r>
    <w:r w:rsidRPr="0008474A">
      <w:rPr>
        <w:rStyle w:val="PageNumber"/>
        <w:rFonts w:cs="Arial"/>
        <w:sz w:val="16"/>
        <w:szCs w:val="16"/>
      </w:rPr>
      <w:fldChar w:fldCharType="begin"/>
    </w:r>
    <w:r w:rsidRPr="0008474A">
      <w:rPr>
        <w:rStyle w:val="PageNumber"/>
        <w:rFonts w:cs="Arial"/>
        <w:sz w:val="16"/>
        <w:szCs w:val="16"/>
      </w:rPr>
      <w:instrText xml:space="preserve"> NUMPAGES </w:instrText>
    </w:r>
    <w:r w:rsidRPr="0008474A">
      <w:rPr>
        <w:rStyle w:val="PageNumber"/>
        <w:rFonts w:cs="Arial"/>
        <w:sz w:val="16"/>
        <w:szCs w:val="16"/>
      </w:rPr>
      <w:fldChar w:fldCharType="separate"/>
    </w:r>
    <w:r w:rsidR="0048663B">
      <w:rPr>
        <w:rStyle w:val="PageNumber"/>
        <w:rFonts w:cs="Arial"/>
        <w:noProof/>
        <w:sz w:val="16"/>
        <w:szCs w:val="16"/>
      </w:rPr>
      <w:t>13</w:t>
    </w:r>
    <w:r w:rsidRPr="0008474A">
      <w:rPr>
        <w:rStyle w:val="PageNumber"/>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04AB" w:rsidRDefault="004A04AB" w:rsidP="003A2A60">
      <w:r>
        <w:separator/>
      </w:r>
    </w:p>
  </w:footnote>
  <w:footnote w:type="continuationSeparator" w:id="0">
    <w:p w:rsidR="004A04AB" w:rsidRDefault="004A04AB" w:rsidP="003A2A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D08D5"/>
    <w:multiLevelType w:val="hybridMultilevel"/>
    <w:tmpl w:val="2B6C184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522166"/>
    <w:multiLevelType w:val="hybridMultilevel"/>
    <w:tmpl w:val="8BD012C2"/>
    <w:lvl w:ilvl="0" w:tplc="E4DEB22A">
      <w:start w:val="1"/>
      <w:numFmt w:val="bullet"/>
      <w:pStyle w:val="ListBullet1"/>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6AC689B"/>
    <w:multiLevelType w:val="multilevel"/>
    <w:tmpl w:val="E294E506"/>
    <w:lvl w:ilvl="0">
      <w:start w:val="1"/>
      <w:numFmt w:val="decimal"/>
      <w:pStyle w:val="Heading1"/>
      <w:lvlText w:val="%1."/>
      <w:lvlJc w:val="left"/>
      <w:pPr>
        <w:ind w:left="720" w:hanging="360"/>
      </w:pPr>
      <w:rPr>
        <w:rFonts w:hint="default"/>
      </w:rPr>
    </w:lvl>
    <w:lvl w:ilvl="1">
      <w:start w:val="1"/>
      <w:numFmt w:val="decimal"/>
      <w:isLgl/>
      <w:lvlText w:val="%1.%2"/>
      <w:lvlJc w:val="left"/>
      <w:pPr>
        <w:ind w:left="1296" w:hanging="720"/>
      </w:pPr>
      <w:rPr>
        <w:rFonts w:hint="default"/>
      </w:rPr>
    </w:lvl>
    <w:lvl w:ilvl="2">
      <w:start w:val="1"/>
      <w:numFmt w:val="decimalZero"/>
      <w:isLgl/>
      <w:lvlText w:val="%1.%2.%3"/>
      <w:lvlJc w:val="left"/>
      <w:pPr>
        <w:ind w:left="1512" w:hanging="720"/>
      </w:pPr>
      <w:rPr>
        <w:rFonts w:hint="default"/>
      </w:rPr>
    </w:lvl>
    <w:lvl w:ilvl="3">
      <w:start w:val="1"/>
      <w:numFmt w:val="decimal"/>
      <w:isLgl/>
      <w:lvlText w:val="%1.%2.%3.%4"/>
      <w:lvlJc w:val="left"/>
      <w:pPr>
        <w:ind w:left="2088" w:hanging="1080"/>
      </w:pPr>
      <w:rPr>
        <w:rFonts w:hint="default"/>
      </w:rPr>
    </w:lvl>
    <w:lvl w:ilvl="4">
      <w:start w:val="1"/>
      <w:numFmt w:val="decimal"/>
      <w:isLgl/>
      <w:lvlText w:val="%1.%2.%3.%4.%5"/>
      <w:lvlJc w:val="left"/>
      <w:pPr>
        <w:ind w:left="2664"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456" w:hanging="1800"/>
      </w:pPr>
      <w:rPr>
        <w:rFonts w:hint="default"/>
      </w:rPr>
    </w:lvl>
    <w:lvl w:ilvl="7">
      <w:start w:val="1"/>
      <w:numFmt w:val="decimal"/>
      <w:isLgl/>
      <w:lvlText w:val="%1.%2.%3.%4.%5.%6.%7.%8"/>
      <w:lvlJc w:val="left"/>
      <w:pPr>
        <w:ind w:left="4032" w:hanging="2160"/>
      </w:pPr>
      <w:rPr>
        <w:rFonts w:hint="default"/>
      </w:rPr>
    </w:lvl>
    <w:lvl w:ilvl="8">
      <w:start w:val="1"/>
      <w:numFmt w:val="decimal"/>
      <w:isLgl/>
      <w:lvlText w:val="%1.%2.%3.%4.%5.%6.%7.%8.%9"/>
      <w:lvlJc w:val="left"/>
      <w:pPr>
        <w:ind w:left="4248" w:hanging="2160"/>
      </w:pPr>
      <w:rPr>
        <w:rFonts w:hint="default"/>
      </w:rPr>
    </w:lvl>
  </w:abstractNum>
  <w:abstractNum w:abstractNumId="3" w15:restartNumberingAfterBreak="0">
    <w:nsid w:val="4BC641F7"/>
    <w:multiLevelType w:val="hybridMultilevel"/>
    <w:tmpl w:val="DE60B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0E42"/>
    <w:rsid w:val="000005A6"/>
    <w:rsid w:val="0000109B"/>
    <w:rsid w:val="00003784"/>
    <w:rsid w:val="00006EFB"/>
    <w:rsid w:val="0001193E"/>
    <w:rsid w:val="00012C0E"/>
    <w:rsid w:val="00013079"/>
    <w:rsid w:val="000151CA"/>
    <w:rsid w:val="00015876"/>
    <w:rsid w:val="00020304"/>
    <w:rsid w:val="0002483E"/>
    <w:rsid w:val="000265AD"/>
    <w:rsid w:val="00027705"/>
    <w:rsid w:val="000279F2"/>
    <w:rsid w:val="000345F7"/>
    <w:rsid w:val="00034E59"/>
    <w:rsid w:val="000352DD"/>
    <w:rsid w:val="00040C27"/>
    <w:rsid w:val="00040E75"/>
    <w:rsid w:val="000426E5"/>
    <w:rsid w:val="00045C52"/>
    <w:rsid w:val="000463C5"/>
    <w:rsid w:val="00047509"/>
    <w:rsid w:val="000571C6"/>
    <w:rsid w:val="00061708"/>
    <w:rsid w:val="000628CB"/>
    <w:rsid w:val="00064D7D"/>
    <w:rsid w:val="00066F93"/>
    <w:rsid w:val="000714CD"/>
    <w:rsid w:val="00071F52"/>
    <w:rsid w:val="0007233D"/>
    <w:rsid w:val="00074316"/>
    <w:rsid w:val="000753D4"/>
    <w:rsid w:val="00080E8E"/>
    <w:rsid w:val="00081219"/>
    <w:rsid w:val="00081A3D"/>
    <w:rsid w:val="00082410"/>
    <w:rsid w:val="00084116"/>
    <w:rsid w:val="0008474A"/>
    <w:rsid w:val="0008737B"/>
    <w:rsid w:val="00092812"/>
    <w:rsid w:val="00094AE2"/>
    <w:rsid w:val="000958A8"/>
    <w:rsid w:val="000A0649"/>
    <w:rsid w:val="000A26FE"/>
    <w:rsid w:val="000A2F9B"/>
    <w:rsid w:val="000B44AC"/>
    <w:rsid w:val="000C17BE"/>
    <w:rsid w:val="000C1ACB"/>
    <w:rsid w:val="000C2482"/>
    <w:rsid w:val="000C2A47"/>
    <w:rsid w:val="000C4501"/>
    <w:rsid w:val="000D0C70"/>
    <w:rsid w:val="000D104F"/>
    <w:rsid w:val="000D1B06"/>
    <w:rsid w:val="000D7ECD"/>
    <w:rsid w:val="000E01FD"/>
    <w:rsid w:val="000E5DDB"/>
    <w:rsid w:val="000E62CC"/>
    <w:rsid w:val="000F79B5"/>
    <w:rsid w:val="00100AE0"/>
    <w:rsid w:val="00101550"/>
    <w:rsid w:val="0010529E"/>
    <w:rsid w:val="00105AA3"/>
    <w:rsid w:val="00113AF0"/>
    <w:rsid w:val="00113D24"/>
    <w:rsid w:val="00113DCE"/>
    <w:rsid w:val="0012566D"/>
    <w:rsid w:val="001405DF"/>
    <w:rsid w:val="001427A4"/>
    <w:rsid w:val="00154AA6"/>
    <w:rsid w:val="00155F6F"/>
    <w:rsid w:val="0015727A"/>
    <w:rsid w:val="00161EB1"/>
    <w:rsid w:val="00162616"/>
    <w:rsid w:val="00167882"/>
    <w:rsid w:val="001706F0"/>
    <w:rsid w:val="00172E36"/>
    <w:rsid w:val="00172EE7"/>
    <w:rsid w:val="00175B38"/>
    <w:rsid w:val="0018089C"/>
    <w:rsid w:val="001819C4"/>
    <w:rsid w:val="00193971"/>
    <w:rsid w:val="001A0220"/>
    <w:rsid w:val="001A5F20"/>
    <w:rsid w:val="001A657D"/>
    <w:rsid w:val="001B1AA0"/>
    <w:rsid w:val="001B22DD"/>
    <w:rsid w:val="001B274B"/>
    <w:rsid w:val="001B2EEB"/>
    <w:rsid w:val="001B3194"/>
    <w:rsid w:val="001B65DD"/>
    <w:rsid w:val="001B726B"/>
    <w:rsid w:val="001C7F00"/>
    <w:rsid w:val="001D2DF2"/>
    <w:rsid w:val="001D50F7"/>
    <w:rsid w:val="001D6F33"/>
    <w:rsid w:val="001E6AA5"/>
    <w:rsid w:val="002003C7"/>
    <w:rsid w:val="002049A5"/>
    <w:rsid w:val="0021295A"/>
    <w:rsid w:val="0021650A"/>
    <w:rsid w:val="002221CA"/>
    <w:rsid w:val="00224953"/>
    <w:rsid w:val="00224F94"/>
    <w:rsid w:val="00226491"/>
    <w:rsid w:val="002304D7"/>
    <w:rsid w:val="00231A7E"/>
    <w:rsid w:val="00235D92"/>
    <w:rsid w:val="0024237A"/>
    <w:rsid w:val="002453CD"/>
    <w:rsid w:val="0025032C"/>
    <w:rsid w:val="00252E58"/>
    <w:rsid w:val="00253EC1"/>
    <w:rsid w:val="0026305A"/>
    <w:rsid w:val="00264725"/>
    <w:rsid w:val="0026524C"/>
    <w:rsid w:val="002656FD"/>
    <w:rsid w:val="00272AFA"/>
    <w:rsid w:val="002776B9"/>
    <w:rsid w:val="00277D4B"/>
    <w:rsid w:val="00281B94"/>
    <w:rsid w:val="00284DAD"/>
    <w:rsid w:val="002910E5"/>
    <w:rsid w:val="0029300F"/>
    <w:rsid w:val="002A06E8"/>
    <w:rsid w:val="002A48EE"/>
    <w:rsid w:val="002B1FF6"/>
    <w:rsid w:val="002B48C2"/>
    <w:rsid w:val="002B73E0"/>
    <w:rsid w:val="002C0ED0"/>
    <w:rsid w:val="002C1987"/>
    <w:rsid w:val="002E6138"/>
    <w:rsid w:val="002E6D67"/>
    <w:rsid w:val="002F00AD"/>
    <w:rsid w:val="002F1209"/>
    <w:rsid w:val="002F1C17"/>
    <w:rsid w:val="002F2449"/>
    <w:rsid w:val="002F24ED"/>
    <w:rsid w:val="002F374A"/>
    <w:rsid w:val="002F3D72"/>
    <w:rsid w:val="002F7B47"/>
    <w:rsid w:val="00302B49"/>
    <w:rsid w:val="00303B64"/>
    <w:rsid w:val="003057B5"/>
    <w:rsid w:val="003071CB"/>
    <w:rsid w:val="00310DDD"/>
    <w:rsid w:val="0031121C"/>
    <w:rsid w:val="003135EB"/>
    <w:rsid w:val="003163F6"/>
    <w:rsid w:val="003174FF"/>
    <w:rsid w:val="003207D5"/>
    <w:rsid w:val="003271E0"/>
    <w:rsid w:val="00332E21"/>
    <w:rsid w:val="003344C4"/>
    <w:rsid w:val="003348D7"/>
    <w:rsid w:val="0035045E"/>
    <w:rsid w:val="00351358"/>
    <w:rsid w:val="00361CD3"/>
    <w:rsid w:val="003677FA"/>
    <w:rsid w:val="00376CE3"/>
    <w:rsid w:val="00382984"/>
    <w:rsid w:val="0038647A"/>
    <w:rsid w:val="00386527"/>
    <w:rsid w:val="00387728"/>
    <w:rsid w:val="003907E0"/>
    <w:rsid w:val="00390AAE"/>
    <w:rsid w:val="00390E42"/>
    <w:rsid w:val="003921CB"/>
    <w:rsid w:val="003947DA"/>
    <w:rsid w:val="003A2A60"/>
    <w:rsid w:val="003A4912"/>
    <w:rsid w:val="003B4568"/>
    <w:rsid w:val="003B5701"/>
    <w:rsid w:val="003B6116"/>
    <w:rsid w:val="003C0915"/>
    <w:rsid w:val="003C49A3"/>
    <w:rsid w:val="003C563A"/>
    <w:rsid w:val="003D561B"/>
    <w:rsid w:val="003D6530"/>
    <w:rsid w:val="003E0E9E"/>
    <w:rsid w:val="003E706C"/>
    <w:rsid w:val="003E7CD3"/>
    <w:rsid w:val="003F2865"/>
    <w:rsid w:val="003F2F44"/>
    <w:rsid w:val="00413F7F"/>
    <w:rsid w:val="00423377"/>
    <w:rsid w:val="004346F0"/>
    <w:rsid w:val="00443FF5"/>
    <w:rsid w:val="00445D4B"/>
    <w:rsid w:val="0045145C"/>
    <w:rsid w:val="00452A47"/>
    <w:rsid w:val="00452BF8"/>
    <w:rsid w:val="00453081"/>
    <w:rsid w:val="00462DCA"/>
    <w:rsid w:val="0047079A"/>
    <w:rsid w:val="00480A6C"/>
    <w:rsid w:val="0048663B"/>
    <w:rsid w:val="00492909"/>
    <w:rsid w:val="004939C2"/>
    <w:rsid w:val="004A04AB"/>
    <w:rsid w:val="004A1D42"/>
    <w:rsid w:val="004A1D86"/>
    <w:rsid w:val="004A1F52"/>
    <w:rsid w:val="004A1F7C"/>
    <w:rsid w:val="004A3720"/>
    <w:rsid w:val="004A3A04"/>
    <w:rsid w:val="004A78EF"/>
    <w:rsid w:val="004B1B87"/>
    <w:rsid w:val="004B2626"/>
    <w:rsid w:val="004B2E9D"/>
    <w:rsid w:val="004C12B6"/>
    <w:rsid w:val="004C1AA8"/>
    <w:rsid w:val="004C54CC"/>
    <w:rsid w:val="004C5AD0"/>
    <w:rsid w:val="004C66EE"/>
    <w:rsid w:val="004D75C7"/>
    <w:rsid w:val="004E14EF"/>
    <w:rsid w:val="004F0333"/>
    <w:rsid w:val="004F255E"/>
    <w:rsid w:val="004F3D2F"/>
    <w:rsid w:val="0050398C"/>
    <w:rsid w:val="005066E0"/>
    <w:rsid w:val="005068D8"/>
    <w:rsid w:val="00510D71"/>
    <w:rsid w:val="005164A2"/>
    <w:rsid w:val="0052417B"/>
    <w:rsid w:val="005329DF"/>
    <w:rsid w:val="00534919"/>
    <w:rsid w:val="00534AA5"/>
    <w:rsid w:val="005414A7"/>
    <w:rsid w:val="00543B68"/>
    <w:rsid w:val="005465D6"/>
    <w:rsid w:val="0055140A"/>
    <w:rsid w:val="0055241F"/>
    <w:rsid w:val="0055417B"/>
    <w:rsid w:val="00555508"/>
    <w:rsid w:val="00562770"/>
    <w:rsid w:val="00564791"/>
    <w:rsid w:val="005671B2"/>
    <w:rsid w:val="005754BA"/>
    <w:rsid w:val="005802A5"/>
    <w:rsid w:val="005810BC"/>
    <w:rsid w:val="00585C79"/>
    <w:rsid w:val="00591B45"/>
    <w:rsid w:val="00593595"/>
    <w:rsid w:val="00594FD7"/>
    <w:rsid w:val="005950DA"/>
    <w:rsid w:val="005955F8"/>
    <w:rsid w:val="005A19D3"/>
    <w:rsid w:val="005B075B"/>
    <w:rsid w:val="005B4C23"/>
    <w:rsid w:val="005B7CCF"/>
    <w:rsid w:val="005C0B21"/>
    <w:rsid w:val="005C2835"/>
    <w:rsid w:val="005C2FE4"/>
    <w:rsid w:val="005C780B"/>
    <w:rsid w:val="005D0E39"/>
    <w:rsid w:val="005D2CB6"/>
    <w:rsid w:val="005D34EC"/>
    <w:rsid w:val="005D779E"/>
    <w:rsid w:val="005E2251"/>
    <w:rsid w:val="005E3AE6"/>
    <w:rsid w:val="005E4BA2"/>
    <w:rsid w:val="005E5431"/>
    <w:rsid w:val="005F0C4E"/>
    <w:rsid w:val="005F4630"/>
    <w:rsid w:val="005F5094"/>
    <w:rsid w:val="005F6477"/>
    <w:rsid w:val="005F65D8"/>
    <w:rsid w:val="005F79B4"/>
    <w:rsid w:val="005F7A52"/>
    <w:rsid w:val="006050DA"/>
    <w:rsid w:val="006052DE"/>
    <w:rsid w:val="006104A7"/>
    <w:rsid w:val="006159A2"/>
    <w:rsid w:val="00617538"/>
    <w:rsid w:val="00621AEA"/>
    <w:rsid w:val="00623335"/>
    <w:rsid w:val="006241FE"/>
    <w:rsid w:val="00624FA4"/>
    <w:rsid w:val="006255BF"/>
    <w:rsid w:val="00627098"/>
    <w:rsid w:val="006273AE"/>
    <w:rsid w:val="00630699"/>
    <w:rsid w:val="006311CA"/>
    <w:rsid w:val="00631973"/>
    <w:rsid w:val="00634D24"/>
    <w:rsid w:val="00636D43"/>
    <w:rsid w:val="00640010"/>
    <w:rsid w:val="00643C63"/>
    <w:rsid w:val="00647827"/>
    <w:rsid w:val="00662AB4"/>
    <w:rsid w:val="00666513"/>
    <w:rsid w:val="00670A1F"/>
    <w:rsid w:val="006819D5"/>
    <w:rsid w:val="00683D4D"/>
    <w:rsid w:val="00685F88"/>
    <w:rsid w:val="006867E5"/>
    <w:rsid w:val="006869D2"/>
    <w:rsid w:val="00697D27"/>
    <w:rsid w:val="006A1CEB"/>
    <w:rsid w:val="006A3871"/>
    <w:rsid w:val="006A475F"/>
    <w:rsid w:val="006B2833"/>
    <w:rsid w:val="006B3B05"/>
    <w:rsid w:val="006B4099"/>
    <w:rsid w:val="006B56EE"/>
    <w:rsid w:val="006B667E"/>
    <w:rsid w:val="006C2125"/>
    <w:rsid w:val="006C5256"/>
    <w:rsid w:val="006D1C3D"/>
    <w:rsid w:val="006D68AA"/>
    <w:rsid w:val="006D74FA"/>
    <w:rsid w:val="006E759B"/>
    <w:rsid w:val="006F7546"/>
    <w:rsid w:val="00701D3D"/>
    <w:rsid w:val="00702BC8"/>
    <w:rsid w:val="007042C3"/>
    <w:rsid w:val="00704EFB"/>
    <w:rsid w:val="007054E3"/>
    <w:rsid w:val="0070663B"/>
    <w:rsid w:val="00710237"/>
    <w:rsid w:val="0071548C"/>
    <w:rsid w:val="00715726"/>
    <w:rsid w:val="00724DC6"/>
    <w:rsid w:val="00730346"/>
    <w:rsid w:val="00730784"/>
    <w:rsid w:val="00736FC9"/>
    <w:rsid w:val="0074240D"/>
    <w:rsid w:val="0074271B"/>
    <w:rsid w:val="0075280A"/>
    <w:rsid w:val="00756CA1"/>
    <w:rsid w:val="00756F2D"/>
    <w:rsid w:val="0075730E"/>
    <w:rsid w:val="00760A04"/>
    <w:rsid w:val="0076206E"/>
    <w:rsid w:val="00762468"/>
    <w:rsid w:val="007629A7"/>
    <w:rsid w:val="00763532"/>
    <w:rsid w:val="00764AFB"/>
    <w:rsid w:val="00766850"/>
    <w:rsid w:val="00776196"/>
    <w:rsid w:val="0077762B"/>
    <w:rsid w:val="0078032B"/>
    <w:rsid w:val="007818E9"/>
    <w:rsid w:val="007872FA"/>
    <w:rsid w:val="00790AD6"/>
    <w:rsid w:val="00795ED1"/>
    <w:rsid w:val="00796FEE"/>
    <w:rsid w:val="007A1CF9"/>
    <w:rsid w:val="007B078B"/>
    <w:rsid w:val="007B355F"/>
    <w:rsid w:val="007B4D9E"/>
    <w:rsid w:val="007C019D"/>
    <w:rsid w:val="007C0310"/>
    <w:rsid w:val="007C1916"/>
    <w:rsid w:val="007C2CC2"/>
    <w:rsid w:val="007C3FEF"/>
    <w:rsid w:val="007C7D2D"/>
    <w:rsid w:val="007D10C6"/>
    <w:rsid w:val="007D2D49"/>
    <w:rsid w:val="007D31EB"/>
    <w:rsid w:val="007E4639"/>
    <w:rsid w:val="007E549D"/>
    <w:rsid w:val="007E54A7"/>
    <w:rsid w:val="007E60B8"/>
    <w:rsid w:val="007E6D73"/>
    <w:rsid w:val="007F0AB0"/>
    <w:rsid w:val="007F0AEA"/>
    <w:rsid w:val="007F14E9"/>
    <w:rsid w:val="007F15B6"/>
    <w:rsid w:val="007F2954"/>
    <w:rsid w:val="007F4C63"/>
    <w:rsid w:val="007F5A65"/>
    <w:rsid w:val="007F706D"/>
    <w:rsid w:val="00806E48"/>
    <w:rsid w:val="00807863"/>
    <w:rsid w:val="008150D9"/>
    <w:rsid w:val="0081601F"/>
    <w:rsid w:val="00817734"/>
    <w:rsid w:val="0082347C"/>
    <w:rsid w:val="00827C3D"/>
    <w:rsid w:val="008319C7"/>
    <w:rsid w:val="00841224"/>
    <w:rsid w:val="008452D4"/>
    <w:rsid w:val="00846788"/>
    <w:rsid w:val="00852FD0"/>
    <w:rsid w:val="0085636F"/>
    <w:rsid w:val="008624FC"/>
    <w:rsid w:val="00863A87"/>
    <w:rsid w:val="00873C1E"/>
    <w:rsid w:val="00875F2A"/>
    <w:rsid w:val="0088205A"/>
    <w:rsid w:val="008874A6"/>
    <w:rsid w:val="008928EA"/>
    <w:rsid w:val="00893F79"/>
    <w:rsid w:val="00894DD5"/>
    <w:rsid w:val="00896F55"/>
    <w:rsid w:val="00897418"/>
    <w:rsid w:val="008A0416"/>
    <w:rsid w:val="008A27F8"/>
    <w:rsid w:val="008A40CF"/>
    <w:rsid w:val="008B0A22"/>
    <w:rsid w:val="008B128C"/>
    <w:rsid w:val="008C1D92"/>
    <w:rsid w:val="008C3EE9"/>
    <w:rsid w:val="008C59F9"/>
    <w:rsid w:val="008D16AC"/>
    <w:rsid w:val="008D2DF3"/>
    <w:rsid w:val="008E4827"/>
    <w:rsid w:val="008E5B50"/>
    <w:rsid w:val="008E7B43"/>
    <w:rsid w:val="00900B15"/>
    <w:rsid w:val="00900E40"/>
    <w:rsid w:val="00901894"/>
    <w:rsid w:val="00901EFA"/>
    <w:rsid w:val="00906D64"/>
    <w:rsid w:val="00910A33"/>
    <w:rsid w:val="00915157"/>
    <w:rsid w:val="0091644B"/>
    <w:rsid w:val="00920D5E"/>
    <w:rsid w:val="00927825"/>
    <w:rsid w:val="00932762"/>
    <w:rsid w:val="009356B0"/>
    <w:rsid w:val="009356EF"/>
    <w:rsid w:val="0093748F"/>
    <w:rsid w:val="00937E6F"/>
    <w:rsid w:val="00941111"/>
    <w:rsid w:val="00942168"/>
    <w:rsid w:val="00943EF0"/>
    <w:rsid w:val="00953E2C"/>
    <w:rsid w:val="00954B2A"/>
    <w:rsid w:val="00956C29"/>
    <w:rsid w:val="00957741"/>
    <w:rsid w:val="00963AF4"/>
    <w:rsid w:val="00964EAD"/>
    <w:rsid w:val="0097361D"/>
    <w:rsid w:val="00975C05"/>
    <w:rsid w:val="00975FAF"/>
    <w:rsid w:val="00980849"/>
    <w:rsid w:val="0098262C"/>
    <w:rsid w:val="00984E37"/>
    <w:rsid w:val="0098699A"/>
    <w:rsid w:val="00986D6E"/>
    <w:rsid w:val="00990151"/>
    <w:rsid w:val="00992436"/>
    <w:rsid w:val="0099362A"/>
    <w:rsid w:val="009A1012"/>
    <w:rsid w:val="009A213A"/>
    <w:rsid w:val="009B47A6"/>
    <w:rsid w:val="009B70EF"/>
    <w:rsid w:val="009C4874"/>
    <w:rsid w:val="009C4982"/>
    <w:rsid w:val="009C798F"/>
    <w:rsid w:val="009D0E58"/>
    <w:rsid w:val="009D4E99"/>
    <w:rsid w:val="009E161E"/>
    <w:rsid w:val="009E4062"/>
    <w:rsid w:val="009F0024"/>
    <w:rsid w:val="009F1538"/>
    <w:rsid w:val="009F35A4"/>
    <w:rsid w:val="009F4110"/>
    <w:rsid w:val="009F474F"/>
    <w:rsid w:val="009F4B9B"/>
    <w:rsid w:val="009F54FF"/>
    <w:rsid w:val="009F66BA"/>
    <w:rsid w:val="00A006A1"/>
    <w:rsid w:val="00A00AB7"/>
    <w:rsid w:val="00A03D97"/>
    <w:rsid w:val="00A06801"/>
    <w:rsid w:val="00A1402A"/>
    <w:rsid w:val="00A21B84"/>
    <w:rsid w:val="00A24542"/>
    <w:rsid w:val="00A24EDA"/>
    <w:rsid w:val="00A25B92"/>
    <w:rsid w:val="00A2731D"/>
    <w:rsid w:val="00A27880"/>
    <w:rsid w:val="00A33C2B"/>
    <w:rsid w:val="00A34287"/>
    <w:rsid w:val="00A444AB"/>
    <w:rsid w:val="00A46BA9"/>
    <w:rsid w:val="00A51E65"/>
    <w:rsid w:val="00A5360E"/>
    <w:rsid w:val="00A5463E"/>
    <w:rsid w:val="00A56F5D"/>
    <w:rsid w:val="00A62975"/>
    <w:rsid w:val="00A71543"/>
    <w:rsid w:val="00A71FEE"/>
    <w:rsid w:val="00A72591"/>
    <w:rsid w:val="00A73D1D"/>
    <w:rsid w:val="00A7527D"/>
    <w:rsid w:val="00A91168"/>
    <w:rsid w:val="00A96544"/>
    <w:rsid w:val="00AA303A"/>
    <w:rsid w:val="00AA4575"/>
    <w:rsid w:val="00AA638C"/>
    <w:rsid w:val="00AA6E9F"/>
    <w:rsid w:val="00AB1A35"/>
    <w:rsid w:val="00AB36EF"/>
    <w:rsid w:val="00AB4266"/>
    <w:rsid w:val="00AB6FD2"/>
    <w:rsid w:val="00AC3422"/>
    <w:rsid w:val="00AC776C"/>
    <w:rsid w:val="00AC7BE0"/>
    <w:rsid w:val="00AD021A"/>
    <w:rsid w:val="00AD2430"/>
    <w:rsid w:val="00AD6B74"/>
    <w:rsid w:val="00AD7F28"/>
    <w:rsid w:val="00AE43A2"/>
    <w:rsid w:val="00AE7B77"/>
    <w:rsid w:val="00AE7D61"/>
    <w:rsid w:val="00B0379C"/>
    <w:rsid w:val="00B03AB4"/>
    <w:rsid w:val="00B121B1"/>
    <w:rsid w:val="00B12F6C"/>
    <w:rsid w:val="00B230D0"/>
    <w:rsid w:val="00B24F44"/>
    <w:rsid w:val="00B27ADD"/>
    <w:rsid w:val="00B349AF"/>
    <w:rsid w:val="00B3567F"/>
    <w:rsid w:val="00B374A5"/>
    <w:rsid w:val="00B37701"/>
    <w:rsid w:val="00B4414A"/>
    <w:rsid w:val="00B46EA3"/>
    <w:rsid w:val="00B530C5"/>
    <w:rsid w:val="00B54029"/>
    <w:rsid w:val="00B546D5"/>
    <w:rsid w:val="00B54C5F"/>
    <w:rsid w:val="00B555D0"/>
    <w:rsid w:val="00B56CA3"/>
    <w:rsid w:val="00B5782B"/>
    <w:rsid w:val="00B57D04"/>
    <w:rsid w:val="00B6568B"/>
    <w:rsid w:val="00B80716"/>
    <w:rsid w:val="00B81EB1"/>
    <w:rsid w:val="00B87D6A"/>
    <w:rsid w:val="00B93025"/>
    <w:rsid w:val="00B967C0"/>
    <w:rsid w:val="00BA13F7"/>
    <w:rsid w:val="00BA144E"/>
    <w:rsid w:val="00BB1C15"/>
    <w:rsid w:val="00BB52CA"/>
    <w:rsid w:val="00BB6ACA"/>
    <w:rsid w:val="00BB6D3E"/>
    <w:rsid w:val="00BB6F30"/>
    <w:rsid w:val="00BB7C92"/>
    <w:rsid w:val="00BC00C5"/>
    <w:rsid w:val="00BC0885"/>
    <w:rsid w:val="00BC19A8"/>
    <w:rsid w:val="00BC6370"/>
    <w:rsid w:val="00BD0B59"/>
    <w:rsid w:val="00BD1EC9"/>
    <w:rsid w:val="00BD53B2"/>
    <w:rsid w:val="00BD6EF3"/>
    <w:rsid w:val="00BE3D1F"/>
    <w:rsid w:val="00BE627F"/>
    <w:rsid w:val="00BF1B45"/>
    <w:rsid w:val="00BF52D3"/>
    <w:rsid w:val="00C00467"/>
    <w:rsid w:val="00C021DA"/>
    <w:rsid w:val="00C02B15"/>
    <w:rsid w:val="00C05D42"/>
    <w:rsid w:val="00C21074"/>
    <w:rsid w:val="00C242FB"/>
    <w:rsid w:val="00C2495D"/>
    <w:rsid w:val="00C258DF"/>
    <w:rsid w:val="00C278CA"/>
    <w:rsid w:val="00C31FD2"/>
    <w:rsid w:val="00C34D2E"/>
    <w:rsid w:val="00C3625D"/>
    <w:rsid w:val="00C46ABA"/>
    <w:rsid w:val="00C50A91"/>
    <w:rsid w:val="00C5147D"/>
    <w:rsid w:val="00C52B34"/>
    <w:rsid w:val="00C54E5F"/>
    <w:rsid w:val="00C64F26"/>
    <w:rsid w:val="00C67CA4"/>
    <w:rsid w:val="00C80815"/>
    <w:rsid w:val="00C82DC2"/>
    <w:rsid w:val="00C91C09"/>
    <w:rsid w:val="00C91D32"/>
    <w:rsid w:val="00C96903"/>
    <w:rsid w:val="00C96EE1"/>
    <w:rsid w:val="00CA6C7E"/>
    <w:rsid w:val="00CA6E17"/>
    <w:rsid w:val="00CB2484"/>
    <w:rsid w:val="00CB42CD"/>
    <w:rsid w:val="00CB53D7"/>
    <w:rsid w:val="00CB7842"/>
    <w:rsid w:val="00CC0C65"/>
    <w:rsid w:val="00CC271C"/>
    <w:rsid w:val="00CC4A35"/>
    <w:rsid w:val="00CD4DD9"/>
    <w:rsid w:val="00CD56D7"/>
    <w:rsid w:val="00CE5A56"/>
    <w:rsid w:val="00CF4591"/>
    <w:rsid w:val="00CF48F1"/>
    <w:rsid w:val="00D101C5"/>
    <w:rsid w:val="00D11118"/>
    <w:rsid w:val="00D16C84"/>
    <w:rsid w:val="00D17219"/>
    <w:rsid w:val="00D17563"/>
    <w:rsid w:val="00D17CA6"/>
    <w:rsid w:val="00D22AD8"/>
    <w:rsid w:val="00D24B7D"/>
    <w:rsid w:val="00D2503F"/>
    <w:rsid w:val="00D2573F"/>
    <w:rsid w:val="00D3374F"/>
    <w:rsid w:val="00D4080A"/>
    <w:rsid w:val="00D41681"/>
    <w:rsid w:val="00D43004"/>
    <w:rsid w:val="00D4562B"/>
    <w:rsid w:val="00D46633"/>
    <w:rsid w:val="00D4675E"/>
    <w:rsid w:val="00D52E08"/>
    <w:rsid w:val="00D52E2F"/>
    <w:rsid w:val="00D533C0"/>
    <w:rsid w:val="00D73422"/>
    <w:rsid w:val="00D751F3"/>
    <w:rsid w:val="00D767C5"/>
    <w:rsid w:val="00D77F60"/>
    <w:rsid w:val="00D815D4"/>
    <w:rsid w:val="00D84D44"/>
    <w:rsid w:val="00D90B86"/>
    <w:rsid w:val="00D92010"/>
    <w:rsid w:val="00DA0EB8"/>
    <w:rsid w:val="00DA314D"/>
    <w:rsid w:val="00DA650A"/>
    <w:rsid w:val="00DA659D"/>
    <w:rsid w:val="00DB195C"/>
    <w:rsid w:val="00DC11DF"/>
    <w:rsid w:val="00DC22D2"/>
    <w:rsid w:val="00DC3555"/>
    <w:rsid w:val="00DC7891"/>
    <w:rsid w:val="00DC7B74"/>
    <w:rsid w:val="00DD18FD"/>
    <w:rsid w:val="00DD2433"/>
    <w:rsid w:val="00DD4290"/>
    <w:rsid w:val="00DD55E3"/>
    <w:rsid w:val="00DE058A"/>
    <w:rsid w:val="00DE06CE"/>
    <w:rsid w:val="00DE4A2B"/>
    <w:rsid w:val="00DE4BE4"/>
    <w:rsid w:val="00E00613"/>
    <w:rsid w:val="00E01CE2"/>
    <w:rsid w:val="00E06783"/>
    <w:rsid w:val="00E10E97"/>
    <w:rsid w:val="00E14504"/>
    <w:rsid w:val="00E17264"/>
    <w:rsid w:val="00E232B6"/>
    <w:rsid w:val="00E24573"/>
    <w:rsid w:val="00E31150"/>
    <w:rsid w:val="00E32D78"/>
    <w:rsid w:val="00E3362D"/>
    <w:rsid w:val="00E358A1"/>
    <w:rsid w:val="00E41914"/>
    <w:rsid w:val="00E41BEE"/>
    <w:rsid w:val="00E430B2"/>
    <w:rsid w:val="00E44D4E"/>
    <w:rsid w:val="00E44E23"/>
    <w:rsid w:val="00E4538E"/>
    <w:rsid w:val="00E5374D"/>
    <w:rsid w:val="00E53C87"/>
    <w:rsid w:val="00E544D8"/>
    <w:rsid w:val="00E614D2"/>
    <w:rsid w:val="00E6309E"/>
    <w:rsid w:val="00E65102"/>
    <w:rsid w:val="00E72A59"/>
    <w:rsid w:val="00E77902"/>
    <w:rsid w:val="00E85FA5"/>
    <w:rsid w:val="00E90E18"/>
    <w:rsid w:val="00E90E50"/>
    <w:rsid w:val="00E943EB"/>
    <w:rsid w:val="00EA0655"/>
    <w:rsid w:val="00EA1EDA"/>
    <w:rsid w:val="00EA6C05"/>
    <w:rsid w:val="00EB0F32"/>
    <w:rsid w:val="00EB2482"/>
    <w:rsid w:val="00EB3205"/>
    <w:rsid w:val="00EC417C"/>
    <w:rsid w:val="00EE061A"/>
    <w:rsid w:val="00EE2B68"/>
    <w:rsid w:val="00EE5124"/>
    <w:rsid w:val="00EE5E1F"/>
    <w:rsid w:val="00EF2431"/>
    <w:rsid w:val="00EF24F9"/>
    <w:rsid w:val="00EF341C"/>
    <w:rsid w:val="00EF5CEB"/>
    <w:rsid w:val="00F0547D"/>
    <w:rsid w:val="00F10067"/>
    <w:rsid w:val="00F25EA5"/>
    <w:rsid w:val="00F3001B"/>
    <w:rsid w:val="00F3112D"/>
    <w:rsid w:val="00F31B13"/>
    <w:rsid w:val="00F34299"/>
    <w:rsid w:val="00F373AD"/>
    <w:rsid w:val="00F37853"/>
    <w:rsid w:val="00F416F1"/>
    <w:rsid w:val="00F42830"/>
    <w:rsid w:val="00F512BB"/>
    <w:rsid w:val="00F5217A"/>
    <w:rsid w:val="00F5392A"/>
    <w:rsid w:val="00F5460B"/>
    <w:rsid w:val="00F5461B"/>
    <w:rsid w:val="00F655C5"/>
    <w:rsid w:val="00F66EBC"/>
    <w:rsid w:val="00F67D58"/>
    <w:rsid w:val="00F76B02"/>
    <w:rsid w:val="00F815F2"/>
    <w:rsid w:val="00F81F57"/>
    <w:rsid w:val="00F83D7C"/>
    <w:rsid w:val="00F859B2"/>
    <w:rsid w:val="00F86FCC"/>
    <w:rsid w:val="00F917C2"/>
    <w:rsid w:val="00F97F13"/>
    <w:rsid w:val="00FA0E35"/>
    <w:rsid w:val="00FA2CB6"/>
    <w:rsid w:val="00FB212C"/>
    <w:rsid w:val="00FB2536"/>
    <w:rsid w:val="00FC2DA0"/>
    <w:rsid w:val="00FC5E21"/>
    <w:rsid w:val="00FC67C0"/>
    <w:rsid w:val="00FD0CB4"/>
    <w:rsid w:val="00FD418B"/>
    <w:rsid w:val="00FD6127"/>
    <w:rsid w:val="00FD726A"/>
    <w:rsid w:val="00FE197F"/>
    <w:rsid w:val="00FE21CB"/>
    <w:rsid w:val="00FF1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2769"/>
    <o:shapelayout v:ext="edit">
      <o:idmap v:ext="edit" data="1"/>
    </o:shapelayout>
  </w:shapeDefaults>
  <w:decimalSymbol w:val="."/>
  <w:listSeparator w:val=","/>
  <w14:docId w14:val="1E4FB3BA"/>
  <w15:docId w15:val="{82FEB720-38C0-446D-A601-7CAA5FB2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A60"/>
    <w:pPr>
      <w:spacing w:before="120" w:after="120" w:line="240" w:lineRule="auto"/>
      <w:ind w:left="360"/>
    </w:pPr>
    <w:rPr>
      <w:rFonts w:ascii="Arial" w:eastAsia="Times New Roman" w:hAnsi="Arial" w:cs="Times New Roman"/>
      <w:sz w:val="20"/>
      <w:szCs w:val="20"/>
      <w:lang w:val="en-CA"/>
    </w:rPr>
  </w:style>
  <w:style w:type="paragraph" w:styleId="Heading1">
    <w:name w:val="heading 1"/>
    <w:basedOn w:val="Normal"/>
    <w:next w:val="Normal"/>
    <w:link w:val="Heading1Char"/>
    <w:qFormat/>
    <w:rsid w:val="00C96903"/>
    <w:pPr>
      <w:keepNext/>
      <w:numPr>
        <w:numId w:val="1"/>
      </w:numPr>
      <w:shd w:val="clear" w:color="auto" w:fill="E6E6E6"/>
      <w:spacing w:before="240"/>
      <w:outlineLvl w:val="0"/>
    </w:pPr>
    <w:rPr>
      <w:rFonts w:cs="Arial"/>
      <w:bCs/>
      <w:spacing w:val="20"/>
      <w:kern w:val="32"/>
      <w:sz w:val="32"/>
      <w:szCs w:val="32"/>
    </w:rPr>
  </w:style>
  <w:style w:type="paragraph" w:styleId="Heading2">
    <w:name w:val="heading 2"/>
    <w:next w:val="BodyText"/>
    <w:link w:val="Heading2Char"/>
    <w:qFormat/>
    <w:rsid w:val="003A2A60"/>
    <w:pPr>
      <w:keepNext/>
      <w:spacing w:before="240" w:after="120" w:line="240" w:lineRule="auto"/>
      <w:ind w:left="360"/>
      <w:outlineLvl w:val="1"/>
    </w:pPr>
    <w:rPr>
      <w:rFonts w:ascii="Arial" w:eastAsia="Times New Roman" w:hAnsi="Arial" w:cs="Arial"/>
      <w:bCs/>
      <w:iCs/>
      <w:spacing w:val="20"/>
      <w:sz w:val="28"/>
      <w:szCs w:val="28"/>
    </w:rPr>
  </w:style>
  <w:style w:type="paragraph" w:styleId="Heading3">
    <w:name w:val="heading 3"/>
    <w:basedOn w:val="Normal"/>
    <w:next w:val="Normal"/>
    <w:link w:val="Heading3Char"/>
    <w:uiPriority w:val="9"/>
    <w:unhideWhenUsed/>
    <w:qFormat/>
    <w:rsid w:val="00303B6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E42"/>
    <w:pPr>
      <w:ind w:left="720"/>
      <w:contextualSpacing/>
    </w:pPr>
  </w:style>
  <w:style w:type="character" w:styleId="Hyperlink">
    <w:name w:val="Hyperlink"/>
    <w:basedOn w:val="DefaultParagraphFont"/>
    <w:uiPriority w:val="99"/>
    <w:unhideWhenUsed/>
    <w:rsid w:val="007F14E9"/>
    <w:rPr>
      <w:color w:val="0000FF" w:themeColor="hyperlink"/>
      <w:u w:val="single"/>
    </w:rPr>
  </w:style>
  <w:style w:type="paragraph" w:styleId="BalloonText">
    <w:name w:val="Balloon Text"/>
    <w:basedOn w:val="Normal"/>
    <w:link w:val="BalloonTextChar"/>
    <w:uiPriority w:val="99"/>
    <w:semiHidden/>
    <w:unhideWhenUsed/>
    <w:rsid w:val="006052DE"/>
    <w:rPr>
      <w:rFonts w:ascii="Tahoma" w:hAnsi="Tahoma" w:cs="Tahoma"/>
      <w:sz w:val="16"/>
      <w:szCs w:val="16"/>
    </w:rPr>
  </w:style>
  <w:style w:type="character" w:customStyle="1" w:styleId="BalloonTextChar">
    <w:name w:val="Balloon Text Char"/>
    <w:basedOn w:val="DefaultParagraphFont"/>
    <w:link w:val="BalloonText"/>
    <w:uiPriority w:val="99"/>
    <w:semiHidden/>
    <w:rsid w:val="006052DE"/>
    <w:rPr>
      <w:rFonts w:ascii="Tahoma" w:hAnsi="Tahoma" w:cs="Tahoma"/>
      <w:sz w:val="16"/>
      <w:szCs w:val="16"/>
    </w:rPr>
  </w:style>
  <w:style w:type="character" w:customStyle="1" w:styleId="Heading1Char">
    <w:name w:val="Heading 1 Char"/>
    <w:basedOn w:val="DefaultParagraphFont"/>
    <w:link w:val="Heading1"/>
    <w:rsid w:val="00C96903"/>
    <w:rPr>
      <w:rFonts w:ascii="Arial" w:eastAsia="Times New Roman" w:hAnsi="Arial" w:cs="Arial"/>
      <w:bCs/>
      <w:spacing w:val="20"/>
      <w:kern w:val="32"/>
      <w:sz w:val="32"/>
      <w:szCs w:val="32"/>
      <w:shd w:val="clear" w:color="auto" w:fill="E6E6E6"/>
      <w:lang w:val="en-CA"/>
    </w:rPr>
  </w:style>
  <w:style w:type="paragraph" w:styleId="Header">
    <w:name w:val="header"/>
    <w:basedOn w:val="Normal"/>
    <w:link w:val="HeaderChar"/>
    <w:uiPriority w:val="99"/>
    <w:unhideWhenUsed/>
    <w:rsid w:val="005465D6"/>
    <w:pPr>
      <w:tabs>
        <w:tab w:val="center" w:pos="4680"/>
        <w:tab w:val="right" w:pos="9360"/>
      </w:tabs>
    </w:pPr>
  </w:style>
  <w:style w:type="character" w:customStyle="1" w:styleId="HeaderChar">
    <w:name w:val="Header Char"/>
    <w:basedOn w:val="DefaultParagraphFont"/>
    <w:link w:val="Header"/>
    <w:uiPriority w:val="99"/>
    <w:rsid w:val="005465D6"/>
  </w:style>
  <w:style w:type="paragraph" w:styleId="Footer">
    <w:name w:val="footer"/>
    <w:basedOn w:val="Normal"/>
    <w:link w:val="FooterChar"/>
    <w:unhideWhenUsed/>
    <w:rsid w:val="005465D6"/>
    <w:pPr>
      <w:tabs>
        <w:tab w:val="center" w:pos="4680"/>
        <w:tab w:val="right" w:pos="9360"/>
      </w:tabs>
    </w:pPr>
  </w:style>
  <w:style w:type="character" w:customStyle="1" w:styleId="FooterChar">
    <w:name w:val="Footer Char"/>
    <w:basedOn w:val="DefaultParagraphFont"/>
    <w:link w:val="Footer"/>
    <w:uiPriority w:val="99"/>
    <w:rsid w:val="005465D6"/>
  </w:style>
  <w:style w:type="table" w:styleId="TableGrid">
    <w:name w:val="Table Grid"/>
    <w:basedOn w:val="TableNormal"/>
    <w:uiPriority w:val="59"/>
    <w:rsid w:val="00631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5280A"/>
    <w:rPr>
      <w:sz w:val="16"/>
      <w:szCs w:val="16"/>
    </w:rPr>
  </w:style>
  <w:style w:type="paragraph" w:styleId="CommentText">
    <w:name w:val="annotation text"/>
    <w:basedOn w:val="Normal"/>
    <w:link w:val="CommentTextChar"/>
    <w:uiPriority w:val="99"/>
    <w:unhideWhenUsed/>
    <w:rsid w:val="0075280A"/>
  </w:style>
  <w:style w:type="character" w:customStyle="1" w:styleId="CommentTextChar">
    <w:name w:val="Comment Text Char"/>
    <w:basedOn w:val="DefaultParagraphFont"/>
    <w:link w:val="CommentText"/>
    <w:uiPriority w:val="99"/>
    <w:rsid w:val="0075280A"/>
    <w:rPr>
      <w:sz w:val="20"/>
      <w:szCs w:val="20"/>
    </w:rPr>
  </w:style>
  <w:style w:type="paragraph" w:styleId="CommentSubject">
    <w:name w:val="annotation subject"/>
    <w:basedOn w:val="CommentText"/>
    <w:next w:val="CommentText"/>
    <w:link w:val="CommentSubjectChar"/>
    <w:uiPriority w:val="99"/>
    <w:semiHidden/>
    <w:unhideWhenUsed/>
    <w:rsid w:val="0075280A"/>
    <w:rPr>
      <w:b/>
      <w:bCs/>
    </w:rPr>
  </w:style>
  <w:style w:type="character" w:customStyle="1" w:styleId="CommentSubjectChar">
    <w:name w:val="Comment Subject Char"/>
    <w:basedOn w:val="CommentTextChar"/>
    <w:link w:val="CommentSubject"/>
    <w:uiPriority w:val="99"/>
    <w:semiHidden/>
    <w:rsid w:val="0075280A"/>
    <w:rPr>
      <w:b/>
      <w:bCs/>
      <w:sz w:val="20"/>
      <w:szCs w:val="20"/>
    </w:rPr>
  </w:style>
  <w:style w:type="paragraph" w:customStyle="1" w:styleId="TableText">
    <w:name w:val="TableText"/>
    <w:link w:val="TableTextChar"/>
    <w:rsid w:val="005B7CCF"/>
    <w:pPr>
      <w:spacing w:before="40" w:after="40" w:line="240" w:lineRule="auto"/>
    </w:pPr>
    <w:rPr>
      <w:rFonts w:ascii="Arial" w:eastAsia="Times New Roman" w:hAnsi="Arial" w:cs="Times New Roman"/>
      <w:sz w:val="18"/>
      <w:szCs w:val="18"/>
      <w:lang w:val="en-CA"/>
    </w:rPr>
  </w:style>
  <w:style w:type="character" w:customStyle="1" w:styleId="TableTextChar">
    <w:name w:val="TableText Char"/>
    <w:link w:val="TableText"/>
    <w:rsid w:val="005B7CCF"/>
    <w:rPr>
      <w:rFonts w:ascii="Arial" w:eastAsia="Times New Roman" w:hAnsi="Arial" w:cs="Times New Roman"/>
      <w:sz w:val="18"/>
      <w:szCs w:val="18"/>
      <w:lang w:val="en-CA"/>
    </w:rPr>
  </w:style>
  <w:style w:type="paragraph" w:customStyle="1" w:styleId="DocumentName">
    <w:name w:val="Document Name"/>
    <w:rsid w:val="005B7CCF"/>
    <w:pPr>
      <w:spacing w:before="60" w:after="60" w:line="240" w:lineRule="auto"/>
      <w:contextualSpacing/>
    </w:pPr>
    <w:rPr>
      <w:rFonts w:ascii="Arial" w:eastAsia="Times New Roman" w:hAnsi="Arial" w:cs="Times New Roman"/>
      <w:sz w:val="24"/>
      <w:szCs w:val="24"/>
    </w:rPr>
  </w:style>
  <w:style w:type="paragraph" w:customStyle="1" w:styleId="ProjectName">
    <w:name w:val="ProjectName"/>
    <w:basedOn w:val="DocumentName"/>
    <w:rsid w:val="005B7CCF"/>
    <w:rPr>
      <w:sz w:val="20"/>
      <w:szCs w:val="20"/>
    </w:rPr>
  </w:style>
  <w:style w:type="character" w:customStyle="1" w:styleId="Heading2Char">
    <w:name w:val="Heading 2 Char"/>
    <w:basedOn w:val="DefaultParagraphFont"/>
    <w:link w:val="Heading2"/>
    <w:rsid w:val="003A2A60"/>
    <w:rPr>
      <w:rFonts w:ascii="Arial" w:eastAsia="Times New Roman" w:hAnsi="Arial" w:cs="Arial"/>
      <w:bCs/>
      <w:iCs/>
      <w:spacing w:val="20"/>
      <w:sz w:val="28"/>
      <w:szCs w:val="28"/>
    </w:rPr>
  </w:style>
  <w:style w:type="paragraph" w:styleId="BodyText">
    <w:name w:val="Body Text"/>
    <w:basedOn w:val="Normal"/>
    <w:link w:val="BodyTextChar"/>
    <w:unhideWhenUsed/>
    <w:rsid w:val="004F0333"/>
  </w:style>
  <w:style w:type="character" w:customStyle="1" w:styleId="BodyTextChar">
    <w:name w:val="Body Text Char"/>
    <w:basedOn w:val="DefaultParagraphFont"/>
    <w:link w:val="BodyText"/>
    <w:uiPriority w:val="99"/>
    <w:rsid w:val="004F0333"/>
    <w:rPr>
      <w:rFonts w:ascii="Calibri" w:hAnsi="Calibri" w:cs="Times New Roman"/>
    </w:rPr>
  </w:style>
  <w:style w:type="paragraph" w:customStyle="1" w:styleId="Comment">
    <w:name w:val="Comment"/>
    <w:basedOn w:val="Normal"/>
    <w:rsid w:val="009D4E99"/>
    <w:pPr>
      <w:spacing w:before="60" w:after="60"/>
    </w:pPr>
    <w:rPr>
      <w:rFonts w:ascii="Times New Roman" w:hAnsi="Times New Roman"/>
      <w:i/>
      <w:noProof/>
      <w:color w:val="000080"/>
    </w:rPr>
  </w:style>
  <w:style w:type="paragraph" w:customStyle="1" w:styleId="TableText0">
    <w:name w:val="Table Text"/>
    <w:rsid w:val="009D4E99"/>
    <w:pPr>
      <w:spacing w:before="60" w:after="60" w:line="240" w:lineRule="auto"/>
    </w:pPr>
    <w:rPr>
      <w:rFonts w:ascii="Arial" w:eastAsia="Times New Roman" w:hAnsi="Arial" w:cs="Times New Roman"/>
      <w:sz w:val="20"/>
      <w:szCs w:val="20"/>
    </w:rPr>
  </w:style>
  <w:style w:type="paragraph" w:styleId="NormalWeb">
    <w:name w:val="Normal (Web)"/>
    <w:basedOn w:val="Normal"/>
    <w:uiPriority w:val="99"/>
    <w:semiHidden/>
    <w:unhideWhenUsed/>
    <w:rsid w:val="00B27ADD"/>
    <w:pPr>
      <w:spacing w:line="360" w:lineRule="atLeast"/>
    </w:pPr>
    <w:rPr>
      <w:rFonts w:ascii="Times New Roman" w:hAnsi="Times New Roman"/>
      <w:sz w:val="24"/>
      <w:szCs w:val="24"/>
    </w:rPr>
  </w:style>
  <w:style w:type="table" w:styleId="LightGrid">
    <w:name w:val="Light Grid"/>
    <w:basedOn w:val="TableNormal"/>
    <w:uiPriority w:val="62"/>
    <w:rsid w:val="00F512B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F512B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
    <w:name w:val="Light List"/>
    <w:basedOn w:val="TableNormal"/>
    <w:uiPriority w:val="61"/>
    <w:rsid w:val="00A2788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A2788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eading3Char">
    <w:name w:val="Heading 3 Char"/>
    <w:basedOn w:val="DefaultParagraphFont"/>
    <w:link w:val="Heading3"/>
    <w:uiPriority w:val="9"/>
    <w:rsid w:val="00303B64"/>
    <w:rPr>
      <w:rFonts w:asciiTheme="majorHAnsi" w:eastAsiaTheme="majorEastAsia" w:hAnsiTheme="majorHAnsi" w:cstheme="majorBidi"/>
      <w:b/>
      <w:bCs/>
      <w:color w:val="4F81BD" w:themeColor="accent1"/>
    </w:rPr>
  </w:style>
  <w:style w:type="table" w:styleId="LightShading">
    <w:name w:val="Light Shading"/>
    <w:basedOn w:val="TableNormal"/>
    <w:uiPriority w:val="60"/>
    <w:rsid w:val="007042C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Shading1-Accent1">
    <w:name w:val="Medium Shading 1 Accent 1"/>
    <w:basedOn w:val="TableNormal"/>
    <w:uiPriority w:val="63"/>
    <w:rsid w:val="001A5F2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BookText">
    <w:name w:val="Book Text"/>
    <w:basedOn w:val="BodyText"/>
    <w:rsid w:val="004A1D86"/>
    <w:pPr>
      <w:autoSpaceDE w:val="0"/>
      <w:autoSpaceDN w:val="0"/>
      <w:spacing w:after="0"/>
    </w:pPr>
    <w:rPr>
      <w:rFonts w:ascii="Times New Roman" w:hAnsi="Times New Roman"/>
      <w:sz w:val="24"/>
      <w:szCs w:val="24"/>
    </w:rPr>
  </w:style>
  <w:style w:type="character" w:styleId="PageNumber">
    <w:name w:val="page number"/>
    <w:basedOn w:val="DefaultParagraphFont"/>
    <w:semiHidden/>
    <w:rsid w:val="0008474A"/>
  </w:style>
  <w:style w:type="table" w:customStyle="1" w:styleId="Table">
    <w:name w:val="Table"/>
    <w:basedOn w:val="TableNormal"/>
    <w:rsid w:val="00DE4BE4"/>
    <w:pPr>
      <w:spacing w:before="40" w:after="40" w:line="240" w:lineRule="auto"/>
    </w:pPr>
    <w:rPr>
      <w:rFonts w:ascii="Arial" w:eastAsia="Times New Roman" w:hAnsi="Arial" w:cs="Times New Roman"/>
      <w:sz w:val="20"/>
      <w:szCs w:val="20"/>
    </w:rPr>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rPr>
      <w:cantSplit/>
    </w:trPr>
    <w:tblStylePr w:type="firstRow">
      <w:pPr>
        <w:wordWrap/>
        <w:spacing w:beforeLines="30" w:before="30" w:beforeAutospacing="0" w:afterLines="0" w:after="30" w:afterAutospacing="0"/>
      </w:pPr>
      <w:rPr>
        <w:rFonts w:ascii="Arial Unicode MS" w:hAnsi="Arial Unicode MS"/>
        <w:b/>
        <w:i w:val="0"/>
        <w:color w:val="auto"/>
        <w:spacing w:val="15"/>
        <w:sz w:val="20"/>
        <w:szCs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style>
  <w:style w:type="paragraph" w:customStyle="1" w:styleId="ListBullet1">
    <w:name w:val="ListBullet1"/>
    <w:rsid w:val="00DE4BE4"/>
    <w:pPr>
      <w:numPr>
        <w:numId w:val="4"/>
      </w:numPr>
      <w:spacing w:before="40" w:after="40" w:line="240" w:lineRule="auto"/>
    </w:pPr>
    <w:rPr>
      <w:rFonts w:ascii="Arial" w:eastAsia="Times New Roman" w:hAnsi="Arial" w:cs="Times New Roman"/>
      <w:sz w:val="20"/>
      <w:szCs w:val="20"/>
    </w:rPr>
  </w:style>
  <w:style w:type="paragraph" w:customStyle="1" w:styleId="Note2">
    <w:name w:val="Note2"/>
    <w:rsid w:val="00DE4BE4"/>
    <w:pPr>
      <w:pBdr>
        <w:top w:val="single" w:sz="8" w:space="3" w:color="C0C0C0"/>
        <w:bottom w:val="single" w:sz="8" w:space="3" w:color="C0C0C0"/>
      </w:pBdr>
      <w:spacing w:before="120" w:after="120" w:line="240" w:lineRule="auto"/>
      <w:ind w:left="720"/>
    </w:pPr>
    <w:rPr>
      <w:rFonts w:ascii="Arial" w:eastAsia="Times New Roman" w:hAnsi="Arial" w:cs="Times New Roman"/>
      <w:sz w:val="16"/>
      <w:szCs w:val="16"/>
    </w:rPr>
  </w:style>
  <w:style w:type="paragraph" w:customStyle="1" w:styleId="TableHeaders">
    <w:name w:val="TableHeaders"/>
    <w:rsid w:val="00DE4BE4"/>
    <w:pPr>
      <w:spacing w:before="120" w:after="120" w:line="240" w:lineRule="auto"/>
    </w:pPr>
    <w:rPr>
      <w:rFonts w:ascii="Arial Bold" w:eastAsia="Times New Roman" w:hAnsi="Arial Bold" w:cs="Times New Roman"/>
      <w:b/>
      <w:spacing w:val="15"/>
      <w:sz w:val="20"/>
      <w:szCs w:val="20"/>
    </w:rPr>
  </w:style>
  <w:style w:type="character" w:customStyle="1" w:styleId="NoteBold">
    <w:name w:val="NoteBold"/>
    <w:basedOn w:val="DefaultParagraphFont"/>
    <w:rsid w:val="00DE4BE4"/>
    <w:rPr>
      <w:rFonts w:ascii="Arial Bold" w:hAnsi="Arial Bold"/>
      <w:b/>
      <w:color w:val="000080"/>
      <w:spacing w:val="10"/>
      <w:sz w:val="16"/>
      <w:szCs w:val="16"/>
    </w:rPr>
  </w:style>
  <w:style w:type="paragraph" w:customStyle="1" w:styleId="TableofContents">
    <w:name w:val="Table of Contents"/>
    <w:next w:val="Normal"/>
    <w:rsid w:val="004C1AA8"/>
    <w:pPr>
      <w:spacing w:before="400" w:line="240" w:lineRule="auto"/>
      <w:jc w:val="center"/>
    </w:pPr>
    <w:rPr>
      <w:rFonts w:ascii="Arial Bold" w:eastAsia="Times New Roman" w:hAnsi="Arial Bold" w:cs="Times New Roman"/>
      <w:b/>
      <w:spacing w:val="20"/>
      <w:sz w:val="24"/>
      <w:szCs w:val="24"/>
    </w:rPr>
  </w:style>
  <w:style w:type="paragraph" w:styleId="TOC1">
    <w:name w:val="toc 1"/>
    <w:autoRedefine/>
    <w:uiPriority w:val="39"/>
    <w:rsid w:val="004C1AA8"/>
    <w:pPr>
      <w:tabs>
        <w:tab w:val="right" w:leader="dot" w:pos="9360"/>
      </w:tabs>
      <w:spacing w:before="120" w:after="120" w:line="240" w:lineRule="auto"/>
    </w:pPr>
    <w:rPr>
      <w:rFonts w:ascii="Arial Bold" w:eastAsia="Times New Roman" w:hAnsi="Arial Bold" w:cs="Times New Roman"/>
      <w:b/>
      <w:bCs/>
      <w:spacing w:val="20"/>
      <w:sz w:val="20"/>
      <w:szCs w:val="20"/>
    </w:rPr>
  </w:style>
  <w:style w:type="character" w:customStyle="1" w:styleId="ContentsChar">
    <w:name w:val="Contents Char"/>
    <w:rsid w:val="00827C3D"/>
    <w:rPr>
      <w:rFonts w:ascii="Arial" w:hAnsi="Arial"/>
      <w:color w:val="0000FF"/>
      <w:spacing w:val="10"/>
      <w:sz w:val="16"/>
      <w:szCs w:val="16"/>
      <w:u w:val="single" w:color="0000FF"/>
      <w:lang w:val="en-US" w:eastAsia="en-US" w:bidi="ar-SA"/>
    </w:rPr>
  </w:style>
  <w:style w:type="paragraph" w:styleId="Caption">
    <w:name w:val="caption"/>
    <w:basedOn w:val="Normal"/>
    <w:next w:val="Normal"/>
    <w:uiPriority w:val="35"/>
    <w:unhideWhenUsed/>
    <w:qFormat/>
    <w:rsid w:val="007F0AB0"/>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47931">
      <w:bodyDiv w:val="1"/>
      <w:marLeft w:val="0"/>
      <w:marRight w:val="0"/>
      <w:marTop w:val="0"/>
      <w:marBottom w:val="0"/>
      <w:divBdr>
        <w:top w:val="none" w:sz="0" w:space="0" w:color="auto"/>
        <w:left w:val="none" w:sz="0" w:space="0" w:color="auto"/>
        <w:bottom w:val="none" w:sz="0" w:space="0" w:color="auto"/>
        <w:right w:val="none" w:sz="0" w:space="0" w:color="auto"/>
      </w:divBdr>
    </w:div>
    <w:div w:id="265499655">
      <w:bodyDiv w:val="1"/>
      <w:marLeft w:val="0"/>
      <w:marRight w:val="0"/>
      <w:marTop w:val="0"/>
      <w:marBottom w:val="0"/>
      <w:divBdr>
        <w:top w:val="none" w:sz="0" w:space="0" w:color="auto"/>
        <w:left w:val="none" w:sz="0" w:space="0" w:color="auto"/>
        <w:bottom w:val="none" w:sz="0" w:space="0" w:color="auto"/>
        <w:right w:val="none" w:sz="0" w:space="0" w:color="auto"/>
      </w:divBdr>
    </w:div>
    <w:div w:id="399713591">
      <w:bodyDiv w:val="1"/>
      <w:marLeft w:val="0"/>
      <w:marRight w:val="0"/>
      <w:marTop w:val="0"/>
      <w:marBottom w:val="0"/>
      <w:divBdr>
        <w:top w:val="none" w:sz="0" w:space="0" w:color="auto"/>
        <w:left w:val="none" w:sz="0" w:space="0" w:color="auto"/>
        <w:bottom w:val="none" w:sz="0" w:space="0" w:color="auto"/>
        <w:right w:val="none" w:sz="0" w:space="0" w:color="auto"/>
      </w:divBdr>
    </w:div>
    <w:div w:id="403533746">
      <w:bodyDiv w:val="1"/>
      <w:marLeft w:val="0"/>
      <w:marRight w:val="0"/>
      <w:marTop w:val="0"/>
      <w:marBottom w:val="0"/>
      <w:divBdr>
        <w:top w:val="none" w:sz="0" w:space="0" w:color="auto"/>
        <w:left w:val="none" w:sz="0" w:space="0" w:color="auto"/>
        <w:bottom w:val="none" w:sz="0" w:space="0" w:color="auto"/>
        <w:right w:val="none" w:sz="0" w:space="0" w:color="auto"/>
      </w:divBdr>
    </w:div>
    <w:div w:id="421147912">
      <w:bodyDiv w:val="1"/>
      <w:marLeft w:val="0"/>
      <w:marRight w:val="0"/>
      <w:marTop w:val="0"/>
      <w:marBottom w:val="0"/>
      <w:divBdr>
        <w:top w:val="none" w:sz="0" w:space="0" w:color="auto"/>
        <w:left w:val="none" w:sz="0" w:space="0" w:color="auto"/>
        <w:bottom w:val="none" w:sz="0" w:space="0" w:color="auto"/>
        <w:right w:val="none" w:sz="0" w:space="0" w:color="auto"/>
      </w:divBdr>
    </w:div>
    <w:div w:id="458688815">
      <w:bodyDiv w:val="1"/>
      <w:marLeft w:val="0"/>
      <w:marRight w:val="0"/>
      <w:marTop w:val="0"/>
      <w:marBottom w:val="0"/>
      <w:divBdr>
        <w:top w:val="none" w:sz="0" w:space="0" w:color="auto"/>
        <w:left w:val="none" w:sz="0" w:space="0" w:color="auto"/>
        <w:bottom w:val="none" w:sz="0" w:space="0" w:color="auto"/>
        <w:right w:val="none" w:sz="0" w:space="0" w:color="auto"/>
      </w:divBdr>
    </w:div>
    <w:div w:id="601686515">
      <w:bodyDiv w:val="1"/>
      <w:marLeft w:val="0"/>
      <w:marRight w:val="0"/>
      <w:marTop w:val="0"/>
      <w:marBottom w:val="0"/>
      <w:divBdr>
        <w:top w:val="none" w:sz="0" w:space="0" w:color="auto"/>
        <w:left w:val="none" w:sz="0" w:space="0" w:color="auto"/>
        <w:bottom w:val="none" w:sz="0" w:space="0" w:color="auto"/>
        <w:right w:val="none" w:sz="0" w:space="0" w:color="auto"/>
      </w:divBdr>
    </w:div>
    <w:div w:id="649481855">
      <w:bodyDiv w:val="1"/>
      <w:marLeft w:val="0"/>
      <w:marRight w:val="0"/>
      <w:marTop w:val="0"/>
      <w:marBottom w:val="0"/>
      <w:divBdr>
        <w:top w:val="none" w:sz="0" w:space="0" w:color="auto"/>
        <w:left w:val="none" w:sz="0" w:space="0" w:color="auto"/>
        <w:bottom w:val="none" w:sz="0" w:space="0" w:color="auto"/>
        <w:right w:val="none" w:sz="0" w:space="0" w:color="auto"/>
      </w:divBdr>
    </w:div>
    <w:div w:id="729040156">
      <w:bodyDiv w:val="1"/>
      <w:marLeft w:val="0"/>
      <w:marRight w:val="0"/>
      <w:marTop w:val="0"/>
      <w:marBottom w:val="0"/>
      <w:divBdr>
        <w:top w:val="none" w:sz="0" w:space="0" w:color="auto"/>
        <w:left w:val="none" w:sz="0" w:space="0" w:color="auto"/>
        <w:bottom w:val="none" w:sz="0" w:space="0" w:color="auto"/>
        <w:right w:val="none" w:sz="0" w:space="0" w:color="auto"/>
      </w:divBdr>
    </w:div>
    <w:div w:id="742944883">
      <w:bodyDiv w:val="1"/>
      <w:marLeft w:val="0"/>
      <w:marRight w:val="0"/>
      <w:marTop w:val="0"/>
      <w:marBottom w:val="0"/>
      <w:divBdr>
        <w:top w:val="none" w:sz="0" w:space="0" w:color="auto"/>
        <w:left w:val="none" w:sz="0" w:space="0" w:color="auto"/>
        <w:bottom w:val="none" w:sz="0" w:space="0" w:color="auto"/>
        <w:right w:val="none" w:sz="0" w:space="0" w:color="auto"/>
      </w:divBdr>
    </w:div>
    <w:div w:id="869149254">
      <w:bodyDiv w:val="1"/>
      <w:marLeft w:val="0"/>
      <w:marRight w:val="0"/>
      <w:marTop w:val="0"/>
      <w:marBottom w:val="0"/>
      <w:divBdr>
        <w:top w:val="none" w:sz="0" w:space="0" w:color="auto"/>
        <w:left w:val="none" w:sz="0" w:space="0" w:color="auto"/>
        <w:bottom w:val="none" w:sz="0" w:space="0" w:color="auto"/>
        <w:right w:val="none" w:sz="0" w:space="0" w:color="auto"/>
      </w:divBdr>
    </w:div>
    <w:div w:id="921909782">
      <w:bodyDiv w:val="1"/>
      <w:marLeft w:val="0"/>
      <w:marRight w:val="0"/>
      <w:marTop w:val="0"/>
      <w:marBottom w:val="0"/>
      <w:divBdr>
        <w:top w:val="none" w:sz="0" w:space="0" w:color="auto"/>
        <w:left w:val="none" w:sz="0" w:space="0" w:color="auto"/>
        <w:bottom w:val="none" w:sz="0" w:space="0" w:color="auto"/>
        <w:right w:val="none" w:sz="0" w:space="0" w:color="auto"/>
      </w:divBdr>
    </w:div>
    <w:div w:id="938947428">
      <w:bodyDiv w:val="1"/>
      <w:marLeft w:val="0"/>
      <w:marRight w:val="0"/>
      <w:marTop w:val="0"/>
      <w:marBottom w:val="0"/>
      <w:divBdr>
        <w:top w:val="none" w:sz="0" w:space="0" w:color="auto"/>
        <w:left w:val="none" w:sz="0" w:space="0" w:color="auto"/>
        <w:bottom w:val="none" w:sz="0" w:space="0" w:color="auto"/>
        <w:right w:val="none" w:sz="0" w:space="0" w:color="auto"/>
      </w:divBdr>
    </w:div>
    <w:div w:id="1045954877">
      <w:bodyDiv w:val="1"/>
      <w:marLeft w:val="0"/>
      <w:marRight w:val="0"/>
      <w:marTop w:val="0"/>
      <w:marBottom w:val="0"/>
      <w:divBdr>
        <w:top w:val="none" w:sz="0" w:space="0" w:color="auto"/>
        <w:left w:val="none" w:sz="0" w:space="0" w:color="auto"/>
        <w:bottom w:val="none" w:sz="0" w:space="0" w:color="auto"/>
        <w:right w:val="none" w:sz="0" w:space="0" w:color="auto"/>
      </w:divBdr>
    </w:div>
    <w:div w:id="1149520356">
      <w:bodyDiv w:val="1"/>
      <w:marLeft w:val="0"/>
      <w:marRight w:val="0"/>
      <w:marTop w:val="0"/>
      <w:marBottom w:val="0"/>
      <w:divBdr>
        <w:top w:val="none" w:sz="0" w:space="0" w:color="auto"/>
        <w:left w:val="none" w:sz="0" w:space="0" w:color="auto"/>
        <w:bottom w:val="none" w:sz="0" w:space="0" w:color="auto"/>
        <w:right w:val="none" w:sz="0" w:space="0" w:color="auto"/>
      </w:divBdr>
    </w:div>
    <w:div w:id="1625621073">
      <w:bodyDiv w:val="1"/>
      <w:marLeft w:val="0"/>
      <w:marRight w:val="0"/>
      <w:marTop w:val="0"/>
      <w:marBottom w:val="0"/>
      <w:divBdr>
        <w:top w:val="none" w:sz="0" w:space="0" w:color="auto"/>
        <w:left w:val="none" w:sz="0" w:space="0" w:color="auto"/>
        <w:bottom w:val="none" w:sz="0" w:space="0" w:color="auto"/>
        <w:right w:val="none" w:sz="0" w:space="0" w:color="auto"/>
      </w:divBdr>
    </w:div>
    <w:div w:id="1785805516">
      <w:bodyDiv w:val="1"/>
      <w:marLeft w:val="0"/>
      <w:marRight w:val="0"/>
      <w:marTop w:val="0"/>
      <w:marBottom w:val="0"/>
      <w:divBdr>
        <w:top w:val="none" w:sz="0" w:space="0" w:color="auto"/>
        <w:left w:val="none" w:sz="0" w:space="0" w:color="auto"/>
        <w:bottom w:val="none" w:sz="0" w:space="0" w:color="auto"/>
        <w:right w:val="none" w:sz="0" w:space="0" w:color="auto"/>
      </w:divBdr>
    </w:div>
    <w:div w:id="1864201765">
      <w:bodyDiv w:val="1"/>
      <w:marLeft w:val="0"/>
      <w:marRight w:val="0"/>
      <w:marTop w:val="0"/>
      <w:marBottom w:val="0"/>
      <w:divBdr>
        <w:top w:val="none" w:sz="0" w:space="0" w:color="auto"/>
        <w:left w:val="none" w:sz="0" w:space="0" w:color="auto"/>
        <w:bottom w:val="none" w:sz="0" w:space="0" w:color="auto"/>
        <w:right w:val="none" w:sz="0" w:space="0" w:color="auto"/>
      </w:divBdr>
    </w:div>
    <w:div w:id="1891719899">
      <w:bodyDiv w:val="1"/>
      <w:marLeft w:val="0"/>
      <w:marRight w:val="0"/>
      <w:marTop w:val="0"/>
      <w:marBottom w:val="0"/>
      <w:divBdr>
        <w:top w:val="none" w:sz="0" w:space="0" w:color="auto"/>
        <w:left w:val="none" w:sz="0" w:space="0" w:color="auto"/>
        <w:bottom w:val="none" w:sz="0" w:space="0" w:color="auto"/>
        <w:right w:val="none" w:sz="0" w:space="0" w:color="auto"/>
      </w:divBdr>
    </w:div>
    <w:div w:id="1895502112">
      <w:bodyDiv w:val="1"/>
      <w:marLeft w:val="0"/>
      <w:marRight w:val="0"/>
      <w:marTop w:val="0"/>
      <w:marBottom w:val="0"/>
      <w:divBdr>
        <w:top w:val="none" w:sz="0" w:space="0" w:color="auto"/>
        <w:left w:val="none" w:sz="0" w:space="0" w:color="auto"/>
        <w:bottom w:val="none" w:sz="0" w:space="0" w:color="auto"/>
        <w:right w:val="none" w:sz="0" w:space="0" w:color="auto"/>
      </w:divBdr>
    </w:div>
    <w:div w:id="197475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sdocumentdelivery.cnrl.com/documents/IS-STD-0084.docx"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4CE7D8-EF82-49B1-A49C-8477227D9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13</Pages>
  <Words>1984</Words>
  <Characters>11311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CNRL</Company>
  <LinksUpToDate>false</LinksUpToDate>
  <CharactersWithSpaces>13269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Krista Noriega</dc:creator>
  <cp:lastModifiedBy>Wayne Green</cp:lastModifiedBy>
  <cp:revision>29</cp:revision>
  <cp:lastPrinted>2017-12-04T19:36:00Z</cp:lastPrinted>
  <dcterms:created xsi:type="dcterms:W3CDTF">2021-09-23T21:09:00Z</dcterms:created>
  <dcterms:modified xsi:type="dcterms:W3CDTF">2023-01-06T17:27:00Z</dcterms:modified>
</cp:coreProperties>
</file>