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8"/>
        <w:pBdr/>
        <w:spacing/>
        <w:ind/>
        <w:jc w:val="center"/>
        <w:rPr>
          <w:rFonts w:ascii="Open Sans" w:hAnsi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</w:rPr>
        <w:t xml:space="preserve">Improving SHA-2 </w:t>
      </w:r>
      <w:r>
        <w:rPr>
          <w:rFonts w:ascii="Open Sans" w:hAnsi="Open Sans" w:eastAsia="Open Sans" w:cs="Open Sans"/>
          <w:highlight w:val="none"/>
        </w:rPr>
        <w:t xml:space="preserve">Collisions</w:t>
      </w:r>
      <w:r>
        <w:rPr>
          <w:rFonts w:ascii="Open Sans" w:hAnsi="Open Sans" w:cs="Open Sans"/>
          <w:highlight w:val="none"/>
          <w14:ligatures w14:val="none"/>
        </w:rPr>
      </w:r>
      <w:r>
        <w:rPr>
          <w:rFonts w:ascii="Open Sans" w:hAnsi="Open Sans" w:cs="Open Sans"/>
          <w:highlight w:val="none"/>
          <w14:ligatures w14:val="none"/>
        </w:rPr>
      </w:r>
    </w:p>
    <w:p>
      <w:pPr>
        <w:pStyle w:val="898"/>
        <w:pBdr/>
        <w:spacing/>
        <w:ind/>
        <w:jc w:val="center"/>
        <w:rPr>
          <w:rFonts w:ascii="Open Sans" w:hAnsi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</w:rPr>
        <w:t xml:space="preserve">Using Satisfiability</w:t>
      </w:r>
      <w:r>
        <w:rPr>
          <w:rFonts w:ascii="Open Sans" w:hAnsi="Open Sans" w:cs="Open Sans"/>
          <w:highlight w:val="none"/>
          <w14:ligatures w14:val="none"/>
        </w:rPr>
      </w:r>
      <w:r>
        <w:rPr>
          <w:rFonts w:ascii="Open Sans" w:hAnsi="Open Sans" w:cs="Open Sans"/>
          <w:highlight w:val="none"/>
          <w14:ligatures w14:val="none"/>
        </w:rPr>
      </w:r>
    </w:p>
    <w:p>
      <w:pPr>
        <w:pStyle w:val="898"/>
        <w:pBdr/>
        <w:spacing/>
        <w:ind/>
        <w:jc w:val="center"/>
        <w:rPr>
          <w:rFonts w:ascii="Open Sans" w:hAnsi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</w:rPr>
        <w:t xml:space="preserve">Modulo Theory (SMT) Solvers</w:t>
      </w:r>
      <w:r>
        <w:rPr>
          <w:rFonts w:ascii="Open Sans" w:hAnsi="Open Sans" w:cs="Open Sans"/>
          <w:highlight w:val="none"/>
          <w14:ligatures w14:val="none"/>
        </w:rPr>
      </w:r>
      <w:r>
        <w:rPr>
          <w:rFonts w:ascii="Open Sans" w:hAnsi="Open Sans" w:cs="Open Sans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898"/>
        <w:pBdr/>
        <w:spacing/>
        <w:ind/>
        <w:jc w:val="center"/>
        <w:rPr>
          <w:rFonts w:ascii="Open Sans" w:hAnsi="Open Sans" w:cs="Open Sans"/>
          <w:sz w:val="28"/>
          <w:szCs w:val="28"/>
          <w:highlight w:val="none"/>
          <w14:ligatures w14:val="none"/>
        </w:rPr>
      </w:pPr>
      <w:r>
        <w:rPr>
          <w:rFonts w:ascii="Open Sans" w:hAnsi="Open Sans" w:eastAsia="Open Sans" w:cs="Open Sans"/>
          <w:sz w:val="28"/>
          <w:szCs w:val="28"/>
          <w:highlight w:val="none"/>
        </w:rPr>
        <w:t xml:space="preserve">BSc Computer Science</w:t>
        <w:br/>
        <w:t xml:space="preserve">Marcel Barlik</w:t>
        <w:br/>
      </w:r>
      <w:hyperlink r:id="rId11" w:tooltip="mailto:marcel.barlik@city.ac.uk" w:history="1">
        <w:r>
          <w:rPr>
            <w:rStyle w:val="924"/>
            <w:rFonts w:ascii="Open Sans" w:hAnsi="Open Sans" w:eastAsia="Open Sans" w:cs="Open Sans"/>
            <w:sz w:val="28"/>
            <w:szCs w:val="28"/>
            <w:highlight w:val="none"/>
          </w:rPr>
          <w:t xml:space="preserve">marcel.barlik@city.ac.uk</w:t>
        </w:r>
      </w:hyperlink>
      <w:r>
        <w:rPr>
          <w:rFonts w:ascii="Open Sans" w:hAnsi="Open Sans" w:cs="Open Sans"/>
          <w:sz w:val="28"/>
          <w:szCs w:val="28"/>
          <w:highlight w:val="none"/>
          <w14:ligatures w14:val="none"/>
        </w:rPr>
      </w:r>
      <w:r>
        <w:rPr>
          <w:rFonts w:ascii="Open Sans" w:hAnsi="Open Sans" w:cs="Open Sans"/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879"/>
        <w:pBdr/>
        <w:spacing/>
        <w:ind/>
        <w:rPr>
          <w14:ligatures w14:val="none"/>
        </w:rPr>
      </w:pPr>
      <w:r/>
      <w:bookmarkStart w:id="7" w:name="_Toc7"/>
      <w:r>
        <w:t xml:space="preserve">Table of Contents</w:t>
      </w:r>
      <w:bookmarkEnd w:id="7"/>
      <w:r>
        <w:rPr>
          <w14:ligatures w14:val="none"/>
        </w:rPr>
      </w:r>
      <w:r>
        <w:rPr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26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r>
            <w:fldChar w:fldCharType="begin"/>
            <w:instrText xml:space="preserve">TOC \o "1-9" \h </w:instrText>
            <w:fldChar w:fldCharType="separate"/>
          </w:r>
          <w:hyperlink w:tooltip="#_Toc7" w:anchor="_Toc7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Table of Contents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26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r/>
          <w:hyperlink w:tooltip="#_Toc8" w:anchor="_Toc8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Abstract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926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r/>
          <w:hyperlink w:tooltip="#_Toc9" w:anchor="_Toc9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Introduction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927"/>
            <w:pBdr/>
            <w:tabs>
              <w:tab w:val="right" w:leader="dot" w:pos="9355"/>
            </w:tabs>
            <w:spacing/>
            <w:ind/>
            <w:rPr/>
          </w:pPr>
          <w:r/>
          <w:hyperlink w:tooltip="#_Toc10" w:anchor="_Toc10" w:history="1">
            <w:r>
              <w:rPr>
                <w:rStyle w:val="924"/>
              </w:rPr>
            </w:r>
            <w:r>
              <w:rPr>
                <w:rStyle w:val="924"/>
                <w:highlight w:val="none"/>
              </w:rPr>
              <w:t xml:space="preserve">Research Questions</w:t>
            </w:r>
            <w:r>
              <w:rPr>
                <w:rStyle w:val="924"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/>
          </w:pPr>
          <w:r/>
          <w:hyperlink w:tooltip="#_Toc11" w:anchor="_Toc11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Background Knowledge</w:t>
            </w:r>
            <w:r>
              <w:rPr>
                <w:rStyle w:val="924"/>
              </w:rPr>
              <w:t xml:space="preserve"> (</w:t>
            </w:r>
            <w:r>
              <w:rPr>
                <w:rStyle w:val="924"/>
              </w:rPr>
              <w:t xml:space="preserve">8.2.4</w:t>
            </w:r>
            <w:r>
              <w:rPr>
                <w:rStyle w:val="924"/>
              </w:rPr>
              <w:t xml:space="preserve">)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27"/>
            <w:pBdr/>
            <w:tabs>
              <w:tab w:val="right" w:leader="dot" w:pos="9355"/>
            </w:tabs>
            <w:spacing/>
            <w:ind/>
            <w:rPr/>
          </w:pPr>
          <w:r/>
          <w:hyperlink w:tooltip="#_Toc12" w:anchor="_Toc12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Related Work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27"/>
            <w:pBdr/>
            <w:tabs>
              <w:tab w:val="right" w:leader="dot" w:pos="9355"/>
            </w:tabs>
            <w:spacing/>
            <w:ind/>
            <w:rPr/>
          </w:pPr>
          <w:r/>
          <w:hyperlink w:tooltip="#_Toc13" w:anchor="_Toc13" w:history="1">
            <w:r>
              <w:rPr>
                <w:rStyle w:val="924"/>
              </w:rPr>
            </w:r>
            <w:r>
              <w:rPr>
                <w:rStyle w:val="924"/>
                <w:highlight w:val="none"/>
              </w:rPr>
              <w:t xml:space="preserve">Glossary</w:t>
            </w:r>
            <w:r>
              <w:rPr>
                <w:rStyle w:val="924"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/>
          </w:pPr>
          <w:r/>
          <w:hyperlink w:tooltip="#_Toc14" w:anchor="_Toc14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Theoretical Framework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/>
          </w:pPr>
          <w:r/>
          <w:hyperlink w:tooltip="#_Toc15" w:anchor="_Toc15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Methodology (</w:t>
            </w:r>
            <w:r>
              <w:rPr>
                <w:rStyle w:val="924"/>
              </w:rPr>
              <w:t xml:space="preserve">8.2.5</w:t>
            </w:r>
            <w:r>
              <w:rPr>
                <w:rStyle w:val="924"/>
              </w:rPr>
              <w:t xml:space="preserve">)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/>
          </w:pPr>
          <w:r/>
          <w:hyperlink w:tooltip="#_Toc16" w:anchor="_Toc16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Cryptanalytic Techniques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/>
          </w:pPr>
          <w:r/>
          <w:hyperlink w:tooltip="#_Toc17" w:anchor="_Toc17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Experimental Setup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/>
          </w:pPr>
          <w:r/>
          <w:hyperlink w:tooltip="#_Toc18" w:anchor="_Toc18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Results &amp; Analysis (</w:t>
            </w:r>
            <w:r>
              <w:rPr>
                <w:rStyle w:val="924"/>
              </w:rPr>
              <w:t xml:space="preserve">8.2.6</w:t>
            </w:r>
            <w:r>
              <w:rPr>
                <w:rStyle w:val="924"/>
              </w:rPr>
              <w:t xml:space="preserve">)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/>
          </w:pPr>
          <w:r/>
          <w:hyperlink w:tooltip="#_Toc19" w:anchor="_Toc19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Security Implications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/>
          </w:pPr>
          <w:r/>
          <w:hyperlink w:tooltip="#_Toc20" w:anchor="_Toc20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Limitations and Future Work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/>
          </w:pPr>
          <w:r/>
          <w:hyperlink w:tooltip="#_Toc21" w:anchor="_Toc21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Conclusion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/>
          </w:pPr>
          <w:r/>
          <w:hyperlink w:tooltip="#_Toc22" w:anchor="_Toc22" w:history="1">
            <w:r>
              <w:rPr>
                <w:rStyle w:val="924"/>
              </w:rPr>
            </w:r>
            <w:r>
              <w:rPr>
                <w:rStyle w:val="924"/>
                <w:highlight w:val="none"/>
              </w:rPr>
              <w:t xml:space="preserve">References</w:t>
            </w:r>
            <w:r>
              <w:rPr>
                <w:rStyle w:val="924"/>
                <w:highlight w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926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r/>
          <w:hyperlink w:tooltip="#_Toc23" w:anchor="_Toc23" w:history="1">
            <w:r>
              <w:rPr>
                <w:rStyle w:val="924"/>
              </w:rPr>
            </w:r>
            <w:r>
              <w:rPr>
                <w:rStyle w:val="924"/>
              </w:rPr>
              <w:t xml:space="preserve">Appendices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Bdr/>
            <w:spacing/>
            <w:ind/>
            <w:rPr/>
          </w:pPr>
          <w:r>
            <w:rPr>
              <w14:ligatures w14:val="none"/>
            </w:rPr>
          </w:r>
          <w:r>
            <w:fldChar w:fldCharType="end"/>
          </w:r>
          <w:r/>
        </w:p>
      </w:sdtContent>
    </w:sdt>
    <w:p>
      <w:pPr>
        <w:pBdr/>
        <w:shd w:val="nil" w:color="auto"/>
        <w:spacing/>
        <w:ind/>
        <w:rPr>
          <w:rFonts w:ascii="Open Sans" w:hAnsi="Open Sans" w:cs="Open Sans"/>
          <w:highlight w:val="none"/>
          <w14:ligatures w14:val="none"/>
        </w:rPr>
      </w:pPr>
      <w:r>
        <w:rPr>
          <w:rFonts w:ascii="Open Sans" w:hAnsi="Open Sans" w:eastAsia="Open Sans" w:cs="Open Sans"/>
          <w:highlight w:val="none"/>
        </w:rPr>
        <w:br w:type="page" w:clear="all"/>
      </w:r>
      <w:r>
        <w:rPr>
          <w:rFonts w:ascii="Open Sans" w:hAnsi="Open Sans" w:cs="Open Sans"/>
          <w:highlight w:val="none"/>
          <w14:ligatures w14:val="none"/>
        </w:rPr>
      </w:r>
      <w:r>
        <w:rPr>
          <w:rFonts w:ascii="Open Sans" w:hAnsi="Open Sans" w:cs="Open Sans"/>
          <w:highlight w:val="none"/>
          <w14:ligatures w14:val="none"/>
        </w:rPr>
      </w:r>
    </w:p>
    <w:p>
      <w:pPr>
        <w:pStyle w:val="879"/>
        <w:pBdr/>
        <w:spacing/>
        <w:ind/>
        <w:rPr>
          <w:color w:val="ff0000"/>
          <w:highlight w:val="none"/>
          <w14:ligatures w14:val="none"/>
        </w:rPr>
      </w:pPr>
      <w:r/>
      <w:bookmarkStart w:id="8" w:name="_Toc8"/>
      <w:r>
        <w:rPr>
          <w:color w:val="ff0000"/>
        </w:rPr>
        <w:t xml:space="preserve">Abstract</w:t>
      </w:r>
      <w:bookmarkEnd w:id="8"/>
      <w:r>
        <w:rPr>
          <w:color w:val="ff0000"/>
          <w:highlight w:val="none"/>
          <w14:ligatures w14:val="none"/>
        </w:rPr>
      </w:r>
      <w:r>
        <w:rPr>
          <w:color w:val="ff0000"/>
          <w:highlight w:val="none"/>
          <w14:ligatures w14:val="none"/>
        </w:rPr>
      </w:r>
    </w:p>
    <w:p>
      <w:pPr>
        <w:pStyle w:val="941"/>
        <w:numPr>
          <w:ilvl w:val="0"/>
          <w:numId w:val="14"/>
        </w:numPr>
        <w:pBdr/>
        <w:spacing/>
        <w:ind/>
        <w:rPr>
          <w:color w:val="ff0000"/>
        </w:rPr>
      </w:pPr>
      <w:r>
        <w:rPr>
          <w:color w:val="ff0000"/>
        </w:rPr>
        <w:t xml:space="preserve">Short findings from “Analysis” part</w:t>
      </w:r>
      <w:r>
        <w:rPr>
          <w:color w:val="ff0000"/>
        </w:rPr>
      </w:r>
      <w:r>
        <w:rPr>
          <w:color w:val="ff0000"/>
        </w:rPr>
      </w:r>
    </w:p>
    <w:p>
      <w:pPr>
        <w:pStyle w:val="879"/>
        <w:pBdr/>
        <w:spacing/>
        <w:ind/>
        <w:rPr>
          <w:color w:val="ff0000"/>
          <w:highlight w:val="none"/>
        </w:rPr>
      </w:pPr>
      <w:r/>
      <w:bookmarkStart w:id="9" w:name="_Toc9"/>
      <w:r>
        <w:rPr>
          <w:color w:val="ff0000"/>
        </w:rPr>
        <w:t xml:space="preserve">Introduction</w:t>
      </w:r>
      <w:bookmarkEnd w:id="9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"/>
        </w:numPr>
        <w:pBdr/>
        <w:spacing/>
        <w:ind/>
        <w:rPr>
          <w:color w:val="ff0000"/>
        </w:rPr>
      </w:pPr>
      <w:r>
        <w:rPr>
          <w:color w:val="ff0000"/>
        </w:rPr>
        <w:t xml:space="preserve">Background &amp; Motivation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Problem Statement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Contributions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Paper Structure</w:t>
      </w:r>
      <w:r>
        <w:rPr>
          <w:color w:val="ff0000"/>
        </w:rPr>
      </w:r>
      <w:r>
        <w:rPr>
          <w:color w:val="ff0000"/>
        </w:rPr>
      </w:r>
    </w:p>
    <w:p>
      <w:pPr>
        <w:pStyle w:val="880"/>
        <w:pBdr/>
        <w:spacing/>
        <w:ind/>
        <w:rPr>
          <w:color w:val="ff0000"/>
        </w:rPr>
      </w:pPr>
      <w:r/>
      <w:bookmarkStart w:id="10" w:name="_Toc10"/>
      <w:r>
        <w:rPr>
          <w:color w:val="ff0000"/>
          <w:highlight w:val="none"/>
        </w:rPr>
        <w:t xml:space="preserve">Research Questions</w:t>
      </w:r>
      <w:bookmarkEnd w:id="10"/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rFonts w:ascii="Open Sans" w:hAnsi="Open Sans" w:cs="Open Sans"/>
          <w:bCs w:val="0"/>
          <w:i w:val="0"/>
          <w:color w:val="000000" w:themeColor="text1"/>
          <w:highlight w:val="none"/>
        </w:rPr>
      </w:pPr>
      <w:r>
        <w:rPr>
          <w:rFonts w:ascii="Open Sans" w:hAnsi="Open Sans" w:eastAsia="Open Sans" w:cs="Open Sans"/>
          <w:i w:val="0"/>
          <w:iCs w:val="0"/>
          <w:color w:val="000000" w:themeColor="text1"/>
          <w:highlight w:val="none"/>
        </w:rPr>
      </w:r>
      <w:r>
        <w:rPr>
          <w:rFonts w:ascii="Open Sans" w:hAnsi="Open Sans" w:eastAsia="Open Sans" w:cs="Open Sans"/>
          <w:b/>
          <w:bCs/>
          <w:color w:val="000000" w:themeColor="text1"/>
          <w:highlight w:val="none"/>
        </w:rPr>
        <w:t xml:space="preserve">RQ1:</w:t>
      </w:r>
      <w:r>
        <w:rPr>
          <w:rFonts w:ascii="Open Sans" w:hAnsi="Open Sans" w:eastAsia="Open Sans" w:cs="Open Sans"/>
          <w:i w:val="0"/>
          <w:iCs w:val="0"/>
          <w:color w:val="000000" w:themeColor="text1"/>
          <w:highlight w:val="none"/>
        </w:rPr>
        <w:t xml:space="preserve"> Does using a more effective SMT solver yield better SHA-256 collision results?</w:t>
      </w:r>
      <w:r>
        <w:rPr>
          <w:rFonts w:ascii="Open Sans" w:hAnsi="Open Sans" w:cs="Open Sans"/>
          <w:bCs w:val="0"/>
          <w:i w:val="0"/>
          <w:color w:val="000000" w:themeColor="text1"/>
          <w:highlight w:val="none"/>
        </w:rPr>
      </w:r>
      <w:r>
        <w:rPr>
          <w:rFonts w:ascii="Open Sans" w:hAnsi="Open Sans" w:cs="Open Sans"/>
          <w:bCs w:val="0"/>
          <w:i w:val="0"/>
          <w:color w:val="000000" w:themeColor="text1"/>
          <w:highlight w:val="none"/>
        </w:rPr>
      </w:r>
    </w:p>
    <w:p>
      <w:pPr>
        <w:pBdr/>
        <w:spacing/>
        <w:ind w:firstLine="0" w:left="0"/>
        <w:rPr>
          <w:rFonts w:ascii="Open Sans" w:hAnsi="Open Sans" w:eastAsia="Open Sans" w:cs="Open Sans"/>
          <w:bCs w:val="0"/>
          <w:i w:val="0"/>
          <w:color w:val="000000" w:themeColor="text1"/>
          <w:highlight w:val="none"/>
        </w:rPr>
      </w:pPr>
      <w:r>
        <w:rPr>
          <w:rFonts w:ascii="Open Sans" w:hAnsi="Open Sans" w:eastAsia="Open Sans" w:cs="Open Sans"/>
          <w:i w:val="0"/>
          <w:iCs w:val="0"/>
          <w:color w:val="000000" w:themeColor="text1"/>
          <w:highlight w:val="none"/>
        </w:rPr>
      </w:r>
      <w:r>
        <w:rPr>
          <w:rFonts w:ascii="Open Sans" w:hAnsi="Open Sans" w:eastAsia="Open Sans" w:cs="Open Sans"/>
          <w:b/>
          <w:bCs/>
          <w:i w:val="0"/>
          <w:iCs w:val="0"/>
          <w:color w:val="000000" w:themeColor="text1"/>
          <w:highlight w:val="none"/>
        </w:rPr>
        <w:t xml:space="preserve">RQ2</w:t>
      </w:r>
      <w:r>
        <w:rPr>
          <w:rFonts w:ascii="Open Sans" w:hAnsi="Open Sans" w:eastAsia="Open Sans" w:cs="Open Sans"/>
          <w:i w:val="0"/>
          <w:iCs w:val="0"/>
          <w:color w:val="000000" w:themeColor="text1"/>
          <w:highlight w:val="none"/>
        </w:rPr>
        <w:t xml:space="preserve">: Can encodings provided in the research  (Li, Y. Liu, F. And Wang, G, 2024) be improved upon, aiming for better practical SHA-256 collisions?</w:t>
      </w:r>
      <w:r>
        <w:rPr>
          <w:rFonts w:ascii="Open Sans" w:hAnsi="Open Sans" w:eastAsia="Open Sans" w:cs="Open Sans"/>
          <w:bCs w:val="0"/>
          <w:i w:val="0"/>
          <w:color w:val="000000" w:themeColor="text1"/>
          <w:highlight w:val="none"/>
        </w:rPr>
      </w:r>
      <w:r>
        <w:rPr>
          <w:rFonts w:ascii="Open Sans" w:hAnsi="Open Sans" w:eastAsia="Open Sans" w:cs="Open Sans"/>
          <w:bCs w:val="0"/>
          <w:i w:val="0"/>
          <w:color w:val="000000" w:themeColor="text1"/>
          <w:highlight w:val="none"/>
        </w:rPr>
      </w:r>
    </w:p>
    <w:p>
      <w:pPr>
        <w:pStyle w:val="879"/>
        <w:pBdr/>
        <w:spacing/>
        <w:ind/>
        <w:rPr>
          <w:color w:val="ff0000"/>
        </w:rPr>
      </w:pPr>
      <w:r/>
      <w:bookmarkStart w:id="11" w:name="_Toc11"/>
      <w:r>
        <w:rPr>
          <w:color w:val="ff0000"/>
        </w:rPr>
        <w:t xml:space="preserve">Background Knowledge</w:t>
      </w:r>
      <w:r>
        <w:rPr>
          <w:color w:val="ff0000"/>
        </w:rPr>
        <w:t xml:space="preserve"> (</w:t>
      </w:r>
      <w:r>
        <w:rPr>
          <w:color w:val="ff0000"/>
        </w:rPr>
        <w:t xml:space="preserve">8.2.4</w:t>
      </w:r>
      <w:r>
        <w:rPr>
          <w:color w:val="ff0000"/>
        </w:rPr>
        <w:t xml:space="preserve">)</w:t>
      </w:r>
      <w:bookmarkEnd w:id="11"/>
      <w:r>
        <w:rPr>
          <w:color w:val="ff0000"/>
        </w:rPr>
      </w:r>
      <w:r>
        <w:rPr>
          <w:color w:val="ff0000"/>
        </w:rPr>
      </w:r>
    </w:p>
    <w:p>
      <w:pPr>
        <w:pStyle w:val="880"/>
        <w:pBdr/>
        <w:spacing/>
        <w:ind/>
        <w:rPr>
          <w:color w:val="ff0000"/>
        </w:rPr>
      </w:pPr>
      <w:r/>
      <w:bookmarkStart w:id="12" w:name="_Toc12"/>
      <w:r>
        <w:rPr>
          <w:color w:val="ff0000"/>
        </w:rPr>
        <w:t xml:space="preserve">Related Work</w:t>
      </w:r>
      <w:bookmarkEnd w:id="12"/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2"/>
        </w:numPr>
        <w:pBdr/>
        <w:spacing/>
        <w:ind/>
        <w:rPr>
          <w:color w:val="ff0000"/>
        </w:rPr>
      </w:pPr>
      <w:r>
        <w:rPr>
          <w:color w:val="ff0000"/>
        </w:rPr>
        <w:t xml:space="preserve">Previous cryptanalysis approaches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2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Theoretical foundations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9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References to base paper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2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Gaps in existing literature</w:t>
      </w:r>
      <w:r>
        <w:rPr>
          <w:color w:val="ff0000"/>
        </w:rPr>
      </w:r>
      <w:r>
        <w:rPr>
          <w:color w:val="ff0000"/>
        </w:rPr>
      </w:r>
    </w:p>
    <w:p>
      <w:pPr>
        <w:pStyle w:val="880"/>
        <w:pBdr/>
        <w:spacing/>
        <w:ind/>
        <w:rPr>
          <w:color w:val="ff0000"/>
        </w:rPr>
      </w:pPr>
      <w:r/>
      <w:bookmarkStart w:id="13" w:name="_Toc13"/>
      <w:r>
        <w:rPr>
          <w:color w:val="ff0000"/>
          <w:highlight w:val="none"/>
        </w:rPr>
        <w:t xml:space="preserve">Glossary</w:t>
      </w:r>
      <w:bookmarkEnd w:id="13"/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8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Glossary of words and terms (</w:t>
      </w:r>
      <w:r>
        <w:rPr>
          <w:color w:val="ff0000"/>
          <w:highlight w:val="none"/>
        </w:rPr>
        <w:t xml:space="preserve">8.2.8</w:t>
      </w:r>
      <w:r>
        <w:rPr>
          <w:color w:val="ff0000"/>
          <w:highlight w:val="none"/>
        </w:rPr>
        <w:t xml:space="preserve">)</w:t>
      </w:r>
      <w:r>
        <w:rPr>
          <w:color w:val="ff0000"/>
        </w:rPr>
      </w:r>
      <w:r>
        <w:rPr>
          <w:color w:val="ff0000"/>
        </w:rPr>
      </w:r>
    </w:p>
    <w:p>
      <w:pPr>
        <w:pStyle w:val="879"/>
        <w:pBdr/>
        <w:spacing/>
        <w:ind/>
        <w:rPr>
          <w:color w:val="ff0000"/>
        </w:rPr>
      </w:pPr>
      <w:r/>
      <w:bookmarkStart w:id="14" w:name="_Toc14"/>
      <w:r>
        <w:rPr>
          <w:color w:val="ff0000"/>
        </w:rPr>
        <w:t xml:space="preserve">Theoretical Framework</w:t>
      </w:r>
      <w:bookmarkEnd w:id="14"/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3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(Math Equations for RQ2)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3"/>
        </w:numPr>
        <w:pBdr/>
        <w:spacing/>
        <w:ind/>
        <w:rPr>
          <w:color w:val="ff0000"/>
        </w:rPr>
      </w:pPr>
      <w:r>
        <w:rPr>
          <w:color w:val="ff0000"/>
        </w:rPr>
        <w:t xml:space="preserve">Mathematical foundations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3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Cryptographic primitives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3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Attack models</w:t>
      </w:r>
      <w:r>
        <w:rPr>
          <w:color w:val="ff0000"/>
        </w:rPr>
      </w:r>
      <w:r>
        <w:rPr>
          <w:color w:val="ff0000"/>
        </w:rPr>
      </w:r>
    </w:p>
    <w:p>
      <w:pPr>
        <w:pStyle w:val="879"/>
        <w:pBdr/>
        <w:spacing/>
        <w:ind/>
        <w:rPr>
          <w:color w:val="ff0000"/>
        </w:rPr>
      </w:pPr>
      <w:r/>
      <w:bookmarkStart w:id="15" w:name="_Toc15"/>
      <w:r>
        <w:rPr>
          <w:color w:val="ff0000"/>
        </w:rPr>
        <w:t xml:space="preserve">Methodology (</w:t>
      </w:r>
      <w:r>
        <w:rPr>
          <w:color w:val="ff0000"/>
        </w:rPr>
        <w:t xml:space="preserve">8.2.5</w:t>
      </w:r>
      <w:r>
        <w:rPr>
          <w:color w:val="ff0000"/>
        </w:rPr>
        <w:t xml:space="preserve">)</w:t>
      </w:r>
      <w:bookmarkEnd w:id="15"/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4"/>
        </w:numPr>
        <w:pBdr/>
        <w:spacing/>
        <w:ind/>
        <w:rPr>
          <w:color w:val="ff0000"/>
        </w:rPr>
      </w:pPr>
      <w:r>
        <w:rPr>
          <w:color w:val="ff0000"/>
        </w:rPr>
        <w:t xml:space="preserve">Research design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4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Tools and Technologies</w:t>
      </w:r>
      <w:r>
        <w:rPr>
          <w:color w:val="ff0000"/>
        </w:rPr>
      </w:r>
      <w:r>
        <w:rPr>
          <w:color w:val="ff0000"/>
        </w:rPr>
      </w:r>
    </w:p>
    <w:p>
      <w:pPr>
        <w:pStyle w:val="880"/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Benchmark Methodology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4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Data collection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4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Design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4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Evaluation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Slide 4 (</w:t>
      </w:r>
      <w:r>
        <w:rPr>
          <w:color w:val="ff0000"/>
        </w:rPr>
        <w:t xml:space="preserve">https://moodle4.city.ac.uk/pluginfile.php/1093089/mod_resource/content/6/UGP_Session-Methods_2024-25-v10.pptx.pdf</w:t>
      </w:r>
      <w:r>
        <w:rPr>
          <w:color w:val="ff0000"/>
        </w:rPr>
        <w:t xml:space="preserve">):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color w:val="ff0000"/>
          <w:highlight w:val="none"/>
        </w:rPr>
        <w:t xml:space="preserve">What are the content and organisation of the Method Chapter?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What you need to report and in how much detail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– How do you report methods for your software development and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assessment?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– How do you report methods for experiments, measurements etc.?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– How do you report role of supervisor / client / others?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– How do you report use of AI aids?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– How do you report on Legal, Social, Ethical, Professional Issues in this</w:t>
      </w:r>
      <w:r/>
    </w:p>
    <w:p>
      <w:pPr>
        <w:pBdr/>
        <w:spacing/>
        <w:ind/>
        <w:rPr/>
      </w:pPr>
      <w:r>
        <w:rPr>
          <w:color w:val="ff0000"/>
          <w:highlight w:val="none"/>
        </w:rPr>
        <w:t xml:space="preserve">chapter?</w:t>
      </w:r>
      <w:r/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– What goes into the Method chapter, what elsewhere?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pBdr/>
        <w:spacing/>
        <w:ind w:left="0"/>
        <w:rPr>
          <w:color w:val="ff0000"/>
          <w:highlight w:val="none"/>
        </w:rPr>
      </w:pPr>
      <w:r>
        <w:rPr>
          <w:color w:val="ff0000"/>
        </w:rPr>
        <w:t xml:space="preserve">Definition of </w:t>
      </w:r>
      <w:r>
        <w:rPr>
          <w:color w:val="ff0000"/>
        </w:rPr>
        <w:t xml:space="preserve">how you ran your project: both your overall plan </w:t>
      </w:r>
      <w:r>
        <w:rPr>
          <w:color w:val="ff0000"/>
        </w:rPr>
        <w:t xml:space="preserve">and choice of steps to go though, and how it turned out in practice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pBdr/>
        <w:spacing/>
        <w:ind w:left="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pBdr/>
        <w:spacing/>
        <w:ind w:left="0"/>
        <w:rPr>
          <w:color w:val="ff0000"/>
          <w:highlight w:val="none"/>
        </w:rPr>
      </w:pPr>
      <w:r>
        <w:rPr>
          <w:color w:val="ff0000"/>
          <w:highlight w:val="none"/>
        </w:rPr>
        <w:t xml:space="preserve">A justification of why you chose to do it this way: explaining your </w:t>
      </w:r>
      <w:r>
        <w:rPr>
          <w:color w:val="ff0000"/>
          <w:highlight w:val="none"/>
        </w:rPr>
        <w:t xml:space="preserve">decisions, both for your initial planning and in response to events </w:t>
      </w:r>
      <w:r>
        <w:rPr>
          <w:color w:val="ff0000"/>
          <w:highlight w:val="none"/>
        </w:rPr>
        <w:t xml:space="preserve">during the project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pBdr/>
        <w:spacing/>
        <w:ind w:left="0"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pBdr/>
        <w:spacing/>
        <w:ind w:left="0"/>
        <w:rPr/>
      </w:pPr>
      <w:r>
        <w:rPr>
          <w:color w:val="ff0000"/>
          <w:highlight w:val="none"/>
        </w:rPr>
        <w:t xml:space="preserve">– product development lifecycle followed</w:t>
      </w:r>
      <w:r/>
    </w:p>
    <w:p>
      <w:pPr>
        <w:pStyle w:val="941"/>
        <w:pBdr/>
        <w:spacing/>
        <w:ind w:left="0"/>
        <w:rPr/>
      </w:pPr>
      <w:r>
        <w:rPr>
          <w:color w:val="ff0000"/>
          <w:highlight w:val="none"/>
        </w:rPr>
        <w:t xml:space="preserve">– technologies for building your product</w:t>
      </w:r>
      <w:r/>
    </w:p>
    <w:p>
      <w:pPr>
        <w:pStyle w:val="941"/>
        <w:pBdr/>
        <w:spacing/>
        <w:ind w:left="0"/>
        <w:rPr/>
      </w:pPr>
      <w:r>
        <w:rPr>
          <w:color w:val="ff0000"/>
          <w:highlight w:val="none"/>
        </w:rPr>
        <w:t xml:space="preserve">– methods for assessing it</w:t>
      </w:r>
      <w:r/>
    </w:p>
    <w:p>
      <w:pPr>
        <w:pStyle w:val="941"/>
        <w:pBdr/>
        <w:spacing/>
        <w:ind w:left="0"/>
        <w:rPr/>
      </w:pPr>
      <w:r>
        <w:rPr>
          <w:color w:val="ff0000"/>
          <w:highlight w:val="none"/>
        </w:rPr>
        <w:t xml:space="preserve">– methods for any experiments or measurements</w:t>
      </w:r>
      <w:r/>
    </w:p>
    <w:p>
      <w:pPr>
        <w:pStyle w:val="941"/>
        <w:pBdr/>
        <w:spacing/>
        <w:ind w:left="0"/>
        <w:rPr/>
      </w:pPr>
      <w:r>
        <w:rPr>
          <w:color w:val="ff0000"/>
          <w:highlight w:val="none"/>
        </w:rPr>
        <w:t xml:space="preserve">– how the work to be done was subdivided into phases</w:t>
      </w:r>
      <w:r/>
    </w:p>
    <w:p>
      <w:pPr>
        <w:pStyle w:val="941"/>
        <w:pBdr/>
        <w:spacing/>
        <w:ind w:left="0"/>
        <w:rPr>
          <w:color w:val="ff0000"/>
          <w:highlight w:val="none"/>
        </w:rPr>
      </w:pPr>
      <w:r>
        <w:rPr>
          <w:color w:val="ff0000"/>
          <w:highlight w:val="none"/>
        </w:rPr>
        <w:t xml:space="preserve">– timeline of the phases of work, specific incidents causing plan changes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879"/>
        <w:pBdr/>
        <w:spacing/>
        <w:ind/>
        <w:rPr>
          <w:color w:val="ff0000"/>
        </w:rPr>
      </w:pPr>
      <w:r/>
      <w:bookmarkStart w:id="16" w:name="_Toc16"/>
      <w:r>
        <w:rPr>
          <w:color w:val="ff0000"/>
        </w:rPr>
        <w:t xml:space="preserve">Cryptanalytic Techniques</w:t>
      </w:r>
      <w:bookmarkEnd w:id="16"/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6"/>
        </w:numPr>
        <w:pBdr/>
        <w:spacing/>
        <w:ind/>
        <w:rPr>
          <w:color w:val="ff0000"/>
        </w:rPr>
      </w:pPr>
      <w:r>
        <w:rPr>
          <w:color w:val="ff0000"/>
        </w:rPr>
        <w:t xml:space="preserve">Detailed info of the approach taken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Algorithms and methods developed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GitHub reference (impl details/overview)</w:t>
      </w:r>
      <w:r>
        <w:rPr>
          <w:color w:val="ff0000"/>
        </w:rPr>
      </w:r>
      <w:r>
        <w:rPr>
          <w:color w:val="ff0000"/>
        </w:rPr>
      </w:r>
    </w:p>
    <w:p>
      <w:pPr>
        <w:pStyle w:val="879"/>
        <w:pBdr/>
        <w:spacing/>
        <w:ind/>
        <w:rPr>
          <w:color w:val="ff0000"/>
        </w:rPr>
      </w:pPr>
      <w:r/>
      <w:bookmarkStart w:id="17" w:name="_Toc17"/>
      <w:r>
        <w:rPr>
          <w:color w:val="ff0000"/>
        </w:rPr>
        <w:t xml:space="preserve">Experimental Setup</w:t>
      </w:r>
      <w:bookmarkEnd w:id="17"/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7"/>
        </w:numPr>
        <w:pBdr/>
        <w:spacing/>
        <w:ind/>
        <w:rPr>
          <w:color w:val="ff0000"/>
        </w:rPr>
      </w:pPr>
      <w:r>
        <w:rPr>
          <w:color w:val="ff0000"/>
        </w:rPr>
        <w:t xml:space="preserve">Hardware/Software env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7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Reproducibility considerations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7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Param settings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7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Characteristics</w:t>
      </w:r>
      <w:r>
        <w:rPr>
          <w:color w:val="ff0000"/>
        </w:rPr>
      </w:r>
      <w:r>
        <w:rPr>
          <w:color w:val="ff0000"/>
        </w:rPr>
      </w:r>
    </w:p>
    <w:p>
      <w:pPr>
        <w:pStyle w:val="879"/>
        <w:pBdr/>
        <w:spacing/>
        <w:ind/>
        <w:rPr>
          <w:color w:val="ff0000"/>
        </w:rPr>
      </w:pPr>
      <w:r/>
      <w:bookmarkStart w:id="18" w:name="_Toc18"/>
      <w:r>
        <w:rPr>
          <w:color w:val="ff0000"/>
        </w:rPr>
        <w:t xml:space="preserve">Results &amp; Analysis (</w:t>
      </w:r>
      <w:r>
        <w:rPr>
          <w:color w:val="ff0000"/>
        </w:rPr>
        <w:t xml:space="preserve">8.2.6</w:t>
      </w:r>
      <w:r>
        <w:rPr>
          <w:color w:val="ff0000"/>
        </w:rPr>
        <w:t xml:space="preserve">)</w:t>
      </w:r>
      <w:bookmarkEnd w:id="18"/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9"/>
        </w:numPr>
        <w:pBdr/>
        <w:spacing/>
        <w:ind/>
        <w:rPr>
          <w:color w:val="ff0000"/>
          <w:highlight w:val="none"/>
        </w:rPr>
      </w:pPr>
      <w:r>
        <w:rPr>
          <w:color w:val="ff0000"/>
        </w:rPr>
        <w:t xml:space="preserve">RQ1 - Benchmark results (graphs)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9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RQ1 Discussion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8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Performance analysis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8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Comparison with previous approaches</w:t>
      </w:r>
      <w:r>
        <w:rPr>
          <w:color w:val="ff0000"/>
        </w:rPr>
      </w:r>
      <w:r>
        <w:rPr>
          <w:color w:val="ff0000"/>
        </w:rPr>
      </w:r>
    </w:p>
    <w:p>
      <w:pPr>
        <w:pStyle w:val="879"/>
        <w:pBdr/>
        <w:spacing/>
        <w:ind/>
        <w:rPr>
          <w:color w:val="ff0000"/>
        </w:rPr>
      </w:pPr>
      <w:r/>
      <w:bookmarkStart w:id="19" w:name="_Toc19"/>
      <w:r>
        <w:rPr>
          <w:color w:val="ff0000"/>
        </w:rPr>
        <w:t xml:space="preserve">Security Implications</w:t>
      </w:r>
      <w:bookmarkEnd w:id="19"/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0"/>
        </w:numPr>
        <w:pBdr/>
        <w:spacing/>
        <w:ind/>
        <w:rPr>
          <w:color w:val="ff0000"/>
        </w:rPr>
      </w:pPr>
      <w:r>
        <w:rPr>
          <w:color w:val="ff0000"/>
        </w:rPr>
        <w:t xml:space="preserve">Vulnerabilities identified (if any)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0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Impact assessment</w:t>
      </w:r>
      <w:r>
        <w:rPr>
          <w:color w:val="ff0000"/>
        </w:rPr>
      </w:r>
      <w:r>
        <w:rPr>
          <w:color w:val="ff0000"/>
        </w:rPr>
      </w:r>
    </w:p>
    <w:p>
      <w:pPr>
        <w:pStyle w:val="879"/>
        <w:pBdr/>
        <w:spacing/>
        <w:ind/>
        <w:rPr>
          <w:color w:val="ff0000"/>
        </w:rPr>
      </w:pPr>
      <w:r/>
      <w:bookmarkStart w:id="20" w:name="_Toc20"/>
      <w:r>
        <w:rPr>
          <w:color w:val="ff0000"/>
        </w:rPr>
        <w:t xml:space="preserve">Limitations and Future Work</w:t>
      </w:r>
      <w:bookmarkEnd w:id="20"/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1"/>
        </w:numPr>
        <w:pBdr/>
        <w:spacing/>
        <w:ind/>
        <w:rPr>
          <w:color w:val="ff0000"/>
        </w:rPr>
      </w:pPr>
      <w:r>
        <w:rPr>
          <w:color w:val="ff0000"/>
        </w:rPr>
        <w:t xml:space="preserve">Difficulties while developing research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Personal limitations (for e.g. Limited knowledge)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Potential improvements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Future research directions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1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Pain points during the project</w:t>
      </w:r>
      <w:r>
        <w:rPr>
          <w:color w:val="ff0000"/>
        </w:rPr>
      </w:r>
      <w:r>
        <w:rPr>
          <w:color w:val="ff0000"/>
        </w:rPr>
      </w:r>
    </w:p>
    <w:p>
      <w:pPr>
        <w:pStyle w:val="879"/>
        <w:pBdr/>
        <w:spacing/>
        <w:ind/>
        <w:rPr>
          <w:color w:val="ff0000"/>
        </w:rPr>
      </w:pPr>
      <w:r/>
      <w:bookmarkStart w:id="21" w:name="_Toc21"/>
      <w:r>
        <w:rPr>
          <w:color w:val="ff0000"/>
        </w:rPr>
        <w:t xml:space="preserve">Conclusion</w:t>
      </w:r>
      <w:bookmarkEnd w:id="21"/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2"/>
        </w:numPr>
        <w:pBdr/>
        <w:spacing/>
        <w:ind/>
        <w:rPr>
          <w:color w:val="ff0000"/>
        </w:rPr>
      </w:pPr>
      <w:r>
        <w:rPr>
          <w:color w:val="ff0000"/>
        </w:rPr>
        <w:t xml:space="preserve">Summary of findings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2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Significance of results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2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Final remarks</w:t>
      </w:r>
      <w:r>
        <w:rPr>
          <w:color w:val="ff0000"/>
        </w:rPr>
      </w:r>
      <w:r>
        <w:rPr>
          <w:color w:val="ff0000"/>
        </w:rPr>
      </w:r>
    </w:p>
    <w:p>
      <w:pPr>
        <w:pStyle w:val="879"/>
        <w:pBdr/>
        <w:spacing/>
        <w:ind/>
        <w:rPr>
          <w:color w:val="ff0000"/>
        </w:rPr>
      </w:pPr>
      <w:r/>
      <w:bookmarkStart w:id="22" w:name="_Toc22"/>
      <w:r>
        <w:rPr>
          <w:color w:val="ff0000"/>
          <w:highlight w:val="none"/>
        </w:rPr>
        <w:t xml:space="preserve">References</w:t>
      </w:r>
      <w:bookmarkEnd w:id="22"/>
      <w:r>
        <w:rPr>
          <w:color w:val="ff0000"/>
        </w:rPr>
      </w:r>
      <w:r>
        <w:rPr>
          <w:color w:val="ff0000"/>
        </w:rPr>
      </w:r>
    </w:p>
    <w:p>
      <w:pPr>
        <w:pStyle w:val="879"/>
        <w:pBdr/>
        <w:spacing/>
        <w:ind/>
        <w:rPr>
          <w:color w:val="ff0000"/>
          <w:highlight w:val="none"/>
        </w:rPr>
      </w:pPr>
      <w:r/>
      <w:bookmarkStart w:id="23" w:name="_Toc23"/>
      <w:r>
        <w:rPr>
          <w:color w:val="ff0000"/>
        </w:rPr>
        <w:t xml:space="preserve">Appendices</w:t>
      </w:r>
      <w:bookmarkEnd w:id="2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3"/>
        </w:numPr>
        <w:pBdr/>
        <w:spacing/>
        <w:ind/>
        <w:rPr>
          <w:color w:val="ff0000"/>
        </w:rPr>
      </w:pPr>
      <w:r>
        <w:rPr>
          <w:color w:val="ff0000"/>
        </w:rPr>
        <w:t xml:space="preserve">Detailed proofs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3"/>
        </w:num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  <w:t xml:space="preserve">Code snippets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(8.2.10) The following must be included: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Appendix A: Project Definition Document;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Appendix B: Reuse Summary (this must always be Appendix B; see Section 9.6, "Re</w:t>
      </w:r>
      <w:r>
        <w:rPr>
          <w:color w:val="ff0000"/>
          <w:highlight w:val="none"/>
        </w:rPr>
        <w:t xml:space="preserve">using software and how to document re-use");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(mandatory for MSci students in Cybersecurity, good practice for all MSci students) </w:t>
      </w:r>
      <w:r>
        <w:rPr>
          <w:color w:val="ff0000"/>
          <w:highlight w:val="none"/>
        </w:rPr>
        <w:t xml:space="preserve">Appendix C: Minutes of Supervisory Meetings (this must always be Appendix C);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Complete records of each interview; questionnaires and complete questionnaire </w:t>
      </w:r>
      <w:r>
        <w:rPr>
          <w:color w:val="ff0000"/>
          <w:highlight w:val="none"/>
        </w:rPr>
        <w:t xml:space="preserve">replies;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Requirements;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Routine design documentation;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Source code, with instructions for building an executable version (as part of the </w:t>
      </w:r>
      <w:r>
        <w:rPr>
          <w:color w:val="ff0000"/>
          <w:highlight w:val="none"/>
        </w:rPr>
        <w:t xml:space="preserve">“product package” submission; see next section);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Test plans and test results; output listings; displays etc.;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Any software installation guides and user guides produced (as part of the “product </w:t>
      </w:r>
      <w:r>
        <w:rPr>
          <w:color w:val="ff0000"/>
          <w:highlight w:val="none"/>
        </w:rPr>
        <w:t xml:space="preserve">package” submission; see next section);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An executable version of your software with installation instructions, or a URL if it is </w:t>
      </w:r>
      <w:r>
        <w:rPr>
          <w:color w:val="ff0000"/>
          <w:highlight w:val="none"/>
        </w:rPr>
        <w:t xml:space="preserve">a web-based application that can be tested online (as part of the “product package” </w:t>
      </w:r>
      <w:r>
        <w:rPr>
          <w:color w:val="ff0000"/>
          <w:highlight w:val="none"/>
        </w:rPr>
        <w:t xml:space="preserve">submission; see next section);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All the reports produced for a client;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7"/>
        </w:num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Additional screen shots of your product running that are useful for understanding the </w:t>
      </w:r>
      <w:r>
        <w:rPr>
          <w:color w:val="ff0000"/>
          <w:highlight w:val="none"/>
        </w:rPr>
        <w:t xml:space="preserve">product.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Other stuff to do: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Style w:val="941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Reference PDD and what was delivered/wasn’t, what was improved on, etc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  <w:t xml:space="preserve">must not exceed 12,000 words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Same stuff as in 4.5.1 for cover sheet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8.2.2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8.2.3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Read into what the video submission thing is about?</w:t>
      </w:r>
      <w:r>
        <w:rPr>
          <w:color w:val="ff0000"/>
        </w:rPr>
      </w:r>
      <w:r>
        <w:rPr>
          <w:color w:val="ff0000"/>
        </w:rPr>
      </w:r>
    </w:p>
    <w:p>
      <w:pPr>
        <w:pStyle w:val="941"/>
        <w:numPr>
          <w:ilvl w:val="0"/>
          <w:numId w:val="16"/>
        </w:num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  <w:t xml:space="preserve">Talk about issue for found with Bitwuzla:</w:t>
      </w:r>
      <w:r>
        <w:rPr>
          <w:color w:val="ff0000"/>
        </w:rPr>
      </w:r>
    </w:p>
    <w:p>
      <w:pPr>
        <w:pStyle w:val="941"/>
        <w:numPr>
          <w:ilvl w:val="1"/>
          <w:numId w:val="16"/>
        </w:num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  <w:t xml:space="preserve">https://github.com/bitwuzla/bitwuzla/issues/169</w:t>
      </w:r>
      <w:r>
        <w:rPr>
          <w:color w:val="ff0000"/>
        </w:rPr>
      </w:r>
      <w:r/>
    </w:p>
    <w:sectPr>
      <w:footerReference w:type="default" r:id="rId10"/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10000000000000000"/>
  </w:font>
  <w:font w:name="Wingdings">
    <w:panose1 w:val="05010000000000000000"/>
  </w:font>
  <w:font w:name="Courier New">
    <w:panose1 w:val="020B0306030504020204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91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Heading 1"/>
    <w:basedOn w:val="937"/>
    <w:next w:val="937"/>
    <w:link w:val="8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36"/>
      <w:szCs w:val="36"/>
    </w:rPr>
  </w:style>
  <w:style w:type="paragraph" w:styleId="880">
    <w:name w:val="Heading 2"/>
    <w:basedOn w:val="937"/>
    <w:next w:val="937"/>
    <w:link w:val="8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1">
    <w:name w:val="Heading 3"/>
    <w:basedOn w:val="937"/>
    <w:next w:val="937"/>
    <w:link w:val="89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2">
    <w:name w:val="Heading 4"/>
    <w:basedOn w:val="937"/>
    <w:next w:val="937"/>
    <w:link w:val="89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3">
    <w:name w:val="Heading 5"/>
    <w:basedOn w:val="937"/>
    <w:next w:val="937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4">
    <w:name w:val="Heading 6"/>
    <w:basedOn w:val="937"/>
    <w:next w:val="937"/>
    <w:link w:val="8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5">
    <w:name w:val="Heading 7"/>
    <w:basedOn w:val="937"/>
    <w:next w:val="937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6">
    <w:name w:val="Heading 8"/>
    <w:basedOn w:val="937"/>
    <w:next w:val="937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7">
    <w:name w:val="Heading 9"/>
    <w:basedOn w:val="937"/>
    <w:next w:val="937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character" w:styleId="889">
    <w:name w:val="Heading 1 Char"/>
    <w:link w:val="879"/>
    <w:uiPriority w:val="9"/>
    <w:pPr>
      <w:pBdr/>
      <w:spacing/>
      <w:ind/>
    </w:pPr>
    <w:rPr>
      <w:sz w:val="36"/>
      <w:szCs w:val="36"/>
    </w:rPr>
  </w:style>
  <w:style w:type="character" w:styleId="890">
    <w:name w:val="Heading 2 Char"/>
    <w:basedOn w:val="888"/>
    <w:link w:val="8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8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8"/>
    <w:link w:val="8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8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8"/>
    <w:link w:val="8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8"/>
    <w:link w:val="8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8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8"/>
    <w:link w:val="8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8">
    <w:name w:val="Title"/>
    <w:basedOn w:val="937"/>
    <w:next w:val="937"/>
    <w:link w:val="899"/>
    <w:uiPriority w:val="10"/>
    <w:qFormat/>
    <w:pPr>
      <w:pBdr/>
      <w:spacing w:after="80" w:line="240" w:lineRule="auto"/>
      <w:ind/>
      <w:contextualSpacing w:val="true"/>
      <w:jc w:val="center"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Title Char"/>
    <w:link w:val="898"/>
    <w:uiPriority w:val="10"/>
    <w:pPr>
      <w:pBdr/>
      <w:spacing/>
      <w:ind/>
    </w:pPr>
  </w:style>
  <w:style w:type="paragraph" w:styleId="900">
    <w:name w:val="Subtitle"/>
    <w:basedOn w:val="937"/>
    <w:next w:val="937"/>
    <w:link w:val="90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1">
    <w:name w:val="Subtitle Char"/>
    <w:basedOn w:val="888"/>
    <w:link w:val="9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2">
    <w:name w:val="Quote"/>
    <w:basedOn w:val="937"/>
    <w:next w:val="937"/>
    <w:link w:val="9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3">
    <w:name w:val="Quote Char"/>
    <w:basedOn w:val="888"/>
    <w:link w:val="9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5">
    <w:name w:val="Intense Quote"/>
    <w:basedOn w:val="937"/>
    <w:next w:val="937"/>
    <w:link w:val="9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6">
    <w:name w:val="Intense Quote Char"/>
    <w:basedOn w:val="888"/>
    <w:link w:val="9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8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37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8"/>
    <w:link w:val="913"/>
    <w:uiPriority w:val="99"/>
    <w:pPr>
      <w:pBdr/>
      <w:spacing/>
      <w:ind/>
    </w:pPr>
  </w:style>
  <w:style w:type="paragraph" w:styleId="915">
    <w:name w:val="Footer"/>
    <w:basedOn w:val="937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8"/>
    <w:link w:val="915"/>
    <w:uiPriority w:val="99"/>
    <w:pPr>
      <w:pBdr/>
      <w:spacing/>
      <w:ind/>
    </w:pPr>
  </w:style>
  <w:style w:type="paragraph" w:styleId="917">
    <w:name w:val="Caption"/>
    <w:basedOn w:val="937"/>
    <w:next w:val="9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37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8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37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8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1"/>
    <w:basedOn w:val="937"/>
    <w:next w:val="937"/>
    <w:uiPriority w:val="39"/>
    <w:unhideWhenUsed/>
    <w:pPr>
      <w:pBdr/>
      <w:spacing w:after="100"/>
      <w:ind/>
    </w:pPr>
  </w:style>
  <w:style w:type="paragraph" w:styleId="927">
    <w:name w:val="toc 2"/>
    <w:basedOn w:val="937"/>
    <w:next w:val="937"/>
    <w:uiPriority w:val="39"/>
    <w:unhideWhenUsed/>
    <w:pPr>
      <w:pBdr/>
      <w:spacing w:after="100"/>
      <w:ind w:left="220"/>
    </w:pPr>
  </w:style>
  <w:style w:type="paragraph" w:styleId="928">
    <w:name w:val="toc 3"/>
    <w:basedOn w:val="937"/>
    <w:next w:val="937"/>
    <w:uiPriority w:val="39"/>
    <w:unhideWhenUsed/>
    <w:pPr>
      <w:pBdr/>
      <w:spacing w:after="100"/>
      <w:ind w:left="440"/>
    </w:pPr>
  </w:style>
  <w:style w:type="paragraph" w:styleId="929">
    <w:name w:val="toc 4"/>
    <w:basedOn w:val="937"/>
    <w:next w:val="937"/>
    <w:uiPriority w:val="39"/>
    <w:unhideWhenUsed/>
    <w:pPr>
      <w:pBdr/>
      <w:spacing w:after="100"/>
      <w:ind w:left="660"/>
    </w:pPr>
  </w:style>
  <w:style w:type="paragraph" w:styleId="930">
    <w:name w:val="toc 5"/>
    <w:basedOn w:val="937"/>
    <w:next w:val="937"/>
    <w:uiPriority w:val="39"/>
    <w:unhideWhenUsed/>
    <w:pPr>
      <w:pBdr/>
      <w:spacing w:after="100"/>
      <w:ind w:left="880"/>
    </w:pPr>
  </w:style>
  <w:style w:type="paragraph" w:styleId="931">
    <w:name w:val="toc 6"/>
    <w:basedOn w:val="937"/>
    <w:next w:val="937"/>
    <w:uiPriority w:val="39"/>
    <w:unhideWhenUsed/>
    <w:pPr>
      <w:pBdr/>
      <w:spacing w:after="100"/>
      <w:ind w:left="1100"/>
    </w:pPr>
  </w:style>
  <w:style w:type="paragraph" w:styleId="932">
    <w:name w:val="toc 7"/>
    <w:basedOn w:val="937"/>
    <w:next w:val="937"/>
    <w:uiPriority w:val="39"/>
    <w:unhideWhenUsed/>
    <w:pPr>
      <w:pBdr/>
      <w:spacing w:after="100"/>
      <w:ind w:left="1320"/>
    </w:pPr>
  </w:style>
  <w:style w:type="paragraph" w:styleId="933">
    <w:name w:val="toc 8"/>
    <w:basedOn w:val="937"/>
    <w:next w:val="937"/>
    <w:uiPriority w:val="39"/>
    <w:unhideWhenUsed/>
    <w:pPr>
      <w:pBdr/>
      <w:spacing w:after="100"/>
      <w:ind w:left="1540"/>
    </w:pPr>
  </w:style>
  <w:style w:type="paragraph" w:styleId="934">
    <w:name w:val="toc 9"/>
    <w:basedOn w:val="937"/>
    <w:next w:val="937"/>
    <w:uiPriority w:val="39"/>
    <w:unhideWhenUsed/>
    <w:pPr>
      <w:pBdr/>
      <w:spacing w:after="100"/>
      <w:ind w:left="1760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qFormat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paragraph" w:styleId="940">
    <w:name w:val="No Spacing"/>
    <w:basedOn w:val="937"/>
    <w:uiPriority w:val="1"/>
    <w:qFormat/>
    <w:pPr>
      <w:pBdr/>
      <w:spacing w:after="0" w:line="240" w:lineRule="auto"/>
      <w:ind/>
    </w:pPr>
  </w:style>
  <w:style w:type="paragraph" w:styleId="941">
    <w:name w:val="List Paragraph"/>
    <w:basedOn w:val="93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hyperlink" Target="mailto:marcel.barlik@city.ac.u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Table Grid"/>
    <w:basedOn w:val="14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Table Grid Light"/>
    <w:basedOn w:val="14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Plain Table 1"/>
    <w:basedOn w:val="14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2"/>
    <w:basedOn w:val="14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Plain Table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Plain Table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1 Light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1 Light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1 Light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2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2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3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3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4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 - Accent 1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2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3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4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4 - Accent 5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4 - Accent 6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5 Dark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5 Dark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5 Dark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6 Colorful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6 Colorful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6 Colorful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7 Colorful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7 Colorful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7 Colorful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1 Light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1 Light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1 Light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2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2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3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3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4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4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5 Dark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5 Dark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5 Dark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6 Colorful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6 Colorful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6 Colorful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7 Colorful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7 Colorful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7 Colorful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ned - Accent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 1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2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3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4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ned - Accent 5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ned - Accent 6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&amp; Lined - Accent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 1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2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3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4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&amp; Lined - Accent 5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&amp; Lined - Accent 6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9" w:default="1">
    <w:name w:val="Normal"/>
    <w:qFormat/>
    <w:pPr>
      <w:pBdr/>
      <w:spacing/>
      <w:ind/>
    </w:pPr>
  </w:style>
  <w:style w:type="paragraph" w:styleId="1570">
    <w:name w:val="Heading 1"/>
    <w:basedOn w:val="1569"/>
    <w:next w:val="1569"/>
    <w:link w:val="158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71">
    <w:name w:val="Heading 2"/>
    <w:basedOn w:val="1569"/>
    <w:next w:val="1569"/>
    <w:link w:val="158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72">
    <w:name w:val="Heading 3"/>
    <w:basedOn w:val="1569"/>
    <w:next w:val="1569"/>
    <w:link w:val="158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73">
    <w:name w:val="Heading 4"/>
    <w:basedOn w:val="1569"/>
    <w:next w:val="1569"/>
    <w:link w:val="158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4">
    <w:name w:val="Heading 5"/>
    <w:basedOn w:val="1569"/>
    <w:next w:val="1569"/>
    <w:link w:val="158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5">
    <w:name w:val="Heading 6"/>
    <w:basedOn w:val="1569"/>
    <w:next w:val="1569"/>
    <w:link w:val="158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6">
    <w:name w:val="Heading 7"/>
    <w:basedOn w:val="1569"/>
    <w:next w:val="1569"/>
    <w:link w:val="158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7">
    <w:name w:val="Heading 8"/>
    <w:basedOn w:val="1569"/>
    <w:next w:val="1569"/>
    <w:link w:val="158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8">
    <w:name w:val="Heading 9"/>
    <w:basedOn w:val="1569"/>
    <w:next w:val="1569"/>
    <w:link w:val="158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9" w:default="1">
    <w:name w:val="Default Paragraph Font"/>
    <w:uiPriority w:val="1"/>
    <w:semiHidden/>
    <w:unhideWhenUsed/>
    <w:pPr>
      <w:pBdr/>
      <w:spacing/>
      <w:ind/>
    </w:pPr>
  </w:style>
  <w:style w:type="numbering" w:styleId="1580" w:default="1">
    <w:name w:val="No List"/>
    <w:uiPriority w:val="99"/>
    <w:semiHidden/>
    <w:unhideWhenUsed/>
    <w:pPr>
      <w:pBdr/>
      <w:spacing/>
      <w:ind/>
    </w:pPr>
  </w:style>
  <w:style w:type="character" w:styleId="1581">
    <w:name w:val="Heading 1 Char"/>
    <w:basedOn w:val="1579"/>
    <w:link w:val="15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82">
    <w:name w:val="Heading 2 Char"/>
    <w:basedOn w:val="1579"/>
    <w:link w:val="15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83">
    <w:name w:val="Heading 3 Char"/>
    <w:basedOn w:val="1579"/>
    <w:link w:val="15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4">
    <w:name w:val="Heading 4 Char"/>
    <w:basedOn w:val="1579"/>
    <w:link w:val="157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5">
    <w:name w:val="Heading 5 Char"/>
    <w:basedOn w:val="1579"/>
    <w:link w:val="15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6">
    <w:name w:val="Heading 6 Char"/>
    <w:basedOn w:val="1579"/>
    <w:link w:val="15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7">
    <w:name w:val="Heading 7 Char"/>
    <w:basedOn w:val="1579"/>
    <w:link w:val="15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8">
    <w:name w:val="Heading 8 Char"/>
    <w:basedOn w:val="1579"/>
    <w:link w:val="15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9">
    <w:name w:val="Heading 9 Char"/>
    <w:basedOn w:val="1579"/>
    <w:link w:val="15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0">
    <w:name w:val="Title"/>
    <w:basedOn w:val="1569"/>
    <w:next w:val="1569"/>
    <w:link w:val="159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1">
    <w:name w:val="Title Char"/>
    <w:basedOn w:val="1579"/>
    <w:link w:val="15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92">
    <w:name w:val="Subtitle"/>
    <w:basedOn w:val="1569"/>
    <w:next w:val="1569"/>
    <w:link w:val="159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93">
    <w:name w:val="Subtitle Char"/>
    <w:basedOn w:val="1579"/>
    <w:link w:val="15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4">
    <w:name w:val="Quote"/>
    <w:basedOn w:val="1569"/>
    <w:next w:val="1569"/>
    <w:link w:val="15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5">
    <w:name w:val="Quote Char"/>
    <w:basedOn w:val="1579"/>
    <w:link w:val="15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6">
    <w:name w:val="List Paragraph"/>
    <w:basedOn w:val="1569"/>
    <w:uiPriority w:val="34"/>
    <w:qFormat/>
    <w:pPr>
      <w:pBdr/>
      <w:spacing/>
      <w:ind w:left="720"/>
      <w:contextualSpacing w:val="true"/>
    </w:pPr>
  </w:style>
  <w:style w:type="character" w:styleId="1597">
    <w:name w:val="Intense Emphasis"/>
    <w:basedOn w:val="15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8">
    <w:name w:val="Intense Quote"/>
    <w:basedOn w:val="1569"/>
    <w:next w:val="1569"/>
    <w:link w:val="15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9">
    <w:name w:val="Intense Quote Char"/>
    <w:basedOn w:val="1579"/>
    <w:link w:val="15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00">
    <w:name w:val="Intense Reference"/>
    <w:basedOn w:val="15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01">
    <w:name w:val="No Spacing"/>
    <w:basedOn w:val="1569"/>
    <w:uiPriority w:val="1"/>
    <w:qFormat/>
    <w:pPr>
      <w:pBdr/>
      <w:spacing w:after="0" w:line="240" w:lineRule="auto"/>
      <w:ind/>
    </w:pPr>
  </w:style>
  <w:style w:type="character" w:styleId="1602">
    <w:name w:val="Subtle Emphasis"/>
    <w:basedOn w:val="15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03">
    <w:name w:val="Emphasis"/>
    <w:basedOn w:val="1579"/>
    <w:uiPriority w:val="20"/>
    <w:qFormat/>
    <w:pPr>
      <w:pBdr/>
      <w:spacing/>
      <w:ind/>
    </w:pPr>
    <w:rPr>
      <w:i/>
      <w:iCs/>
    </w:rPr>
  </w:style>
  <w:style w:type="character" w:styleId="1604">
    <w:name w:val="Strong"/>
    <w:basedOn w:val="1579"/>
    <w:uiPriority w:val="22"/>
    <w:qFormat/>
    <w:pPr>
      <w:pBdr/>
      <w:spacing/>
      <w:ind/>
    </w:pPr>
    <w:rPr>
      <w:b/>
      <w:bCs/>
    </w:rPr>
  </w:style>
  <w:style w:type="character" w:styleId="1605">
    <w:name w:val="Subtle Reference"/>
    <w:basedOn w:val="15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6">
    <w:name w:val="Book Title"/>
    <w:basedOn w:val="15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7">
    <w:name w:val="Header"/>
    <w:basedOn w:val="1569"/>
    <w:link w:val="16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8">
    <w:name w:val="Header Char"/>
    <w:basedOn w:val="1579"/>
    <w:link w:val="1607"/>
    <w:uiPriority w:val="99"/>
    <w:pPr>
      <w:pBdr/>
      <w:spacing/>
      <w:ind/>
    </w:pPr>
  </w:style>
  <w:style w:type="paragraph" w:styleId="1609">
    <w:name w:val="Footer"/>
    <w:basedOn w:val="1569"/>
    <w:link w:val="161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10">
    <w:name w:val="Footer Char"/>
    <w:basedOn w:val="1579"/>
    <w:link w:val="1609"/>
    <w:uiPriority w:val="99"/>
    <w:pPr>
      <w:pBdr/>
      <w:spacing/>
      <w:ind/>
    </w:pPr>
  </w:style>
  <w:style w:type="paragraph" w:styleId="1611">
    <w:name w:val="Caption"/>
    <w:basedOn w:val="1569"/>
    <w:next w:val="15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12">
    <w:name w:val="footnote text"/>
    <w:basedOn w:val="1569"/>
    <w:link w:val="16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3">
    <w:name w:val="Footnote Text Char"/>
    <w:basedOn w:val="1579"/>
    <w:link w:val="1612"/>
    <w:uiPriority w:val="99"/>
    <w:semiHidden/>
    <w:pPr>
      <w:pBdr/>
      <w:spacing/>
      <w:ind/>
    </w:pPr>
    <w:rPr>
      <w:sz w:val="20"/>
      <w:szCs w:val="20"/>
    </w:rPr>
  </w:style>
  <w:style w:type="character" w:styleId="1614">
    <w:name w:val="footnote reference"/>
    <w:basedOn w:val="1579"/>
    <w:uiPriority w:val="99"/>
    <w:semiHidden/>
    <w:unhideWhenUsed/>
    <w:pPr>
      <w:pBdr/>
      <w:spacing/>
      <w:ind/>
    </w:pPr>
    <w:rPr>
      <w:vertAlign w:val="superscript"/>
    </w:rPr>
  </w:style>
  <w:style w:type="paragraph" w:styleId="1615">
    <w:name w:val="endnote text"/>
    <w:basedOn w:val="1569"/>
    <w:link w:val="16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6">
    <w:name w:val="Endnote Text Char"/>
    <w:basedOn w:val="1579"/>
    <w:link w:val="1615"/>
    <w:uiPriority w:val="99"/>
    <w:semiHidden/>
    <w:pPr>
      <w:pBdr/>
      <w:spacing/>
      <w:ind/>
    </w:pPr>
    <w:rPr>
      <w:sz w:val="20"/>
      <w:szCs w:val="20"/>
    </w:rPr>
  </w:style>
  <w:style w:type="character" w:styleId="1617">
    <w:name w:val="endnote reference"/>
    <w:basedOn w:val="1579"/>
    <w:uiPriority w:val="99"/>
    <w:semiHidden/>
    <w:unhideWhenUsed/>
    <w:pPr>
      <w:pBdr/>
      <w:spacing/>
      <w:ind/>
    </w:pPr>
    <w:rPr>
      <w:vertAlign w:val="superscript"/>
    </w:rPr>
  </w:style>
  <w:style w:type="character" w:styleId="1618">
    <w:name w:val="Hyperlink"/>
    <w:basedOn w:val="157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9">
    <w:name w:val="FollowedHyperlink"/>
    <w:basedOn w:val="15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20">
    <w:name w:val="toc 1"/>
    <w:basedOn w:val="1569"/>
    <w:next w:val="1569"/>
    <w:uiPriority w:val="39"/>
    <w:unhideWhenUsed/>
    <w:pPr>
      <w:pBdr/>
      <w:spacing w:after="100"/>
      <w:ind/>
    </w:pPr>
  </w:style>
  <w:style w:type="paragraph" w:styleId="1621">
    <w:name w:val="toc 2"/>
    <w:basedOn w:val="1569"/>
    <w:next w:val="1569"/>
    <w:uiPriority w:val="39"/>
    <w:unhideWhenUsed/>
    <w:pPr>
      <w:pBdr/>
      <w:spacing w:after="100"/>
      <w:ind w:left="220"/>
    </w:pPr>
  </w:style>
  <w:style w:type="paragraph" w:styleId="1622">
    <w:name w:val="toc 3"/>
    <w:basedOn w:val="1569"/>
    <w:next w:val="1569"/>
    <w:uiPriority w:val="39"/>
    <w:unhideWhenUsed/>
    <w:pPr>
      <w:pBdr/>
      <w:spacing w:after="100"/>
      <w:ind w:left="440"/>
    </w:pPr>
  </w:style>
  <w:style w:type="paragraph" w:styleId="1623">
    <w:name w:val="toc 4"/>
    <w:basedOn w:val="1569"/>
    <w:next w:val="1569"/>
    <w:uiPriority w:val="39"/>
    <w:unhideWhenUsed/>
    <w:pPr>
      <w:pBdr/>
      <w:spacing w:after="100"/>
      <w:ind w:left="660"/>
    </w:pPr>
  </w:style>
  <w:style w:type="paragraph" w:styleId="1624">
    <w:name w:val="toc 5"/>
    <w:basedOn w:val="1569"/>
    <w:next w:val="1569"/>
    <w:uiPriority w:val="39"/>
    <w:unhideWhenUsed/>
    <w:pPr>
      <w:pBdr/>
      <w:spacing w:after="100"/>
      <w:ind w:left="880"/>
    </w:pPr>
  </w:style>
  <w:style w:type="paragraph" w:styleId="1625">
    <w:name w:val="toc 6"/>
    <w:basedOn w:val="1569"/>
    <w:next w:val="1569"/>
    <w:uiPriority w:val="39"/>
    <w:unhideWhenUsed/>
    <w:pPr>
      <w:pBdr/>
      <w:spacing w:after="100"/>
      <w:ind w:left="1100"/>
    </w:pPr>
  </w:style>
  <w:style w:type="paragraph" w:styleId="1626">
    <w:name w:val="toc 7"/>
    <w:basedOn w:val="1569"/>
    <w:next w:val="1569"/>
    <w:uiPriority w:val="39"/>
    <w:unhideWhenUsed/>
    <w:pPr>
      <w:pBdr/>
      <w:spacing w:after="100"/>
      <w:ind w:left="1320"/>
    </w:pPr>
  </w:style>
  <w:style w:type="paragraph" w:styleId="1627">
    <w:name w:val="toc 8"/>
    <w:basedOn w:val="1569"/>
    <w:next w:val="1569"/>
    <w:uiPriority w:val="39"/>
    <w:unhideWhenUsed/>
    <w:pPr>
      <w:pBdr/>
      <w:spacing w:after="100"/>
      <w:ind w:left="1540"/>
    </w:pPr>
  </w:style>
  <w:style w:type="paragraph" w:styleId="1628">
    <w:name w:val="toc 9"/>
    <w:basedOn w:val="1569"/>
    <w:next w:val="1569"/>
    <w:uiPriority w:val="39"/>
    <w:unhideWhenUsed/>
    <w:pPr>
      <w:pBdr/>
      <w:spacing w:after="100"/>
      <w:ind w:left="1760"/>
    </w:pPr>
  </w:style>
  <w:style w:type="paragraph" w:styleId="1629">
    <w:name w:val="TOC Heading"/>
    <w:uiPriority w:val="39"/>
    <w:unhideWhenUsed/>
    <w:pPr>
      <w:pBdr/>
      <w:spacing/>
      <w:ind/>
    </w:pPr>
  </w:style>
  <w:style w:type="paragraph" w:styleId="1630">
    <w:name w:val="table of figures"/>
    <w:basedOn w:val="1569"/>
    <w:next w:val="1569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2025-04-04T09:07:34Z</dcterms:modified>
</cp:coreProperties>
</file>