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2260" w14:textId="01C86D85" w:rsidR="00F944CF" w:rsidRDefault="0060246E" w:rsidP="0060246E">
      <w:pPr>
        <w:pStyle w:val="Tytu"/>
        <w:jc w:val="center"/>
      </w:pPr>
      <w:r>
        <w:t>Rozpoznawanie flag Europejskich</w:t>
      </w:r>
    </w:p>
    <w:p w14:paraId="011E35B4" w14:textId="77777777" w:rsidR="0060246E" w:rsidRPr="0060246E" w:rsidRDefault="0060246E" w:rsidP="0060246E"/>
    <w:p w14:paraId="35679203" w14:textId="7F937AFF" w:rsidR="00B26B9B" w:rsidRDefault="0060246E" w:rsidP="00B26B9B">
      <w:pPr>
        <w:pStyle w:val="Akapitzlist"/>
        <w:numPr>
          <w:ilvl w:val="0"/>
          <w:numId w:val="2"/>
        </w:numPr>
        <w:rPr>
          <w:sz w:val="24"/>
          <w:szCs w:val="24"/>
        </w:rPr>
      </w:pPr>
      <w:r w:rsidRPr="00B26B9B">
        <w:rPr>
          <w:sz w:val="24"/>
          <w:szCs w:val="24"/>
        </w:rPr>
        <w:t>Jakub Bednarski</w:t>
      </w:r>
      <w:r w:rsidR="00B26B9B">
        <w:rPr>
          <w:sz w:val="24"/>
          <w:szCs w:val="24"/>
        </w:rPr>
        <w:t xml:space="preserve"> 235829</w:t>
      </w:r>
    </w:p>
    <w:p w14:paraId="5BDA25C9" w14:textId="0837B9DB" w:rsidR="00B26B9B" w:rsidRDefault="0060246E" w:rsidP="00B26B9B">
      <w:pPr>
        <w:pStyle w:val="Akapitzlist"/>
        <w:numPr>
          <w:ilvl w:val="0"/>
          <w:numId w:val="2"/>
        </w:numPr>
        <w:rPr>
          <w:sz w:val="24"/>
          <w:szCs w:val="24"/>
        </w:rPr>
      </w:pPr>
      <w:r w:rsidRPr="00B26B9B">
        <w:rPr>
          <w:sz w:val="24"/>
          <w:szCs w:val="24"/>
        </w:rPr>
        <w:t>Weronika Kuś</w:t>
      </w:r>
      <w:r w:rsidR="00B26B9B">
        <w:rPr>
          <w:sz w:val="24"/>
          <w:szCs w:val="24"/>
        </w:rPr>
        <w:t xml:space="preserve"> 235909</w:t>
      </w:r>
    </w:p>
    <w:p w14:paraId="63F7C479" w14:textId="3284954E" w:rsidR="00B26B9B" w:rsidRDefault="0060246E" w:rsidP="00B26B9B">
      <w:pPr>
        <w:pStyle w:val="Akapitzlist"/>
        <w:numPr>
          <w:ilvl w:val="0"/>
          <w:numId w:val="2"/>
        </w:numPr>
        <w:rPr>
          <w:sz w:val="24"/>
          <w:szCs w:val="24"/>
        </w:rPr>
      </w:pPr>
      <w:r w:rsidRPr="00B26B9B">
        <w:rPr>
          <w:sz w:val="24"/>
          <w:szCs w:val="24"/>
        </w:rPr>
        <w:t>Hubert Woziński</w:t>
      </w:r>
      <w:r w:rsidR="00B26B9B">
        <w:rPr>
          <w:sz w:val="24"/>
          <w:szCs w:val="24"/>
        </w:rPr>
        <w:t xml:space="preserve"> 236015</w:t>
      </w:r>
    </w:p>
    <w:p w14:paraId="04320D88" w14:textId="0702DD62" w:rsidR="0060246E" w:rsidRPr="00B26B9B" w:rsidRDefault="0060246E" w:rsidP="00B26B9B">
      <w:pPr>
        <w:pStyle w:val="Akapitzlist"/>
        <w:numPr>
          <w:ilvl w:val="0"/>
          <w:numId w:val="2"/>
        </w:numPr>
        <w:rPr>
          <w:sz w:val="24"/>
          <w:szCs w:val="24"/>
        </w:rPr>
      </w:pPr>
      <w:r w:rsidRPr="00B26B9B">
        <w:rPr>
          <w:sz w:val="24"/>
          <w:szCs w:val="24"/>
        </w:rPr>
        <w:t>Daniel Chróst</w:t>
      </w:r>
      <w:r w:rsidR="00B26B9B">
        <w:rPr>
          <w:sz w:val="24"/>
          <w:szCs w:val="24"/>
        </w:rPr>
        <w:t xml:space="preserve"> 235843</w:t>
      </w:r>
    </w:p>
    <w:p w14:paraId="11B98BB2" w14:textId="58ED763E" w:rsidR="0060246E" w:rsidRPr="00B26B9B" w:rsidRDefault="0060246E" w:rsidP="0013258F">
      <w:pPr>
        <w:pStyle w:val="Podtytu"/>
        <w:numPr>
          <w:ilvl w:val="0"/>
          <w:numId w:val="4"/>
        </w:numPr>
        <w:rPr>
          <w:sz w:val="36"/>
          <w:szCs w:val="36"/>
        </w:rPr>
      </w:pPr>
      <w:r w:rsidRPr="00B26B9B">
        <w:rPr>
          <w:sz w:val="36"/>
          <w:szCs w:val="36"/>
        </w:rPr>
        <w:t>Wstęp</w:t>
      </w:r>
    </w:p>
    <w:p w14:paraId="36BF9BBA" w14:textId="7F5ACD06" w:rsidR="00A54328" w:rsidRDefault="00000C53" w:rsidP="00A54328">
      <w:pPr>
        <w:ind w:firstLine="708"/>
        <w:rPr>
          <w:sz w:val="28"/>
          <w:szCs w:val="28"/>
        </w:rPr>
      </w:pPr>
      <w:r>
        <w:rPr>
          <w:sz w:val="28"/>
          <w:szCs w:val="28"/>
        </w:rPr>
        <w:t>Jak dotąd na rynku pojawiały się różne podobne rozwiązania. Niektóre opierają się na tym samym schemacie, ale wykorzystuje się je w innych okolicznościach.</w:t>
      </w:r>
      <w:r w:rsidR="00A54328">
        <w:rPr>
          <w:sz w:val="28"/>
          <w:szCs w:val="28"/>
        </w:rPr>
        <w:t xml:space="preserve"> System rozpoznawający znaki drogowe jest wykorzystywany między innymi przy dystrybucji luksusowych samochodów</w:t>
      </w:r>
      <w:r>
        <w:rPr>
          <w:sz w:val="28"/>
          <w:szCs w:val="28"/>
        </w:rPr>
        <w:t>.</w:t>
      </w:r>
      <w:r w:rsidR="00A54328">
        <w:rPr>
          <w:sz w:val="28"/>
          <w:szCs w:val="28"/>
        </w:rPr>
        <w:t xml:space="preserve">  Podobnym rozwiązaniem możemy nazwać stronę flagid.org, która identyfikuje flagę na podstawie filtrów wybranych przez użytkownika.</w:t>
      </w:r>
    </w:p>
    <w:p w14:paraId="028C9316" w14:textId="57B25B5E" w:rsidR="0060246E" w:rsidRDefault="00A54328" w:rsidP="00000C53">
      <w:pPr>
        <w:ind w:firstLine="708"/>
        <w:rPr>
          <w:sz w:val="28"/>
          <w:szCs w:val="28"/>
        </w:rPr>
      </w:pPr>
      <w:r>
        <w:rPr>
          <w:sz w:val="28"/>
          <w:szCs w:val="28"/>
        </w:rPr>
        <w:t>Nasz</w:t>
      </w:r>
      <w:r w:rsidR="00000C53">
        <w:rPr>
          <w:sz w:val="28"/>
          <w:szCs w:val="28"/>
        </w:rPr>
        <w:t xml:space="preserve"> </w:t>
      </w:r>
      <w:r>
        <w:rPr>
          <w:sz w:val="28"/>
          <w:szCs w:val="28"/>
        </w:rPr>
        <w:t>p</w:t>
      </w:r>
      <w:r w:rsidR="00000C53">
        <w:rPr>
          <w:sz w:val="28"/>
          <w:szCs w:val="28"/>
        </w:rPr>
        <w:t>rogram otrzymuje zdjęcie, po tym jak użytkownik zaznaczy flagę na tym zdjęciu potrafi określić jakiego Państwa jest ta flaga</w:t>
      </w:r>
      <w:r w:rsidR="00000C53">
        <w:rPr>
          <w:sz w:val="28"/>
          <w:szCs w:val="28"/>
        </w:rPr>
        <w:t xml:space="preserve">. </w:t>
      </w:r>
      <w:r>
        <w:rPr>
          <w:sz w:val="28"/>
          <w:szCs w:val="28"/>
        </w:rPr>
        <w:t>W dalszej części będą omówione</w:t>
      </w:r>
      <w:r w:rsidR="006B7A7B">
        <w:rPr>
          <w:sz w:val="28"/>
          <w:szCs w:val="28"/>
        </w:rPr>
        <w:t>: Użyte technologie, Budowa i funkcje programu, Schemat sieci neuronowej</w:t>
      </w:r>
      <w:r w:rsidR="00AD5E1E">
        <w:t>.</w:t>
      </w:r>
    </w:p>
    <w:p w14:paraId="65C27B60" w14:textId="3160AB13" w:rsidR="0013258F" w:rsidRDefault="0013258F" w:rsidP="00000C53">
      <w:pPr>
        <w:ind w:firstLine="708"/>
        <w:rPr>
          <w:sz w:val="28"/>
          <w:szCs w:val="28"/>
        </w:rPr>
      </w:pPr>
      <w:r>
        <w:rPr>
          <w:sz w:val="28"/>
          <w:szCs w:val="28"/>
        </w:rPr>
        <w:t>W odróżnieniu od innych, podobnych rozwiązań nasz program potrafi określić Państwo z różnych zdjęć. Jeśli na zdjęciu znajduje się więcej niż jedna flaga, program określi te Państwa. Program wyznacza 3 najwyższe prawdopodobieństwa.</w:t>
      </w:r>
    </w:p>
    <w:p w14:paraId="648FC168" w14:textId="77777777" w:rsidR="0013258F" w:rsidRDefault="0013258F" w:rsidP="00000C53">
      <w:pPr>
        <w:ind w:firstLine="708"/>
        <w:rPr>
          <w:sz w:val="28"/>
          <w:szCs w:val="28"/>
        </w:rPr>
      </w:pPr>
    </w:p>
    <w:p w14:paraId="372DB217" w14:textId="4575A1B8" w:rsidR="0013258F" w:rsidRPr="0013258F" w:rsidRDefault="0013258F" w:rsidP="0013258F">
      <w:pPr>
        <w:pStyle w:val="Podtytu"/>
        <w:numPr>
          <w:ilvl w:val="0"/>
          <w:numId w:val="4"/>
        </w:numPr>
        <w:rPr>
          <w:sz w:val="28"/>
          <w:szCs w:val="28"/>
        </w:rPr>
      </w:pPr>
      <w:r w:rsidRPr="0013258F">
        <w:rPr>
          <w:sz w:val="36"/>
          <w:szCs w:val="36"/>
        </w:rPr>
        <w:t>Materiały i metody</w:t>
      </w:r>
    </w:p>
    <w:p w14:paraId="43CDA1B4" w14:textId="21CD87D5" w:rsidR="006B7A7B" w:rsidRDefault="0013258F" w:rsidP="0013258F">
      <w:pPr>
        <w:pStyle w:val="Podtytu"/>
        <w:numPr>
          <w:ilvl w:val="1"/>
          <w:numId w:val="4"/>
        </w:numPr>
        <w:rPr>
          <w:sz w:val="28"/>
          <w:szCs w:val="28"/>
        </w:rPr>
      </w:pPr>
      <w:r w:rsidRPr="0013258F">
        <w:rPr>
          <w:sz w:val="28"/>
          <w:szCs w:val="28"/>
        </w:rPr>
        <w:t>Dane</w:t>
      </w:r>
    </w:p>
    <w:p w14:paraId="3F4641FB" w14:textId="74131FEB" w:rsidR="00AD5E1E" w:rsidRDefault="0013258F" w:rsidP="00AD5E1E">
      <w:pPr>
        <w:ind w:left="708" w:firstLine="708"/>
        <w:rPr>
          <w:sz w:val="28"/>
          <w:szCs w:val="28"/>
        </w:rPr>
      </w:pPr>
      <w:r>
        <w:rPr>
          <w:sz w:val="28"/>
          <w:szCs w:val="28"/>
        </w:rPr>
        <w:t>Program otrzymuje zdjęcie, na którym jest widoczna co najmniej jedna flaga Europejskiego Państwa.</w:t>
      </w:r>
      <w:r w:rsidR="00F110EC">
        <w:rPr>
          <w:sz w:val="28"/>
          <w:szCs w:val="28"/>
        </w:rPr>
        <w:t xml:space="preserve"> Obrazy</w:t>
      </w:r>
      <w:r w:rsidR="00743FCC">
        <w:rPr>
          <w:sz w:val="28"/>
          <w:szCs w:val="28"/>
        </w:rPr>
        <w:t>, których użyto przy tworzeniu programu przedstawiały flagi Państw Europejskich w różnych widokach. Niektóre były proste bez skazy, inne natomiast były cieniowane, krzywe.</w:t>
      </w:r>
      <w:r w:rsidR="00F110EC">
        <w:rPr>
          <w:sz w:val="28"/>
          <w:szCs w:val="28"/>
        </w:rPr>
        <w:t xml:space="preserve"> </w:t>
      </w:r>
      <w:r w:rsidR="00743FCC">
        <w:rPr>
          <w:sz w:val="28"/>
          <w:szCs w:val="28"/>
        </w:rPr>
        <w:t>Obrazy te</w:t>
      </w:r>
      <w:r w:rsidR="00F110EC">
        <w:rPr>
          <w:sz w:val="28"/>
          <w:szCs w:val="28"/>
        </w:rPr>
        <w:t xml:space="preserve"> pozyskane zostały ze strony </w:t>
      </w:r>
      <w:r w:rsidR="00F110EC" w:rsidRPr="00F110EC">
        <w:rPr>
          <w:sz w:val="28"/>
          <w:szCs w:val="28"/>
        </w:rPr>
        <w:t>https://www.google.com/imghp</w:t>
      </w:r>
    </w:p>
    <w:p w14:paraId="2141CAF0" w14:textId="60260AA0" w:rsidR="008B757B" w:rsidRPr="00AD5E1E" w:rsidRDefault="00AD5E1E" w:rsidP="00AD5E1E">
      <w:pPr>
        <w:rPr>
          <w:sz w:val="28"/>
          <w:szCs w:val="28"/>
        </w:rPr>
      </w:pPr>
      <w:r>
        <w:rPr>
          <w:sz w:val="28"/>
          <w:szCs w:val="28"/>
        </w:rPr>
        <w:br w:type="page"/>
      </w:r>
    </w:p>
    <w:p w14:paraId="5F739E75" w14:textId="7AF7256A" w:rsidR="008B757B" w:rsidRDefault="008B757B" w:rsidP="008B757B">
      <w:pPr>
        <w:pStyle w:val="Podtytu"/>
        <w:numPr>
          <w:ilvl w:val="1"/>
          <w:numId w:val="4"/>
        </w:numPr>
        <w:rPr>
          <w:sz w:val="28"/>
          <w:szCs w:val="28"/>
        </w:rPr>
      </w:pPr>
      <w:r w:rsidRPr="008B757B">
        <w:rPr>
          <w:sz w:val="28"/>
          <w:szCs w:val="28"/>
        </w:rPr>
        <w:lastRenderedPageBreak/>
        <w:t>Technologie i narzędzi</w:t>
      </w:r>
      <w:r>
        <w:rPr>
          <w:sz w:val="28"/>
          <w:szCs w:val="28"/>
        </w:rPr>
        <w:t>a</w:t>
      </w:r>
    </w:p>
    <w:p w14:paraId="76634698" w14:textId="5AFA09FD" w:rsidR="008B757B" w:rsidRDefault="008B757B" w:rsidP="008B757B">
      <w:pPr>
        <w:ind w:left="1416"/>
        <w:rPr>
          <w:sz w:val="28"/>
          <w:szCs w:val="28"/>
        </w:rPr>
      </w:pPr>
      <w:r>
        <w:rPr>
          <w:sz w:val="28"/>
          <w:szCs w:val="28"/>
        </w:rPr>
        <w:t xml:space="preserve">Program w całości został napisany w języku </w:t>
      </w:r>
      <w:proofErr w:type="spellStart"/>
      <w:r>
        <w:rPr>
          <w:sz w:val="28"/>
          <w:szCs w:val="28"/>
        </w:rPr>
        <w:t>Python</w:t>
      </w:r>
      <w:proofErr w:type="spellEnd"/>
      <w:r>
        <w:rPr>
          <w:sz w:val="28"/>
          <w:szCs w:val="28"/>
        </w:rPr>
        <w:t>. Podczas tworzenia zostały użyte następujące biblioteki:</w:t>
      </w:r>
    </w:p>
    <w:p w14:paraId="455E28AB" w14:textId="3D1A881D" w:rsidR="008B757B" w:rsidRDefault="008B757B" w:rsidP="008B757B">
      <w:pPr>
        <w:ind w:left="1416"/>
        <w:rPr>
          <w:sz w:val="28"/>
          <w:szCs w:val="28"/>
        </w:rPr>
      </w:pPr>
      <w:r>
        <w:rPr>
          <w:sz w:val="28"/>
          <w:szCs w:val="28"/>
        </w:rPr>
        <w:t xml:space="preserve">- </w:t>
      </w:r>
      <w:proofErr w:type="spellStart"/>
      <w:r>
        <w:rPr>
          <w:sz w:val="28"/>
          <w:szCs w:val="28"/>
        </w:rPr>
        <w:t>Tensorflow</w:t>
      </w:r>
      <w:proofErr w:type="spellEnd"/>
    </w:p>
    <w:p w14:paraId="3DE48D30" w14:textId="06024371" w:rsidR="008B757B" w:rsidRDefault="008B757B" w:rsidP="008B757B">
      <w:pPr>
        <w:ind w:left="1416"/>
        <w:rPr>
          <w:sz w:val="28"/>
          <w:szCs w:val="28"/>
        </w:rPr>
      </w:pPr>
      <w:r>
        <w:rPr>
          <w:sz w:val="28"/>
          <w:szCs w:val="28"/>
        </w:rPr>
        <w:t xml:space="preserve">- </w:t>
      </w:r>
      <w:proofErr w:type="spellStart"/>
      <w:r>
        <w:rPr>
          <w:sz w:val="28"/>
          <w:szCs w:val="28"/>
        </w:rPr>
        <w:t>Keras</w:t>
      </w:r>
      <w:proofErr w:type="spellEnd"/>
    </w:p>
    <w:p w14:paraId="1FE20B49" w14:textId="4A81506A" w:rsidR="008B757B" w:rsidRDefault="008B757B" w:rsidP="008B757B">
      <w:pPr>
        <w:ind w:left="1416"/>
        <w:rPr>
          <w:sz w:val="28"/>
          <w:szCs w:val="28"/>
        </w:rPr>
      </w:pPr>
      <w:r>
        <w:rPr>
          <w:sz w:val="28"/>
          <w:szCs w:val="28"/>
        </w:rPr>
        <w:t xml:space="preserve">- </w:t>
      </w:r>
      <w:proofErr w:type="spellStart"/>
      <w:r>
        <w:rPr>
          <w:sz w:val="28"/>
          <w:szCs w:val="28"/>
        </w:rPr>
        <w:t>Matplotlib</w:t>
      </w:r>
      <w:proofErr w:type="spellEnd"/>
      <w:r>
        <w:rPr>
          <w:sz w:val="28"/>
          <w:szCs w:val="28"/>
        </w:rPr>
        <w:t xml:space="preserve">, </w:t>
      </w:r>
      <w:proofErr w:type="spellStart"/>
      <w:r>
        <w:rPr>
          <w:sz w:val="28"/>
          <w:szCs w:val="28"/>
        </w:rPr>
        <w:t>numpy</w:t>
      </w:r>
      <w:proofErr w:type="spellEnd"/>
    </w:p>
    <w:p w14:paraId="7F123C78" w14:textId="081EB036" w:rsidR="008B757B" w:rsidRDefault="008B757B" w:rsidP="008B757B">
      <w:pPr>
        <w:ind w:left="1416"/>
        <w:rPr>
          <w:sz w:val="28"/>
          <w:szCs w:val="28"/>
        </w:rPr>
      </w:pPr>
      <w:r>
        <w:rPr>
          <w:sz w:val="28"/>
          <w:szCs w:val="28"/>
        </w:rPr>
        <w:t xml:space="preserve">- </w:t>
      </w:r>
      <w:proofErr w:type="spellStart"/>
      <w:r>
        <w:rPr>
          <w:sz w:val="28"/>
          <w:szCs w:val="28"/>
        </w:rPr>
        <w:t>opencv</w:t>
      </w:r>
      <w:proofErr w:type="spellEnd"/>
    </w:p>
    <w:p w14:paraId="1C5AC416" w14:textId="7021C4C2" w:rsidR="008B757B" w:rsidRDefault="008B757B" w:rsidP="008B757B">
      <w:pPr>
        <w:ind w:left="1416"/>
        <w:rPr>
          <w:sz w:val="28"/>
          <w:szCs w:val="28"/>
        </w:rPr>
      </w:pPr>
      <w:r>
        <w:rPr>
          <w:sz w:val="28"/>
          <w:szCs w:val="28"/>
        </w:rPr>
        <w:t>-</w:t>
      </w:r>
      <w:proofErr w:type="spellStart"/>
      <w:r>
        <w:rPr>
          <w:sz w:val="28"/>
          <w:szCs w:val="28"/>
        </w:rPr>
        <w:t>scikit-learn</w:t>
      </w:r>
      <w:proofErr w:type="spellEnd"/>
    </w:p>
    <w:p w14:paraId="5A864494" w14:textId="2E7291C4" w:rsidR="008B757B" w:rsidRDefault="008B757B" w:rsidP="008B757B">
      <w:pPr>
        <w:ind w:left="1416"/>
        <w:rPr>
          <w:sz w:val="28"/>
          <w:szCs w:val="28"/>
        </w:rPr>
      </w:pPr>
      <w:r>
        <w:rPr>
          <w:sz w:val="28"/>
          <w:szCs w:val="28"/>
        </w:rPr>
        <w:t xml:space="preserve">Biblioteki </w:t>
      </w:r>
      <w:proofErr w:type="spellStart"/>
      <w:r>
        <w:rPr>
          <w:sz w:val="28"/>
          <w:szCs w:val="28"/>
        </w:rPr>
        <w:t>Tensorflow</w:t>
      </w:r>
      <w:proofErr w:type="spellEnd"/>
      <w:r>
        <w:rPr>
          <w:sz w:val="28"/>
          <w:szCs w:val="28"/>
        </w:rPr>
        <w:t xml:space="preserve"> oraz </w:t>
      </w:r>
      <w:proofErr w:type="spellStart"/>
      <w:r>
        <w:rPr>
          <w:sz w:val="28"/>
          <w:szCs w:val="28"/>
        </w:rPr>
        <w:t>Keras</w:t>
      </w:r>
      <w:proofErr w:type="spellEnd"/>
      <w:r>
        <w:rPr>
          <w:sz w:val="28"/>
          <w:szCs w:val="28"/>
        </w:rPr>
        <w:t xml:space="preserve"> były niezbędne do utworzenia sieci neuronowej. </w:t>
      </w:r>
      <w:proofErr w:type="spellStart"/>
      <w:r>
        <w:rPr>
          <w:sz w:val="28"/>
          <w:szCs w:val="28"/>
        </w:rPr>
        <w:t>Numpy</w:t>
      </w:r>
      <w:proofErr w:type="spellEnd"/>
      <w:r>
        <w:rPr>
          <w:sz w:val="28"/>
          <w:szCs w:val="28"/>
        </w:rPr>
        <w:t xml:space="preserve"> został użyty do przetwarzania danych.</w:t>
      </w:r>
      <w:r w:rsidR="001F2E24">
        <w:rPr>
          <w:sz w:val="28"/>
          <w:szCs w:val="28"/>
        </w:rPr>
        <w:t xml:space="preserve"> </w:t>
      </w:r>
      <w:proofErr w:type="spellStart"/>
      <w:r w:rsidR="001F2E24">
        <w:rPr>
          <w:sz w:val="28"/>
          <w:szCs w:val="28"/>
        </w:rPr>
        <w:t>Matplotlib</w:t>
      </w:r>
      <w:proofErr w:type="spellEnd"/>
      <w:r w:rsidR="001F2E24">
        <w:rPr>
          <w:sz w:val="28"/>
          <w:szCs w:val="28"/>
        </w:rPr>
        <w:t xml:space="preserve"> wykorzystano do przedstawienia danych wynikowych oraz do utworzenia interfejsu użytkownika.</w:t>
      </w:r>
    </w:p>
    <w:p w14:paraId="282253C4" w14:textId="77777777" w:rsidR="00AD5E1E" w:rsidRDefault="00AD5E1E" w:rsidP="00AD5E1E">
      <w:pPr>
        <w:pStyle w:val="Podtytu"/>
        <w:numPr>
          <w:ilvl w:val="1"/>
          <w:numId w:val="4"/>
        </w:numPr>
        <w:rPr>
          <w:sz w:val="28"/>
          <w:szCs w:val="28"/>
        </w:rPr>
      </w:pPr>
      <w:r>
        <w:rPr>
          <w:sz w:val="28"/>
          <w:szCs w:val="28"/>
        </w:rPr>
        <w:t>Metody</w:t>
      </w:r>
    </w:p>
    <w:p w14:paraId="068CFAE6" w14:textId="1607E17C" w:rsidR="00AD5E1E" w:rsidRDefault="00B22229" w:rsidP="00B22229">
      <w:pPr>
        <w:ind w:left="1416"/>
        <w:rPr>
          <w:sz w:val="28"/>
          <w:szCs w:val="28"/>
        </w:rPr>
      </w:pPr>
      <w:r>
        <w:rPr>
          <w:sz w:val="28"/>
          <w:szCs w:val="28"/>
        </w:rPr>
        <w:t xml:space="preserve">Rozpoznawanie obrazów flag Państw Europy z interfejsem użytkownika. </w:t>
      </w:r>
    </w:p>
    <w:p w14:paraId="476216E8" w14:textId="01518F47" w:rsidR="001B7EAD" w:rsidRDefault="001B7EAD" w:rsidP="00B22229">
      <w:pPr>
        <w:ind w:left="1416"/>
        <w:rPr>
          <w:sz w:val="28"/>
          <w:szCs w:val="28"/>
        </w:rPr>
      </w:pPr>
      <w:r>
        <w:rPr>
          <w:sz w:val="28"/>
          <w:szCs w:val="28"/>
        </w:rPr>
        <w:t>Wycinanie wybranego fragmentu – użytkownik zaznacza na wybranym obrazie 4 punkty. Punkty te tworzą obszar, a następnie program wyznacza flagi na tym obszarze i wyświetla wynik końcowy w postaci flagi i nazwy Państwa.</w:t>
      </w:r>
    </w:p>
    <w:p w14:paraId="30F24D7E" w14:textId="3F019F4D" w:rsidR="001B7EAD" w:rsidRDefault="001B7EAD" w:rsidP="001B7EAD">
      <w:pPr>
        <w:jc w:val="both"/>
        <w:rPr>
          <w:sz w:val="28"/>
          <w:szCs w:val="28"/>
        </w:rPr>
      </w:pPr>
      <w:r>
        <w:rPr>
          <w:noProof/>
        </w:rPr>
        <w:drawing>
          <wp:inline distT="0" distB="0" distL="0" distR="0" wp14:anchorId="650E1910" wp14:editId="1F2D88E8">
            <wp:extent cx="5854792" cy="158356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952" cy="1592532"/>
                    </a:xfrm>
                    <a:prstGeom prst="rect">
                      <a:avLst/>
                    </a:prstGeom>
                  </pic:spPr>
                </pic:pic>
              </a:graphicData>
            </a:graphic>
          </wp:inline>
        </w:drawing>
      </w:r>
    </w:p>
    <w:p w14:paraId="78A4974D" w14:textId="2E4BB4BA" w:rsidR="00594CFB" w:rsidRPr="00B22229" w:rsidRDefault="00594CFB" w:rsidP="001B7EAD">
      <w:pPr>
        <w:jc w:val="both"/>
        <w:rPr>
          <w:sz w:val="28"/>
          <w:szCs w:val="28"/>
        </w:rPr>
      </w:pPr>
      <w:r w:rsidRPr="00594CFB">
        <w:rPr>
          <w:sz w:val="28"/>
          <w:szCs w:val="28"/>
        </w:rPr>
        <w:t>Metoda predykcji flagi - po wybraniu części obrazu jest ona przetwarzana przez sieć neuronową. Dzięki modelowi sekwencyjnemu, który składa się z samodzielnie dobranych warstw jesteśmy w stanie określić prawdopodobieństwo wystąpienia odpowiedniej z flag. Każda z warstw ma pojedyncze wejście oraz wyjście co skutkuje uproszczeniem całej sieci neuronowej.</w:t>
      </w:r>
    </w:p>
    <w:p w14:paraId="47F45D1F" w14:textId="236220B1" w:rsidR="00AD5E1E" w:rsidRDefault="00AD5E1E" w:rsidP="00AD5E1E">
      <w:pPr>
        <w:pStyle w:val="Podtytu"/>
        <w:numPr>
          <w:ilvl w:val="1"/>
          <w:numId w:val="4"/>
        </w:numPr>
        <w:rPr>
          <w:sz w:val="28"/>
          <w:szCs w:val="28"/>
        </w:rPr>
      </w:pPr>
      <w:r>
        <w:rPr>
          <w:sz w:val="28"/>
          <w:szCs w:val="28"/>
        </w:rPr>
        <w:lastRenderedPageBreak/>
        <w:t>Sieć Neuronowa</w:t>
      </w:r>
    </w:p>
    <w:p w14:paraId="749DAE44" w14:textId="40658627" w:rsidR="00AD5E1E" w:rsidRPr="00AD5E1E" w:rsidRDefault="00AD5E1E" w:rsidP="00AD5E1E">
      <w:pPr>
        <w:ind w:left="1416"/>
        <w:rPr>
          <w:sz w:val="28"/>
          <w:szCs w:val="28"/>
        </w:rPr>
      </w:pPr>
      <w:r>
        <w:rPr>
          <w:sz w:val="28"/>
          <w:szCs w:val="28"/>
        </w:rPr>
        <w:t>Schemat sieci neuronowej użytej w programie:</w:t>
      </w:r>
    </w:p>
    <w:p w14:paraId="0EF423FF" w14:textId="04681222" w:rsidR="00AD5E1E" w:rsidRDefault="00AD5E1E" w:rsidP="00AD5E1E">
      <w:pPr>
        <w:jc w:val="center"/>
        <w:rPr>
          <w:sz w:val="28"/>
          <w:szCs w:val="28"/>
        </w:rPr>
      </w:pPr>
      <w:r>
        <w:rPr>
          <w:noProof/>
          <w:sz w:val="28"/>
          <w:szCs w:val="28"/>
        </w:rPr>
        <w:drawing>
          <wp:inline distT="0" distB="0" distL="0" distR="0" wp14:anchorId="57D0A587" wp14:editId="06BF7F7B">
            <wp:extent cx="2674498" cy="8064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869" cy="8095772"/>
                    </a:xfrm>
                    <a:prstGeom prst="rect">
                      <a:avLst/>
                    </a:prstGeom>
                    <a:noFill/>
                    <a:ln>
                      <a:noFill/>
                    </a:ln>
                  </pic:spPr>
                </pic:pic>
              </a:graphicData>
            </a:graphic>
          </wp:inline>
        </w:drawing>
      </w:r>
    </w:p>
    <w:p w14:paraId="0128F010" w14:textId="77777777" w:rsidR="00594CFB" w:rsidRDefault="00594CFB" w:rsidP="00AD5E1E">
      <w:pPr>
        <w:jc w:val="center"/>
        <w:rPr>
          <w:sz w:val="28"/>
          <w:szCs w:val="28"/>
        </w:rPr>
      </w:pPr>
      <w:r w:rsidRPr="00594CFB">
        <w:rPr>
          <w:sz w:val="28"/>
          <w:szCs w:val="28"/>
        </w:rPr>
        <w:lastRenderedPageBreak/>
        <w:t xml:space="preserve">Omówienie budowy sieci: </w:t>
      </w:r>
    </w:p>
    <w:p w14:paraId="5E3FBD55" w14:textId="77777777" w:rsidR="00594CFB" w:rsidRDefault="00594CFB" w:rsidP="00594CFB">
      <w:pPr>
        <w:ind w:firstLine="360"/>
        <w:rPr>
          <w:sz w:val="28"/>
          <w:szCs w:val="28"/>
        </w:rPr>
      </w:pPr>
      <w:r w:rsidRPr="00594CFB">
        <w:rPr>
          <w:sz w:val="28"/>
          <w:szCs w:val="28"/>
        </w:rPr>
        <w:t xml:space="preserve">Sieć neuronowa pokazana na powyższym schemacie jest siecią sekwencyjną. Stwierdzenie to określa sieć, która na każdej z warstw ma jedno wyjście oraz wejście. W pierwszym z bloków widzimy pobieranie danych wejściowych będących niezbędnymi do poprawnego uczenia sieci. Kolejny z bloków określa typ sieci, który został już omówiony. </w:t>
      </w:r>
    </w:p>
    <w:p w14:paraId="538F7D7E" w14:textId="77777777" w:rsidR="00594CFB" w:rsidRDefault="00594CFB" w:rsidP="00594CFB">
      <w:pPr>
        <w:ind w:firstLine="360"/>
        <w:rPr>
          <w:sz w:val="28"/>
          <w:szCs w:val="28"/>
        </w:rPr>
      </w:pPr>
      <w:r w:rsidRPr="00594CFB">
        <w:rPr>
          <w:sz w:val="28"/>
          <w:szCs w:val="28"/>
        </w:rPr>
        <w:t xml:space="preserve">W pierwszej z warstw obraz jest przeskalowany do wielkości 200x300. Kolory obrazu zostały zachowane co można zauważyć poprzez trzeci parametr określający głębokość. Kolejna warstwą jest Conv2d co oznacza działanie </w:t>
      </w:r>
      <w:proofErr w:type="spellStart"/>
      <w:r w:rsidRPr="00594CFB">
        <w:rPr>
          <w:sz w:val="28"/>
          <w:szCs w:val="28"/>
        </w:rPr>
        <w:t>konwolucji</w:t>
      </w:r>
      <w:proofErr w:type="spellEnd"/>
      <w:r w:rsidRPr="00594CFB">
        <w:rPr>
          <w:sz w:val="28"/>
          <w:szCs w:val="28"/>
        </w:rPr>
        <w:t xml:space="preserve"> czyli wyodrębnianie dodatkowych filtrów dla danego obrazu. Maxpooling2D jest warstwą sieci neuronowej, która jest używana do zmniejszania rozmiaru obrazu podczas uczenia modelu. Działa ona poprzez wybieranie największych wartości z każdego obszaru (zwanego "oknem") i zastępowanie ich jedną maksymalną wartością. To pozwala modelowi skupić się na najważniejszych cechach obrazu i ogranicza ilość danych, z którymi musi się uczyć. </w:t>
      </w:r>
    </w:p>
    <w:p w14:paraId="278C4964" w14:textId="4E4F4ED1" w:rsidR="00156B2D" w:rsidRPr="00594CFB" w:rsidRDefault="00594CFB" w:rsidP="00594CFB">
      <w:pPr>
        <w:ind w:firstLine="360"/>
        <w:rPr>
          <w:sz w:val="28"/>
          <w:szCs w:val="28"/>
        </w:rPr>
      </w:pPr>
      <w:r w:rsidRPr="00594CFB">
        <w:rPr>
          <w:sz w:val="28"/>
          <w:szCs w:val="28"/>
        </w:rPr>
        <w:t xml:space="preserve">Operacje z dwóch ostatnio opisanych warstw jest wykonywana trzykrotnie, aby wygenerować jak najwięcej różnic między obrazami. Następną warstwą jest warstwa dropout usprawniająca działanie sieci neuronowej. Operacja ta została wprowadzona, aby zapobiec przeuczaniu się sieci neuronowej. Warstwa </w:t>
      </w:r>
      <w:proofErr w:type="spellStart"/>
      <w:r w:rsidRPr="00594CFB">
        <w:rPr>
          <w:sz w:val="28"/>
          <w:szCs w:val="28"/>
        </w:rPr>
        <w:t>flatten</w:t>
      </w:r>
      <w:proofErr w:type="spellEnd"/>
      <w:r w:rsidRPr="00594CFB">
        <w:rPr>
          <w:sz w:val="28"/>
          <w:szCs w:val="28"/>
        </w:rPr>
        <w:t xml:space="preserve"> spłaszcza tensor do postaci jednowymiarowej, dzięki temu możemy traktować cały tensor jak wektor filtrów. Dwie kolejne warstwy tworzą tensor odpowiadający ilości przetwarzanych typów danych.</w:t>
      </w:r>
    </w:p>
    <w:p w14:paraId="29E4CA7B" w14:textId="456EB725" w:rsidR="00594CFB" w:rsidRDefault="00594CFB">
      <w:pPr>
        <w:rPr>
          <w:sz w:val="28"/>
          <w:szCs w:val="28"/>
        </w:rPr>
      </w:pPr>
      <w:r>
        <w:rPr>
          <w:sz w:val="28"/>
          <w:szCs w:val="28"/>
        </w:rPr>
        <w:br w:type="page"/>
      </w:r>
    </w:p>
    <w:p w14:paraId="4374E719" w14:textId="77777777" w:rsidR="00156B2D" w:rsidRDefault="00156B2D" w:rsidP="00AD5E1E">
      <w:pPr>
        <w:jc w:val="center"/>
        <w:rPr>
          <w:sz w:val="28"/>
          <w:szCs w:val="28"/>
        </w:rPr>
      </w:pPr>
    </w:p>
    <w:p w14:paraId="089A59C0" w14:textId="7D2601B4" w:rsidR="002F5282" w:rsidRDefault="00156B2D" w:rsidP="002F5282">
      <w:pPr>
        <w:pStyle w:val="Podtytu"/>
        <w:numPr>
          <w:ilvl w:val="0"/>
          <w:numId w:val="4"/>
        </w:numPr>
        <w:rPr>
          <w:sz w:val="28"/>
          <w:szCs w:val="28"/>
        </w:rPr>
      </w:pPr>
      <w:r>
        <w:rPr>
          <w:sz w:val="28"/>
          <w:szCs w:val="28"/>
        </w:rPr>
        <w:t>Wyniki</w:t>
      </w:r>
    </w:p>
    <w:p w14:paraId="361C5B8A" w14:textId="2C315DAF" w:rsidR="00156B2D" w:rsidRPr="00156B2D" w:rsidRDefault="00156B2D" w:rsidP="00156B2D">
      <w:pPr>
        <w:jc w:val="center"/>
      </w:pPr>
      <w:r>
        <w:rPr>
          <w:sz w:val="28"/>
          <w:szCs w:val="28"/>
        </w:rPr>
        <w:t xml:space="preserve">Model sieci neuronowej </w:t>
      </w:r>
      <w:r>
        <w:rPr>
          <w:sz w:val="28"/>
          <w:szCs w:val="28"/>
        </w:rPr>
        <w:t>bez</w:t>
      </w:r>
      <w:r>
        <w:rPr>
          <w:sz w:val="28"/>
          <w:szCs w:val="28"/>
        </w:rPr>
        <w:t xml:space="preserve"> warstw dropout</w:t>
      </w:r>
      <w:r>
        <w:rPr>
          <w:sz w:val="28"/>
          <w:szCs w:val="28"/>
          <w:vertAlign w:val="superscript"/>
        </w:rPr>
        <w:t>1</w:t>
      </w:r>
      <w:r>
        <w:rPr>
          <w:sz w:val="28"/>
          <w:szCs w:val="28"/>
        </w:rPr>
        <w:t xml:space="preserve"> i augmentacji</w:t>
      </w:r>
    </w:p>
    <w:p w14:paraId="7DA2422D" w14:textId="711A6BC1" w:rsidR="002F5282" w:rsidRDefault="00156B2D" w:rsidP="00D91F0A">
      <w:pPr>
        <w:jc w:val="center"/>
      </w:pPr>
      <w:r>
        <w:rPr>
          <w:noProof/>
        </w:rPr>
        <w:drawing>
          <wp:inline distT="0" distB="0" distL="0" distR="0" wp14:anchorId="49807C53" wp14:editId="59EE62B0">
            <wp:extent cx="5495193" cy="5404939"/>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8414" cy="5408107"/>
                    </a:xfrm>
                    <a:prstGeom prst="rect">
                      <a:avLst/>
                    </a:prstGeom>
                  </pic:spPr>
                </pic:pic>
              </a:graphicData>
            </a:graphic>
          </wp:inline>
        </w:drawing>
      </w:r>
    </w:p>
    <w:p w14:paraId="02C2802D" w14:textId="17BB899D" w:rsidR="00C17F24" w:rsidRPr="00AC1E6E" w:rsidRDefault="00156B2D" w:rsidP="00AC1E6E">
      <w:pPr>
        <w:rPr>
          <w:sz w:val="28"/>
          <w:szCs w:val="28"/>
        </w:rPr>
      </w:pPr>
      <w:r w:rsidRPr="00AC1E6E">
        <w:rPr>
          <w:sz w:val="28"/>
          <w:szCs w:val="28"/>
        </w:rPr>
        <w:t xml:space="preserve">Lewy wykres przedstawia zależność zgodności i walidacji do liczby epok. </w:t>
      </w:r>
      <w:r w:rsidR="00C17F24" w:rsidRPr="00AC1E6E">
        <w:rPr>
          <w:sz w:val="28"/>
          <w:szCs w:val="28"/>
        </w:rPr>
        <w:t>Widoczne jest to, że walidacja osiąga maksymalnie nie więcej niż 80% zgodności.</w:t>
      </w:r>
    </w:p>
    <w:p w14:paraId="1035FE18" w14:textId="109AF95F" w:rsidR="002F5282" w:rsidRDefault="00D91F0A" w:rsidP="00AC1E6E">
      <w:r w:rsidRPr="00AC1E6E">
        <w:rPr>
          <w:sz w:val="28"/>
          <w:szCs w:val="28"/>
        </w:rPr>
        <w:t>Na prawym wykresie można zauważyć, że strata związana z walidacją jest większa niż strata treningowa. Oznacza to, że model jest niedostosowany, czyli model nie jest w stanie dokładnie modelo</w:t>
      </w:r>
      <w:r w:rsidR="00C17F24" w:rsidRPr="00AC1E6E">
        <w:rPr>
          <w:sz w:val="28"/>
          <w:szCs w:val="28"/>
        </w:rPr>
        <w:t>wać danych szkoleniowych przez co generuje duże błędy</w:t>
      </w:r>
      <w:r w:rsidR="00C17F24">
        <w:t>.</w:t>
      </w:r>
    </w:p>
    <w:p w14:paraId="245D60DE" w14:textId="70FCBF3E" w:rsidR="00C17F24" w:rsidRDefault="00C17F24" w:rsidP="00C17F24"/>
    <w:p w14:paraId="2B41965A" w14:textId="294CF0DA" w:rsidR="00C17F24" w:rsidRDefault="00F334E2" w:rsidP="00594CFB">
      <w:pPr>
        <w:pStyle w:val="Stopka"/>
      </w:pPr>
      <w:r>
        <w:t>Dropout</w:t>
      </w:r>
      <w:r>
        <w:rPr>
          <w:vertAlign w:val="superscript"/>
        </w:rPr>
        <w:t>1</w:t>
      </w:r>
      <w:r>
        <w:t xml:space="preserve"> – Warstwa minimalizująca efekt</w:t>
      </w:r>
      <w:r>
        <w:t>u przeuczenia</w:t>
      </w:r>
    </w:p>
    <w:p w14:paraId="4DC74707" w14:textId="512FA748" w:rsidR="00C17F24" w:rsidRPr="00156B2D" w:rsidRDefault="00C17F24" w:rsidP="00C17F24">
      <w:pPr>
        <w:jc w:val="center"/>
      </w:pPr>
      <w:r>
        <w:rPr>
          <w:sz w:val="28"/>
          <w:szCs w:val="28"/>
        </w:rPr>
        <w:lastRenderedPageBreak/>
        <w:t xml:space="preserve">Model sieci neuronowej </w:t>
      </w:r>
      <w:r>
        <w:rPr>
          <w:sz w:val="28"/>
          <w:szCs w:val="28"/>
        </w:rPr>
        <w:t xml:space="preserve">z </w:t>
      </w:r>
      <w:r>
        <w:rPr>
          <w:sz w:val="28"/>
          <w:szCs w:val="28"/>
        </w:rPr>
        <w:t>warstw</w:t>
      </w:r>
      <w:r w:rsidR="00BA7CCB">
        <w:rPr>
          <w:sz w:val="28"/>
          <w:szCs w:val="28"/>
        </w:rPr>
        <w:t>ami</w:t>
      </w:r>
      <w:r>
        <w:rPr>
          <w:sz w:val="28"/>
          <w:szCs w:val="28"/>
        </w:rPr>
        <w:t xml:space="preserve"> dropout i augmentacj</w:t>
      </w:r>
      <w:r>
        <w:rPr>
          <w:sz w:val="28"/>
          <w:szCs w:val="28"/>
        </w:rPr>
        <w:t>ą</w:t>
      </w:r>
    </w:p>
    <w:p w14:paraId="6F59E088" w14:textId="4847217B" w:rsidR="00C17F24" w:rsidRDefault="00F334E2" w:rsidP="00F334E2">
      <w:pPr>
        <w:jc w:val="center"/>
      </w:pPr>
      <w:r>
        <w:rPr>
          <w:noProof/>
        </w:rPr>
        <w:drawing>
          <wp:inline distT="0" distB="0" distL="0" distR="0" wp14:anchorId="29416220" wp14:editId="3754B8ED">
            <wp:extent cx="5760720" cy="576072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760720"/>
                    </a:xfrm>
                    <a:prstGeom prst="rect">
                      <a:avLst/>
                    </a:prstGeom>
                  </pic:spPr>
                </pic:pic>
              </a:graphicData>
            </a:graphic>
          </wp:inline>
        </w:drawing>
      </w:r>
    </w:p>
    <w:p w14:paraId="7CE71A31" w14:textId="77777777" w:rsidR="00AC1E6E" w:rsidRDefault="00F334E2" w:rsidP="00F334E2">
      <w:pPr>
        <w:rPr>
          <w:sz w:val="28"/>
          <w:szCs w:val="28"/>
        </w:rPr>
      </w:pPr>
      <w:r>
        <w:rPr>
          <w:sz w:val="28"/>
          <w:szCs w:val="28"/>
        </w:rPr>
        <w:tab/>
      </w:r>
      <w:r w:rsidR="00610D5C">
        <w:rPr>
          <w:sz w:val="28"/>
          <w:szCs w:val="28"/>
        </w:rPr>
        <w:t xml:space="preserve">Na lewym wykresie można zauważyć, że zgodność walidacji wynosi ponad 80% przy 15 epokach. </w:t>
      </w:r>
    </w:p>
    <w:p w14:paraId="6BDC4D2A" w14:textId="6539F31B" w:rsidR="00F334E2" w:rsidRDefault="00610D5C" w:rsidP="00AC1E6E">
      <w:pPr>
        <w:ind w:firstLine="708"/>
        <w:rPr>
          <w:sz w:val="28"/>
          <w:szCs w:val="28"/>
        </w:rPr>
      </w:pPr>
      <w:r>
        <w:rPr>
          <w:sz w:val="28"/>
          <w:szCs w:val="28"/>
        </w:rPr>
        <w:t xml:space="preserve">Na prawym wykresie </w:t>
      </w:r>
      <w:r w:rsidR="00AC1E6E">
        <w:rPr>
          <w:sz w:val="28"/>
          <w:szCs w:val="28"/>
        </w:rPr>
        <w:t>widoczny jest spadek straty związanej z walidacją</w:t>
      </w:r>
    </w:p>
    <w:p w14:paraId="7B303B68" w14:textId="0463F481" w:rsidR="000C34DE" w:rsidRDefault="000C34DE" w:rsidP="00AC1E6E">
      <w:pPr>
        <w:ind w:firstLine="708"/>
        <w:rPr>
          <w:sz w:val="28"/>
          <w:szCs w:val="28"/>
        </w:rPr>
      </w:pPr>
    </w:p>
    <w:p w14:paraId="09A7A5C0" w14:textId="7F8E62A8" w:rsidR="000C34DE" w:rsidRDefault="000C34DE" w:rsidP="00AC1E6E">
      <w:pPr>
        <w:ind w:firstLine="708"/>
        <w:rPr>
          <w:sz w:val="28"/>
          <w:szCs w:val="28"/>
        </w:rPr>
      </w:pPr>
    </w:p>
    <w:p w14:paraId="146BB1CF" w14:textId="0290FF89" w:rsidR="000C34DE" w:rsidRDefault="000C34DE" w:rsidP="00AC1E6E">
      <w:pPr>
        <w:ind w:firstLine="708"/>
        <w:rPr>
          <w:sz w:val="28"/>
          <w:szCs w:val="28"/>
        </w:rPr>
      </w:pPr>
    </w:p>
    <w:p w14:paraId="0FA7DA21" w14:textId="5D49B396" w:rsidR="006E6768" w:rsidRDefault="006E6768" w:rsidP="00AC1E6E">
      <w:pPr>
        <w:ind w:firstLine="708"/>
        <w:rPr>
          <w:sz w:val="28"/>
          <w:szCs w:val="28"/>
        </w:rPr>
      </w:pPr>
    </w:p>
    <w:p w14:paraId="48A12E33" w14:textId="6472D2B4" w:rsidR="00485F29" w:rsidRPr="00485F29" w:rsidRDefault="006E6768" w:rsidP="00485F29">
      <w:pPr>
        <w:ind w:firstLine="708"/>
        <w:jc w:val="center"/>
        <w:rPr>
          <w:sz w:val="28"/>
          <w:szCs w:val="28"/>
        </w:rPr>
      </w:pPr>
      <w:r>
        <w:rPr>
          <w:sz w:val="28"/>
          <w:szCs w:val="28"/>
        </w:rPr>
        <w:lastRenderedPageBreak/>
        <w:t>Macierz konfuzji</w:t>
      </w:r>
      <w:r w:rsidRPr="00485F29">
        <w:rPr>
          <w:noProof/>
        </w:rPr>
        <w:drawing>
          <wp:anchor distT="0" distB="0" distL="114300" distR="114300" simplePos="0" relativeHeight="251658240" behindDoc="1" locked="0" layoutInCell="1" allowOverlap="1" wp14:anchorId="7158869C" wp14:editId="243D72A3">
            <wp:simplePos x="0" y="0"/>
            <wp:positionH relativeFrom="margin">
              <wp:posOffset>-723949</wp:posOffset>
            </wp:positionH>
            <wp:positionV relativeFrom="page">
              <wp:posOffset>1239715</wp:posOffset>
            </wp:positionV>
            <wp:extent cx="7192010" cy="4208145"/>
            <wp:effectExtent l="0" t="0" r="8890" b="1905"/>
            <wp:wrapTight wrapText="bothSides">
              <wp:wrapPolygon edited="0">
                <wp:start x="0" y="0"/>
                <wp:lineTo x="0" y="21512"/>
                <wp:lineTo x="21569" y="21512"/>
                <wp:lineTo x="21569" y="0"/>
                <wp:lineTo x="0" y="0"/>
              </wp:wrapPolygon>
            </wp:wrapTight>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92010" cy="4208145"/>
                    </a:xfrm>
                    <a:prstGeom prst="rect">
                      <a:avLst/>
                    </a:prstGeom>
                  </pic:spPr>
                </pic:pic>
              </a:graphicData>
            </a:graphic>
            <wp14:sizeRelH relativeFrom="margin">
              <wp14:pctWidth>0</wp14:pctWidth>
            </wp14:sizeRelH>
            <wp14:sizeRelV relativeFrom="margin">
              <wp14:pctHeight>0</wp14:pctHeight>
            </wp14:sizeRelV>
          </wp:anchor>
        </w:drawing>
      </w:r>
    </w:p>
    <w:p w14:paraId="12A28CF8" w14:textId="77777777" w:rsidR="00485F29" w:rsidRDefault="00485F29" w:rsidP="006E6768">
      <w:pPr>
        <w:rPr>
          <w:sz w:val="28"/>
          <w:szCs w:val="28"/>
        </w:rPr>
      </w:pPr>
      <w:r w:rsidRPr="00485F29">
        <w:rPr>
          <w:sz w:val="28"/>
          <w:szCs w:val="28"/>
        </w:rPr>
        <w:t xml:space="preserve">Macierz konfuzji jest narzędziem, które służy do oceny jakości klasyfikatora (np. modelu </w:t>
      </w:r>
      <w:proofErr w:type="spellStart"/>
      <w:r w:rsidRPr="00485F29">
        <w:rPr>
          <w:sz w:val="28"/>
          <w:szCs w:val="28"/>
        </w:rPr>
        <w:t>machine</w:t>
      </w:r>
      <w:proofErr w:type="spellEnd"/>
      <w:r w:rsidRPr="00485F29">
        <w:rPr>
          <w:sz w:val="28"/>
          <w:szCs w:val="28"/>
        </w:rPr>
        <w:t xml:space="preserve"> learning). Macierz konfuzji pokazuje, ile razy klasyfikator pomylił się w swoich predykcjach oraz ile razy był poprawny.</w:t>
      </w:r>
    </w:p>
    <w:p w14:paraId="2626E455" w14:textId="6FBAD232" w:rsidR="006E6768" w:rsidRDefault="006E6768" w:rsidP="006E6768">
      <w:pPr>
        <w:rPr>
          <w:sz w:val="28"/>
          <w:szCs w:val="28"/>
        </w:rPr>
      </w:pPr>
      <w:r>
        <w:rPr>
          <w:sz w:val="28"/>
          <w:szCs w:val="28"/>
        </w:rPr>
        <w:t xml:space="preserve">Precision </w:t>
      </w:r>
      <w:r w:rsidR="00594CFB" w:rsidRPr="00594CFB">
        <w:rPr>
          <w:sz w:val="28"/>
          <w:szCs w:val="28"/>
        </w:rPr>
        <w:t>to ułamek prawdziwych pozytywnych predykcji dokonanych przez klasyfikatora z wszystkich pozytywnych predykcji dokonanych przez klasyfikatora</w:t>
      </w:r>
    </w:p>
    <w:p w14:paraId="4D78B83F" w14:textId="77777777" w:rsidR="00594CFB" w:rsidRDefault="00594CFB" w:rsidP="006E6768">
      <w:pPr>
        <w:rPr>
          <w:sz w:val="28"/>
          <w:szCs w:val="28"/>
        </w:rPr>
      </w:pPr>
      <w:r w:rsidRPr="00594CFB">
        <w:rPr>
          <w:sz w:val="28"/>
          <w:szCs w:val="28"/>
        </w:rPr>
        <w:t xml:space="preserve">Recall to </w:t>
      </w:r>
      <w:r>
        <w:rPr>
          <w:sz w:val="28"/>
          <w:szCs w:val="28"/>
        </w:rPr>
        <w:t>procent</w:t>
      </w:r>
      <w:r w:rsidRPr="00594CFB">
        <w:rPr>
          <w:sz w:val="28"/>
          <w:szCs w:val="28"/>
        </w:rPr>
        <w:t xml:space="preserve"> prawdziwych pozytywnych predykcji dokonanych przez klasyfikatora z wszystkich prawdziwych pozytywnych predykcj</w:t>
      </w:r>
      <w:r>
        <w:rPr>
          <w:sz w:val="28"/>
          <w:szCs w:val="28"/>
        </w:rPr>
        <w:t>i</w:t>
      </w:r>
    </w:p>
    <w:p w14:paraId="53E3B221" w14:textId="77777777" w:rsidR="00594CFB" w:rsidRDefault="00594CFB" w:rsidP="006E6768">
      <w:pPr>
        <w:rPr>
          <w:sz w:val="28"/>
          <w:szCs w:val="28"/>
        </w:rPr>
      </w:pPr>
      <w:r w:rsidRPr="00594CFB">
        <w:rPr>
          <w:sz w:val="28"/>
          <w:szCs w:val="28"/>
        </w:rPr>
        <w:t>F1 to średnia harmoniczna recall i precision, i jest pojedynczym wynikiem, który równoważy zarówno recall, jak i precision. Jest obliczane jako średnia harmoniczna recall i precision, przy czym wyższy wynik F1 oznacza lepsze wyrównanie między recall a precision.</w:t>
      </w:r>
    </w:p>
    <w:p w14:paraId="5E01CE67" w14:textId="3B942FFC" w:rsidR="006E6768" w:rsidRDefault="006E6768" w:rsidP="006E6768">
      <w:pPr>
        <w:rPr>
          <w:sz w:val="28"/>
          <w:szCs w:val="28"/>
        </w:rPr>
      </w:pPr>
      <w:r>
        <w:rPr>
          <w:sz w:val="28"/>
          <w:szCs w:val="28"/>
        </w:rPr>
        <w:br w:type="page"/>
      </w:r>
      <w:r w:rsidR="00594CFB">
        <w:rPr>
          <w:noProof/>
          <w:sz w:val="28"/>
          <w:szCs w:val="28"/>
        </w:rPr>
        <mc:AlternateContent>
          <mc:Choice Requires="wpi">
            <w:drawing>
              <wp:anchor distT="0" distB="0" distL="114300" distR="114300" simplePos="0" relativeHeight="251659264" behindDoc="0" locked="0" layoutInCell="1" allowOverlap="1" wp14:anchorId="338D236A" wp14:editId="6DF1A4BE">
                <wp:simplePos x="0" y="0"/>
                <wp:positionH relativeFrom="column">
                  <wp:posOffset>3082788</wp:posOffset>
                </wp:positionH>
                <wp:positionV relativeFrom="paragraph">
                  <wp:posOffset>215093</wp:posOffset>
                </wp:positionV>
                <wp:extent cx="360" cy="360"/>
                <wp:effectExtent l="38100" t="38100" r="57150" b="57150"/>
                <wp:wrapNone/>
                <wp:docPr id="16" name="Pismo odręczne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07290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6" o:spid="_x0000_s1026" type="#_x0000_t75" style="position:absolute;margin-left:242.05pt;margin-top:16.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">
                <v:imagedata r:id="rId14" o:title=""/>
              </v:shape>
            </w:pict>
          </mc:Fallback>
        </mc:AlternateContent>
      </w:r>
    </w:p>
    <w:p w14:paraId="6A96E65A" w14:textId="1D3501A5" w:rsidR="000C34DE" w:rsidRDefault="00594CFB" w:rsidP="000C34DE">
      <w:pPr>
        <w:ind w:firstLine="708"/>
        <w:jc w:val="center"/>
        <w:rPr>
          <w:sz w:val="28"/>
          <w:szCs w:val="28"/>
        </w:rPr>
      </w:pPr>
      <w:r>
        <w:rPr>
          <w:noProof/>
        </w:rPr>
        <w:lastRenderedPageBreak/>
        <w:drawing>
          <wp:inline distT="0" distB="0" distL="0" distR="0" wp14:anchorId="158CE0D3" wp14:editId="1E71E0FA">
            <wp:extent cx="4833099" cy="3596054"/>
            <wp:effectExtent l="0" t="0" r="5715" b="444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5897" cy="3605577"/>
                    </a:xfrm>
                    <a:prstGeom prst="rect">
                      <a:avLst/>
                    </a:prstGeom>
                  </pic:spPr>
                </pic:pic>
              </a:graphicData>
            </a:graphic>
          </wp:inline>
        </w:drawing>
      </w:r>
    </w:p>
    <w:p w14:paraId="0D26E6BB" w14:textId="752D2A9B" w:rsidR="000C34DE" w:rsidRDefault="000C34DE" w:rsidP="000C34DE">
      <w:pPr>
        <w:ind w:firstLine="708"/>
        <w:rPr>
          <w:sz w:val="28"/>
          <w:szCs w:val="28"/>
        </w:rPr>
      </w:pPr>
      <w:r>
        <w:rPr>
          <w:sz w:val="28"/>
          <w:szCs w:val="28"/>
        </w:rPr>
        <w:t>Dla Czeskiej flagi zgodność wynosi 100%, jest to idealny przypadek</w:t>
      </w:r>
    </w:p>
    <w:p w14:paraId="60C87C0F" w14:textId="55D42B76" w:rsidR="000C34DE" w:rsidRDefault="000C34DE" w:rsidP="000C34DE">
      <w:pPr>
        <w:ind w:firstLine="708"/>
        <w:rPr>
          <w:sz w:val="28"/>
          <w:szCs w:val="28"/>
        </w:rPr>
      </w:pPr>
      <w:r>
        <w:rPr>
          <w:noProof/>
        </w:rPr>
        <w:drawing>
          <wp:inline distT="0" distB="0" distL="0" distR="0" wp14:anchorId="092B1E64" wp14:editId="50075C5A">
            <wp:extent cx="5556739" cy="4179805"/>
            <wp:effectExtent l="0" t="0" r="635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309" cy="4181738"/>
                    </a:xfrm>
                    <a:prstGeom prst="rect">
                      <a:avLst/>
                    </a:prstGeom>
                  </pic:spPr>
                </pic:pic>
              </a:graphicData>
            </a:graphic>
          </wp:inline>
        </w:drawing>
      </w:r>
    </w:p>
    <w:p w14:paraId="47943737" w14:textId="07C098CA" w:rsidR="000C34DE" w:rsidRDefault="000C34DE" w:rsidP="000C34DE">
      <w:pPr>
        <w:ind w:firstLine="708"/>
        <w:rPr>
          <w:sz w:val="28"/>
          <w:szCs w:val="28"/>
        </w:rPr>
      </w:pPr>
      <w:r>
        <w:rPr>
          <w:sz w:val="28"/>
          <w:szCs w:val="28"/>
        </w:rPr>
        <w:t xml:space="preserve">Dla Łotewskiej flagi zgodność wynosi 90% i jest najniższym odnotowanym wynikiem </w:t>
      </w:r>
    </w:p>
    <w:p w14:paraId="02B23CB4" w14:textId="778DACAC" w:rsidR="00594CFB" w:rsidRDefault="00594CFB" w:rsidP="00594CFB">
      <w:pPr>
        <w:pStyle w:val="Podtytu"/>
        <w:numPr>
          <w:ilvl w:val="0"/>
          <w:numId w:val="4"/>
        </w:numPr>
        <w:rPr>
          <w:sz w:val="32"/>
          <w:szCs w:val="32"/>
        </w:rPr>
      </w:pPr>
      <w:r>
        <w:rPr>
          <w:sz w:val="32"/>
          <w:szCs w:val="32"/>
        </w:rPr>
        <w:lastRenderedPageBreak/>
        <w:t>Wnioski</w:t>
      </w:r>
    </w:p>
    <w:p w14:paraId="11262D1C" w14:textId="03B63A20" w:rsidR="00594CFB" w:rsidRDefault="00D805A4" w:rsidP="00D805A4">
      <w:pPr>
        <w:pStyle w:val="Akapitzlist"/>
        <w:numPr>
          <w:ilvl w:val="0"/>
          <w:numId w:val="7"/>
        </w:numPr>
        <w:rPr>
          <w:sz w:val="28"/>
          <w:szCs w:val="28"/>
        </w:rPr>
      </w:pPr>
      <w:r>
        <w:rPr>
          <w:sz w:val="28"/>
          <w:szCs w:val="28"/>
        </w:rPr>
        <w:t xml:space="preserve">Po dodaniu do sieci neuronowej warstw dropout i augmentacji, </w:t>
      </w:r>
      <w:proofErr w:type="spellStart"/>
      <w:r>
        <w:rPr>
          <w:sz w:val="28"/>
          <w:szCs w:val="28"/>
        </w:rPr>
        <w:t>zgodnośc</w:t>
      </w:r>
      <w:proofErr w:type="spellEnd"/>
      <w:r>
        <w:rPr>
          <w:sz w:val="28"/>
          <w:szCs w:val="28"/>
        </w:rPr>
        <w:t xml:space="preserve"> walidacji wzrosła o ponad 10%. W ten sposób poprawiliśmy problem z przeuczaniem się sieci.</w:t>
      </w:r>
    </w:p>
    <w:p w14:paraId="00E08B56" w14:textId="35917F18" w:rsidR="00D805A4" w:rsidRDefault="00D805A4" w:rsidP="00D805A4">
      <w:pPr>
        <w:pStyle w:val="Akapitzlist"/>
        <w:numPr>
          <w:ilvl w:val="0"/>
          <w:numId w:val="7"/>
        </w:numPr>
        <w:rPr>
          <w:sz w:val="28"/>
          <w:szCs w:val="28"/>
        </w:rPr>
      </w:pPr>
      <w:r>
        <w:rPr>
          <w:sz w:val="28"/>
          <w:szCs w:val="28"/>
        </w:rPr>
        <w:t>Dokładność wyników otrzymywanych z sieci neuronowej wyniosła 94,5%</w:t>
      </w:r>
    </w:p>
    <w:p w14:paraId="29C59243" w14:textId="2C5C8B0A" w:rsidR="00D805A4" w:rsidRDefault="00D805A4" w:rsidP="00D805A4">
      <w:pPr>
        <w:pStyle w:val="Akapitzlist"/>
        <w:numPr>
          <w:ilvl w:val="0"/>
          <w:numId w:val="7"/>
        </w:numPr>
        <w:rPr>
          <w:sz w:val="28"/>
          <w:szCs w:val="28"/>
        </w:rPr>
      </w:pPr>
      <w:r>
        <w:rPr>
          <w:sz w:val="28"/>
          <w:szCs w:val="28"/>
        </w:rPr>
        <w:t>Najwyższą odnotowaną dokładność  otrzymaliśmy z flagi</w:t>
      </w:r>
      <w:r w:rsidRPr="00D805A4">
        <w:rPr>
          <w:sz w:val="28"/>
          <w:szCs w:val="28"/>
        </w:rPr>
        <w:t xml:space="preserve"> </w:t>
      </w:r>
      <w:r>
        <w:rPr>
          <w:sz w:val="28"/>
          <w:szCs w:val="28"/>
        </w:rPr>
        <w:t xml:space="preserve">Republiki </w:t>
      </w:r>
      <w:r>
        <w:rPr>
          <w:sz w:val="28"/>
          <w:szCs w:val="28"/>
        </w:rPr>
        <w:t>Czeskiej</w:t>
      </w:r>
      <w:r>
        <w:rPr>
          <w:sz w:val="28"/>
          <w:szCs w:val="28"/>
        </w:rPr>
        <w:t xml:space="preserve"> i wyniosła 100%</w:t>
      </w:r>
    </w:p>
    <w:p w14:paraId="63FC6BDC" w14:textId="26DA7E17" w:rsidR="00D805A4" w:rsidRDefault="00D805A4" w:rsidP="00D805A4">
      <w:pPr>
        <w:pStyle w:val="Akapitzlist"/>
        <w:numPr>
          <w:ilvl w:val="0"/>
          <w:numId w:val="7"/>
        </w:numPr>
        <w:rPr>
          <w:sz w:val="28"/>
          <w:szCs w:val="28"/>
        </w:rPr>
      </w:pPr>
      <w:r>
        <w:rPr>
          <w:sz w:val="28"/>
          <w:szCs w:val="28"/>
        </w:rPr>
        <w:t>Najniższą</w:t>
      </w:r>
      <w:r>
        <w:rPr>
          <w:sz w:val="28"/>
          <w:szCs w:val="28"/>
        </w:rPr>
        <w:t xml:space="preserve"> odnotowaną dokładnoś</w:t>
      </w:r>
      <w:r>
        <w:rPr>
          <w:sz w:val="28"/>
          <w:szCs w:val="28"/>
        </w:rPr>
        <w:t>ć</w:t>
      </w:r>
      <w:r>
        <w:rPr>
          <w:sz w:val="28"/>
          <w:szCs w:val="28"/>
        </w:rPr>
        <w:t xml:space="preserve"> otrzymaliśmy z flagi</w:t>
      </w:r>
      <w:r w:rsidRPr="00D805A4">
        <w:rPr>
          <w:sz w:val="28"/>
          <w:szCs w:val="28"/>
        </w:rPr>
        <w:t xml:space="preserve"> </w:t>
      </w:r>
      <w:r>
        <w:rPr>
          <w:sz w:val="28"/>
          <w:szCs w:val="28"/>
        </w:rPr>
        <w:t>Łotwy</w:t>
      </w:r>
      <w:r>
        <w:rPr>
          <w:sz w:val="28"/>
          <w:szCs w:val="28"/>
        </w:rPr>
        <w:t xml:space="preserve"> i wyniosła </w:t>
      </w:r>
      <w:r>
        <w:rPr>
          <w:sz w:val="28"/>
          <w:szCs w:val="28"/>
        </w:rPr>
        <w:t>9</w:t>
      </w:r>
      <w:r>
        <w:rPr>
          <w:sz w:val="28"/>
          <w:szCs w:val="28"/>
        </w:rPr>
        <w:t>0%</w:t>
      </w:r>
    </w:p>
    <w:p w14:paraId="6F8CB4DC" w14:textId="52D22C5A" w:rsidR="00D805A4" w:rsidRPr="00D805A4" w:rsidRDefault="00D805A4" w:rsidP="00D805A4">
      <w:pPr>
        <w:pStyle w:val="Akapitzlist"/>
        <w:numPr>
          <w:ilvl w:val="0"/>
          <w:numId w:val="7"/>
        </w:numPr>
        <w:rPr>
          <w:sz w:val="28"/>
          <w:szCs w:val="28"/>
        </w:rPr>
      </w:pPr>
    </w:p>
    <w:sectPr w:rsidR="00D805A4" w:rsidRPr="00D805A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46D0" w14:textId="77777777" w:rsidR="003451B7" w:rsidRDefault="003451B7" w:rsidP="00000C53">
      <w:pPr>
        <w:spacing w:after="0" w:line="240" w:lineRule="auto"/>
      </w:pPr>
      <w:r>
        <w:separator/>
      </w:r>
    </w:p>
  </w:endnote>
  <w:endnote w:type="continuationSeparator" w:id="0">
    <w:p w14:paraId="66307E72" w14:textId="77777777" w:rsidR="003451B7" w:rsidRDefault="003451B7" w:rsidP="0000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93466" w14:textId="54BBB1F9" w:rsidR="00BA7CCB" w:rsidRDefault="00BA7CCB">
    <w:pPr>
      <w:pStyle w:val="Stopka"/>
    </w:pPr>
  </w:p>
  <w:p w14:paraId="64159D48" w14:textId="51240367" w:rsidR="00C17F24" w:rsidRPr="00C17F24" w:rsidRDefault="00C17F2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0EC7" w14:textId="77777777" w:rsidR="003451B7" w:rsidRDefault="003451B7" w:rsidP="00000C53">
      <w:pPr>
        <w:spacing w:after="0" w:line="240" w:lineRule="auto"/>
      </w:pPr>
      <w:r>
        <w:separator/>
      </w:r>
    </w:p>
  </w:footnote>
  <w:footnote w:type="continuationSeparator" w:id="0">
    <w:p w14:paraId="20E0C24A" w14:textId="77777777" w:rsidR="003451B7" w:rsidRDefault="003451B7" w:rsidP="00000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3AB"/>
    <w:multiLevelType w:val="hybridMultilevel"/>
    <w:tmpl w:val="4770F6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4D796E"/>
    <w:multiLevelType w:val="hybridMultilevel"/>
    <w:tmpl w:val="79648D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8D66B06"/>
    <w:multiLevelType w:val="multilevel"/>
    <w:tmpl w:val="269EE10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15:restartNumberingAfterBreak="0">
    <w:nsid w:val="61A720F8"/>
    <w:multiLevelType w:val="multilevel"/>
    <w:tmpl w:val="269EE10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69842EC8"/>
    <w:multiLevelType w:val="hybridMultilevel"/>
    <w:tmpl w:val="C9F0B5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4937A43"/>
    <w:multiLevelType w:val="hybridMultilevel"/>
    <w:tmpl w:val="A808DD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DC825CA"/>
    <w:multiLevelType w:val="hybridMultilevel"/>
    <w:tmpl w:val="FD786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89180805">
    <w:abstractNumId w:val="0"/>
  </w:num>
  <w:num w:numId="2" w16cid:durableId="1083455150">
    <w:abstractNumId w:val="4"/>
  </w:num>
  <w:num w:numId="3" w16cid:durableId="361319861">
    <w:abstractNumId w:val="5"/>
  </w:num>
  <w:num w:numId="4" w16cid:durableId="1271668226">
    <w:abstractNumId w:val="2"/>
  </w:num>
  <w:num w:numId="5" w16cid:durableId="2101830196">
    <w:abstractNumId w:val="3"/>
  </w:num>
  <w:num w:numId="6" w16cid:durableId="903222411">
    <w:abstractNumId w:val="1"/>
  </w:num>
  <w:num w:numId="7" w16cid:durableId="1294628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CF"/>
    <w:rsid w:val="00000C53"/>
    <w:rsid w:val="000C34DE"/>
    <w:rsid w:val="0013258F"/>
    <w:rsid w:val="00156B2D"/>
    <w:rsid w:val="001B7EAD"/>
    <w:rsid w:val="001F2E24"/>
    <w:rsid w:val="002F5282"/>
    <w:rsid w:val="003451B7"/>
    <w:rsid w:val="00485F29"/>
    <w:rsid w:val="00594CFB"/>
    <w:rsid w:val="0060246E"/>
    <w:rsid w:val="00610D5C"/>
    <w:rsid w:val="006B7A7B"/>
    <w:rsid w:val="006E6768"/>
    <w:rsid w:val="00715528"/>
    <w:rsid w:val="00743FCC"/>
    <w:rsid w:val="008B757B"/>
    <w:rsid w:val="00A54328"/>
    <w:rsid w:val="00AC1E6E"/>
    <w:rsid w:val="00AD5E1E"/>
    <w:rsid w:val="00B22229"/>
    <w:rsid w:val="00B26B9B"/>
    <w:rsid w:val="00BA7CCB"/>
    <w:rsid w:val="00C17F24"/>
    <w:rsid w:val="00D805A4"/>
    <w:rsid w:val="00D91F0A"/>
    <w:rsid w:val="00F110EC"/>
    <w:rsid w:val="00F334E2"/>
    <w:rsid w:val="00F944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45257"/>
  <w15:chartTrackingRefBased/>
  <w15:docId w15:val="{F78D62E7-4B16-4527-8176-277FD6FC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02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0246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0246E"/>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0246E"/>
    <w:rPr>
      <w:rFonts w:eastAsiaTheme="minorEastAsia"/>
      <w:color w:val="5A5A5A" w:themeColor="text1" w:themeTint="A5"/>
      <w:spacing w:val="15"/>
    </w:rPr>
  </w:style>
  <w:style w:type="paragraph" w:styleId="Akapitzlist">
    <w:name w:val="List Paragraph"/>
    <w:basedOn w:val="Normalny"/>
    <w:uiPriority w:val="34"/>
    <w:qFormat/>
    <w:rsid w:val="00B26B9B"/>
    <w:pPr>
      <w:ind w:left="720"/>
      <w:contextualSpacing/>
    </w:pPr>
  </w:style>
  <w:style w:type="paragraph" w:styleId="Tekstprzypisukocowego">
    <w:name w:val="endnote text"/>
    <w:basedOn w:val="Normalny"/>
    <w:link w:val="TekstprzypisukocowegoZnak"/>
    <w:uiPriority w:val="99"/>
    <w:semiHidden/>
    <w:unhideWhenUsed/>
    <w:rsid w:val="00000C5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00C53"/>
    <w:rPr>
      <w:sz w:val="20"/>
      <w:szCs w:val="20"/>
    </w:rPr>
  </w:style>
  <w:style w:type="character" w:styleId="Odwoanieprzypisukocowego">
    <w:name w:val="endnote reference"/>
    <w:basedOn w:val="Domylnaczcionkaakapitu"/>
    <w:uiPriority w:val="99"/>
    <w:semiHidden/>
    <w:unhideWhenUsed/>
    <w:rsid w:val="00000C53"/>
    <w:rPr>
      <w:vertAlign w:val="superscript"/>
    </w:rPr>
  </w:style>
  <w:style w:type="character" w:styleId="Hipercze">
    <w:name w:val="Hyperlink"/>
    <w:basedOn w:val="Domylnaczcionkaakapitu"/>
    <w:uiPriority w:val="99"/>
    <w:unhideWhenUsed/>
    <w:rsid w:val="00AD5E1E"/>
    <w:rPr>
      <w:color w:val="0563C1" w:themeColor="hyperlink"/>
      <w:u w:val="single"/>
    </w:rPr>
  </w:style>
  <w:style w:type="character" w:styleId="Nierozpoznanawzmianka">
    <w:name w:val="Unresolved Mention"/>
    <w:basedOn w:val="Domylnaczcionkaakapitu"/>
    <w:uiPriority w:val="99"/>
    <w:semiHidden/>
    <w:unhideWhenUsed/>
    <w:rsid w:val="00AD5E1E"/>
    <w:rPr>
      <w:color w:val="605E5C"/>
      <w:shd w:val="clear" w:color="auto" w:fill="E1DFDD"/>
    </w:rPr>
  </w:style>
  <w:style w:type="paragraph" w:styleId="Nagwek">
    <w:name w:val="header"/>
    <w:basedOn w:val="Normalny"/>
    <w:link w:val="NagwekZnak"/>
    <w:uiPriority w:val="99"/>
    <w:unhideWhenUsed/>
    <w:rsid w:val="00C17F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7F24"/>
  </w:style>
  <w:style w:type="paragraph" w:styleId="Stopka">
    <w:name w:val="footer"/>
    <w:basedOn w:val="Normalny"/>
    <w:link w:val="StopkaZnak"/>
    <w:uiPriority w:val="99"/>
    <w:unhideWhenUsed/>
    <w:rsid w:val="00C17F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7F24"/>
  </w:style>
  <w:style w:type="paragraph" w:styleId="Bezodstpw">
    <w:name w:val="No Spacing"/>
    <w:link w:val="BezodstpwZnak"/>
    <w:uiPriority w:val="1"/>
    <w:qFormat/>
    <w:rsid w:val="00BA7CC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A7CCB"/>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7T18:32:16.179"/>
    </inkml:context>
    <inkml:brush xml:id="br0">
      <inkml:brushProperty name="width" value="0.05" units="cm"/>
      <inkml:brushProperty name="height" value="0.05" units="cm"/>
      <inkml:brushProperty name="color" value="#00A0D7"/>
    </inkml:brush>
  </inkml:definitions>
  <inkml:trace contextRef="#ctx0" brushRef="#br0">1 0 24575,'0'0'-8191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E940-AC62-4285-855C-F4C2A087A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9</Pages>
  <Words>868</Words>
  <Characters>5210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Chróst</dc:creator>
  <cp:keywords/>
  <dc:description/>
  <cp:lastModifiedBy>Daniel Chróst</cp:lastModifiedBy>
  <cp:revision>4</cp:revision>
  <dcterms:created xsi:type="dcterms:W3CDTF">2023-01-07T11:31:00Z</dcterms:created>
  <dcterms:modified xsi:type="dcterms:W3CDTF">2023-01-07T18:47:00Z</dcterms:modified>
</cp:coreProperties>
</file>