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IB Physics Theme E Original Practice Pack - E3</w:t>
      </w:r>
    </w:p>
    <w:p>
      <w:pPr>
        <w:jc w:val="center"/>
      </w:pPr>
      <w:r>
        <w:rPr>
          <w:i/>
        </w:rPr>
        <w:t>MCQ + FRQ + worked answers</w:t>
      </w:r>
    </w:p>
    <w:p>
      <w:pPr>
        <w:pStyle w:val="Compact"/>
      </w:pPr>
      <w:r>
        <w:rPr>
          <w:b/>
        </w:rPr>
        <w:t xml:space="preserve">Copyright-safe note: </w:t>
      </w:r>
      <w:r>
        <w:t>This pack contains original IB-style practice questions and markschemes. It is not an official IB resource and does not reproduce or extract copyrighted past-paper questions or markschemes.</w:t>
      </w:r>
    </w:p>
    <w:p>
      <w:pPr>
        <w:pStyle w:val="Compact"/>
      </w:pPr>
      <w:r>
        <w:t>Recommended use: do the MCQ first under time pressure, then do the FRQ without looking at the markscheme. Use the explanations only after attempting the questions.</w:t>
      </w:r>
    </w:p>
    <w:p>
      <w:pPr>
        <w:pStyle w:val="Heading3"/>
      </w:pPr>
      <w:r>
        <w:t>Common constants/data used in this pack:</w:t>
      </w:r>
    </w:p>
    <w:p>
      <w:pPr>
        <w:pStyle w:val="Compact"/>
      </w:pPr>
      <w:r>
        <w:t>h = 6.63 x 10^-34 J s</w:t>
      </w:r>
    </w:p>
    <w:p>
      <w:pPr>
        <w:pStyle w:val="Compact"/>
      </w:pPr>
      <w:r>
        <w:t>c = 3.00 x 10^8 m s^-1</w:t>
      </w:r>
    </w:p>
    <w:p>
      <w:pPr>
        <w:pStyle w:val="Compact"/>
      </w:pPr>
      <w:r>
        <w:t>e = 1.60 x 10^-19 C</w:t>
      </w:r>
    </w:p>
    <w:p>
      <w:pPr>
        <w:pStyle w:val="Compact"/>
      </w:pPr>
      <w:r>
        <w:t>1 u = 1.66 x 10^-27 kg = 931.5 MeV c^-2</w:t>
      </w:r>
    </w:p>
    <w:p>
      <w:pPr>
        <w:pStyle w:val="Compact"/>
      </w:pPr>
      <w:r>
        <w:t>1 eV = 1.60 x 10^-19 J</w:t>
      </w:r>
    </w:p>
    <w:p>
      <w:pPr>
        <w:pStyle w:val="Compact"/>
      </w:pPr>
      <w:r>
        <w:t>R = R0 A^(1/3), with R0 = 1.2 x 10^-15 m</w:t>
      </w:r>
    </w:p>
    <w:p>
      <w:pPr>
        <w:pStyle w:val="Compact"/>
      </w:pPr>
      <w:r>
        <w:t>lambda_decay = ln2 / half-life</w:t>
      </w:r>
    </w:p>
    <w:p>
      <w:r>
        <w:br w:type="page"/>
      </w:r>
    </w:p>
    <w:p>
      <w:pPr>
        <w:pStyle w:val="Heading1"/>
      </w:pPr>
      <w:r>
        <w:t>E3: E3 Radioactive decay</w:t>
      </w:r>
    </w:p>
    <w:p>
      <w:r>
        <w:rPr>
          <w:b/>
        </w:rPr>
        <w:t xml:space="preserve">Scope: </w:t>
      </w:r>
      <w:r>
        <w:t>Nuclear notation, alpha/beta/gamma decay, neutrinos, binding energy and mass defect, binding-energy-per-nucleon curve, exponential decay, half-life, activity, background correction, and nuclear stability.</w:t>
      </w:r>
    </w:p>
    <w:p>
      <w:pPr>
        <w:pStyle w:val="Heading2"/>
      </w:pPr>
      <w:r>
        <w:t>Problems - Multiple choice</w:t>
      </w:r>
    </w:p>
    <w:p>
      <w:pPr>
        <w:pStyle w:val="Compact"/>
      </w:pPr>
      <w:r>
        <w:t>1. In alpha decay, the daughter nucleus has</w:t>
      </w:r>
    </w:p>
    <w:p>
      <w:pPr>
        <w:pStyle w:val="Compact"/>
      </w:pPr>
      <w:r>
        <w:t xml:space="preserve">   A. A decreased by 4 and Z decreased by 2</w:t>
      </w:r>
    </w:p>
    <w:p>
      <w:pPr>
        <w:pStyle w:val="Compact"/>
      </w:pPr>
      <w:r>
        <w:t xml:space="preserve">   B. A decreased by 4 and Z increased by 2</w:t>
      </w:r>
    </w:p>
    <w:p>
      <w:pPr>
        <w:pStyle w:val="Compact"/>
      </w:pPr>
      <w:r>
        <w:t xml:space="preserve">   C. A unchanged and Z increased by 1</w:t>
      </w:r>
    </w:p>
    <w:p>
      <w:pPr>
        <w:pStyle w:val="Compact"/>
      </w:pPr>
      <w:r>
        <w:t xml:space="preserve">   D. A unchanged and Z unchanged</w:t>
      </w:r>
    </w:p>
    <w:p>
      <w:pPr>
        <w:pStyle w:val="Compact"/>
      </w:pPr>
      <w:r>
        <w:t>2. In beta-minus decay, the atomic number of the daughter nucleus</w:t>
      </w:r>
    </w:p>
    <w:p>
      <w:pPr>
        <w:pStyle w:val="Compact"/>
      </w:pPr>
      <w:r>
        <w:t xml:space="preserve">   A. decreases by 1</w:t>
      </w:r>
    </w:p>
    <w:p>
      <w:pPr>
        <w:pStyle w:val="Compact"/>
      </w:pPr>
      <w:r>
        <w:t xml:space="preserve">   B. increases by 1</w:t>
      </w:r>
    </w:p>
    <w:p>
      <w:pPr>
        <w:pStyle w:val="Compact"/>
      </w:pPr>
      <w:r>
        <w:t xml:space="preserve">   C. decreases by 2</w:t>
      </w:r>
    </w:p>
    <w:p>
      <w:pPr>
        <w:pStyle w:val="Compact"/>
      </w:pPr>
      <w:r>
        <w:t xml:space="preserve">   D. is unchanged</w:t>
      </w:r>
    </w:p>
    <w:p>
      <w:pPr>
        <w:pStyle w:val="Compact"/>
      </w:pPr>
      <w:r>
        <w:t>3. A sample has half-life 14 days. After 42 days, the fraction remaining is</w:t>
      </w:r>
    </w:p>
    <w:p>
      <w:pPr>
        <w:pStyle w:val="Compact"/>
      </w:pPr>
      <w:r>
        <w:t xml:space="preserve">   A. 1/2</w:t>
      </w:r>
    </w:p>
    <w:p>
      <w:pPr>
        <w:pStyle w:val="Compact"/>
      </w:pPr>
      <w:r>
        <w:t xml:space="preserve">   B. 1/3</w:t>
      </w:r>
    </w:p>
    <w:p>
      <w:pPr>
        <w:pStyle w:val="Compact"/>
      </w:pPr>
      <w:r>
        <w:t xml:space="preserve">   C. 1/6</w:t>
      </w:r>
    </w:p>
    <w:p>
      <w:pPr>
        <w:pStyle w:val="Compact"/>
      </w:pPr>
      <w:r>
        <w:t xml:space="preserve">   D. 1/8</w:t>
      </w:r>
    </w:p>
    <w:p>
      <w:pPr>
        <w:pStyle w:val="Compact"/>
      </w:pPr>
      <w:r>
        <w:t>4. The decay constant lambda is related to half-life T_1/2 by</w:t>
      </w:r>
    </w:p>
    <w:p>
      <w:pPr>
        <w:pStyle w:val="Compact"/>
      </w:pPr>
      <w:r>
        <w:t xml:space="preserve">   A. lambda = T_1/2/ln2</w:t>
      </w:r>
    </w:p>
    <w:p>
      <w:pPr>
        <w:pStyle w:val="Compact"/>
      </w:pPr>
      <w:r>
        <w:t xml:space="preserve">   B. lambda = ln2/T_1/2</w:t>
      </w:r>
    </w:p>
    <w:p>
      <w:pPr>
        <w:pStyle w:val="Compact"/>
      </w:pPr>
      <w:r>
        <w:t xml:space="preserve">   C. lambda = 1/(ln2 T_1/2)</w:t>
      </w:r>
    </w:p>
    <w:p>
      <w:pPr>
        <w:pStyle w:val="Compact"/>
      </w:pPr>
      <w:r>
        <w:t xml:space="preserve">   D. lambda = 2T_1/2</w:t>
      </w:r>
    </w:p>
    <w:p>
      <w:pPr>
        <w:pStyle w:val="Compact"/>
      </w:pPr>
      <w:r>
        <w:t>5. Activity is defined as</w:t>
      </w:r>
    </w:p>
    <w:p>
      <w:pPr>
        <w:pStyle w:val="Compact"/>
      </w:pPr>
      <w:r>
        <w:t xml:space="preserve">   A. energy released per decay</w:t>
      </w:r>
    </w:p>
    <w:p>
      <w:pPr>
        <w:pStyle w:val="Compact"/>
      </w:pPr>
      <w:r>
        <w:t xml:space="preserve">   B. number of undecayed nuclei</w:t>
      </w:r>
    </w:p>
    <w:p>
      <w:pPr>
        <w:pStyle w:val="Compact"/>
      </w:pPr>
      <w:r>
        <w:t xml:space="preserve">   C. decays per unit time</w:t>
      </w:r>
    </w:p>
    <w:p>
      <w:pPr>
        <w:pStyle w:val="Compact"/>
      </w:pPr>
      <w:r>
        <w:t xml:space="preserve">   D. half the mass of a sample</w:t>
      </w:r>
    </w:p>
    <w:p>
      <w:pPr>
        <w:pStyle w:val="Compact"/>
      </w:pPr>
      <w:r>
        <w:t>6. Radioactive decay is described as random because</w:t>
      </w:r>
    </w:p>
    <w:p>
      <w:pPr>
        <w:pStyle w:val="Compact"/>
      </w:pPr>
      <w:r>
        <w:t xml:space="preserve">   A. the half-life changes randomly</w:t>
      </w:r>
    </w:p>
    <w:p>
      <w:pPr>
        <w:pStyle w:val="Compact"/>
      </w:pPr>
      <w:r>
        <w:t xml:space="preserve">   B. it is impossible to predict exactly when a particular nucleus will decay</w:t>
      </w:r>
    </w:p>
    <w:p>
      <w:pPr>
        <w:pStyle w:val="Compact"/>
      </w:pPr>
      <w:r>
        <w:t xml:space="preserve">   C. energy is not conserved</w:t>
      </w:r>
    </w:p>
    <w:p>
      <w:pPr>
        <w:pStyle w:val="Compact"/>
      </w:pPr>
      <w:r>
        <w:t xml:space="preserve">   D. all nuclei decay at the same instant</w:t>
      </w:r>
    </w:p>
    <w:p>
      <w:pPr>
        <w:pStyle w:val="Compact"/>
      </w:pPr>
      <w:r>
        <w:t>7. The binding energy of a nucleus is</w:t>
      </w:r>
    </w:p>
    <w:p>
      <w:pPr>
        <w:pStyle w:val="Compact"/>
      </w:pPr>
      <w:r>
        <w:t xml:space="preserve">   A. the energy needed to remove one electron</w:t>
      </w:r>
    </w:p>
    <w:p>
      <w:pPr>
        <w:pStyle w:val="Compact"/>
      </w:pPr>
      <w:r>
        <w:t xml:space="preserve">   B. the energy equivalent of the mass defect</w:t>
      </w:r>
    </w:p>
    <w:p>
      <w:pPr>
        <w:pStyle w:val="Compact"/>
      </w:pPr>
      <w:r>
        <w:t xml:space="preserve">   C. the kinetic energy of emitted beta particles</w:t>
      </w:r>
    </w:p>
    <w:p>
      <w:pPr>
        <w:pStyle w:val="Compact"/>
      </w:pPr>
      <w:r>
        <w:t xml:space="preserve">   D. the electrostatic potential energy of an atom</w:t>
      </w:r>
    </w:p>
    <w:p>
      <w:pPr>
        <w:pStyle w:val="Compact"/>
      </w:pPr>
      <w:r>
        <w:t>8. The most tightly bound nuclei are near</w:t>
      </w:r>
    </w:p>
    <w:p>
      <w:pPr>
        <w:pStyle w:val="Compact"/>
      </w:pPr>
      <w:r>
        <w:t xml:space="preserve">   A. hydrogen</w:t>
      </w:r>
    </w:p>
    <w:p>
      <w:pPr>
        <w:pStyle w:val="Compact"/>
      </w:pPr>
      <w:r>
        <w:t xml:space="preserve">   B. helium only</w:t>
      </w:r>
    </w:p>
    <w:p>
      <w:pPr>
        <w:pStyle w:val="Compact"/>
      </w:pPr>
      <w:r>
        <w:t xml:space="preserve">   C. iron/nickel</w:t>
      </w:r>
    </w:p>
    <w:p>
      <w:pPr>
        <w:pStyle w:val="Compact"/>
      </w:pPr>
      <w:r>
        <w:t xml:space="preserve">   D. uranium</w:t>
      </w:r>
    </w:p>
    <w:p>
      <w:pPr>
        <w:pStyle w:val="Compact"/>
      </w:pPr>
      <w:r>
        <w:t>9. The beta-minus decay equation includes an antineutrino mainly to conserve</w:t>
      </w:r>
    </w:p>
    <w:p>
      <w:pPr>
        <w:pStyle w:val="Compact"/>
      </w:pPr>
      <w:r>
        <w:t xml:space="preserve">   A. charge and nucleon number only</w:t>
      </w:r>
    </w:p>
    <w:p>
      <w:pPr>
        <w:pStyle w:val="Compact"/>
      </w:pPr>
      <w:r>
        <w:t xml:space="preserve">   B. energy, momentum, and lepton number</w:t>
      </w:r>
    </w:p>
    <w:p>
      <w:pPr>
        <w:pStyle w:val="Compact"/>
      </w:pPr>
      <w:r>
        <w:t xml:space="preserve">   C. mass number only</w:t>
      </w:r>
    </w:p>
    <w:p>
      <w:pPr>
        <w:pStyle w:val="Compact"/>
      </w:pPr>
      <w:r>
        <w:t xml:space="preserve">   D. atomic number only</w:t>
      </w:r>
    </w:p>
    <w:p>
      <w:pPr>
        <w:pStyle w:val="Compact"/>
      </w:pPr>
      <w:r>
        <w:t>10. A detector measures 160 counts per minute from a source and background together. Background is 25 counts per minute. The corrected count rate is</w:t>
      </w:r>
    </w:p>
    <w:p>
      <w:pPr>
        <w:pStyle w:val="Compact"/>
      </w:pPr>
      <w:r>
        <w:t xml:space="preserve">   A. 25 cpm</w:t>
      </w:r>
    </w:p>
    <w:p>
      <w:pPr>
        <w:pStyle w:val="Compact"/>
      </w:pPr>
      <w:r>
        <w:t xml:space="preserve">   B. 135 cpm</w:t>
      </w:r>
    </w:p>
    <w:p>
      <w:pPr>
        <w:pStyle w:val="Compact"/>
      </w:pPr>
      <w:r>
        <w:t xml:space="preserve">   C. 160 cpm</w:t>
      </w:r>
    </w:p>
    <w:p>
      <w:pPr>
        <w:pStyle w:val="Compact"/>
      </w:pPr>
      <w:r>
        <w:t xml:space="preserve">   D. 185 cpm</w:t>
      </w:r>
    </w:p>
    <w:p>
      <w:pPr>
        <w:pStyle w:val="Compact"/>
      </w:pPr>
      <w:r>
        <w:t>11. The half-life of a radioactive isotope is independent of</w:t>
      </w:r>
    </w:p>
    <w:p>
      <w:pPr>
        <w:pStyle w:val="Compact"/>
      </w:pPr>
      <w:r>
        <w:t xml:space="preserve">   A. the decay constant</w:t>
      </w:r>
    </w:p>
    <w:p>
      <w:pPr>
        <w:pStyle w:val="Compact"/>
      </w:pPr>
      <w:r>
        <w:t xml:space="preserve">   B. the probability of decay per unit time</w:t>
      </w:r>
    </w:p>
    <w:p>
      <w:pPr>
        <w:pStyle w:val="Compact"/>
      </w:pPr>
      <w:r>
        <w:t xml:space="preserve">   C. the initial number of nuclei</w:t>
      </w:r>
    </w:p>
    <w:p>
      <w:pPr>
        <w:pStyle w:val="Compact"/>
      </w:pPr>
      <w:r>
        <w:t xml:space="preserve">   D. the isotope involved</w:t>
      </w:r>
    </w:p>
    <w:p>
      <w:pPr>
        <w:pStyle w:val="Compact"/>
      </w:pPr>
      <w:r>
        <w:t>12. A mass defect of 0.010 u corresponds to energy approximately</w:t>
      </w:r>
    </w:p>
    <w:p>
      <w:pPr>
        <w:pStyle w:val="Compact"/>
      </w:pPr>
      <w:r>
        <w:t xml:space="preserve">   A. 0.010 MeV</w:t>
      </w:r>
    </w:p>
    <w:p>
      <w:pPr>
        <w:pStyle w:val="Compact"/>
      </w:pPr>
      <w:r>
        <w:t xml:space="preserve">   B. 0.093 MeV</w:t>
      </w:r>
    </w:p>
    <w:p>
      <w:pPr>
        <w:pStyle w:val="Compact"/>
      </w:pPr>
      <w:r>
        <w:t xml:space="preserve">   C. 9.3 MeV</w:t>
      </w:r>
    </w:p>
    <w:p>
      <w:pPr>
        <w:pStyle w:val="Compact"/>
      </w:pPr>
      <w:r>
        <w:t xml:space="preserve">   D. 93 MeV</w:t>
      </w:r>
    </w:p>
    <w:p>
      <w:pPr>
        <w:pStyle w:val="Compact"/>
      </w:pPr>
      <w:r>
        <w:t>13. Binding energy per nucleon is useful because it</w:t>
      </w:r>
    </w:p>
    <w:p>
      <w:pPr>
        <w:pStyle w:val="Compact"/>
      </w:pPr>
      <w:r>
        <w:t xml:space="preserve">   A. gives the charge of the nucleus</w:t>
      </w:r>
    </w:p>
    <w:p>
      <w:pPr>
        <w:pStyle w:val="Compact"/>
      </w:pPr>
      <w:r>
        <w:t xml:space="preserve">   B. allows comparison of stability for nuclei with different A</w:t>
      </w:r>
    </w:p>
    <w:p>
      <w:pPr>
        <w:pStyle w:val="Compact"/>
      </w:pPr>
      <w:r>
        <w:t xml:space="preserve">   C. is always equal to the mass number</w:t>
      </w:r>
    </w:p>
    <w:p>
      <w:pPr>
        <w:pStyle w:val="Compact"/>
      </w:pPr>
      <w:r>
        <w:t xml:space="preserve">   D. is the same for all isotopes</w:t>
      </w:r>
    </w:p>
    <w:p>
      <w:pPr>
        <w:pStyle w:val="Compact"/>
      </w:pPr>
      <w:r>
        <w:t>14. Beta-particle energies form a continuous spectrum because</w:t>
      </w:r>
    </w:p>
    <w:p>
      <w:pPr>
        <w:pStyle w:val="Compact"/>
      </w:pPr>
      <w:r>
        <w:t xml:space="preserve">   A. beta particles are photons</w:t>
      </w:r>
    </w:p>
    <w:p>
      <w:pPr>
        <w:pStyle w:val="Compact"/>
      </w:pPr>
      <w:r>
        <w:t xml:space="preserve">   B. the decay energy is shared with a neutrino/antineutrino</w:t>
      </w:r>
    </w:p>
    <w:p>
      <w:pPr>
        <w:pStyle w:val="Compact"/>
      </w:pPr>
      <w:r>
        <w:t xml:space="preserve">   C. mass number is not conserved</w:t>
      </w:r>
    </w:p>
    <w:p>
      <w:pPr>
        <w:pStyle w:val="Compact"/>
      </w:pPr>
      <w:r>
        <w:t xml:space="preserve">   D. all beta decays have zero Q-value</w:t>
      </w:r>
    </w:p>
    <w:p>
      <w:pPr>
        <w:pStyle w:val="Compact"/>
      </w:pPr>
      <w:r>
        <w:t>15. Large stable nuclei generally require more neutrons than protons because</w:t>
      </w:r>
    </w:p>
    <w:p>
      <w:pPr>
        <w:pStyle w:val="Compact"/>
      </w:pPr>
      <w:r>
        <w:t xml:space="preserve">   A. neutrons repel protons</w:t>
      </w:r>
    </w:p>
    <w:p>
      <w:pPr>
        <w:pStyle w:val="Compact"/>
      </w:pPr>
      <w:r>
        <w:t xml:space="preserve">   B. neutrons help provide strong nuclear attraction without adding electric repulsion</w:t>
      </w:r>
    </w:p>
    <w:p>
      <w:pPr>
        <w:pStyle w:val="Compact"/>
      </w:pPr>
      <w:r>
        <w:t xml:space="preserve">   C. electrons enter the nucleus</w:t>
      </w:r>
    </w:p>
    <w:p>
      <w:pPr>
        <w:pStyle w:val="Compact"/>
      </w:pPr>
      <w:r>
        <w:t xml:space="preserve">   D. protons have no mass</w:t>
      </w:r>
    </w:p>
    <w:p>
      <w:pPr>
        <w:pStyle w:val="Heading2"/>
      </w:pPr>
      <w:r>
        <w:t>Problems - Free response</w:t>
      </w:r>
    </w:p>
    <w:p>
      <w:pPr>
        <w:pStyle w:val="Heading3"/>
      </w:pPr>
      <w:r>
        <w:t>FRQ 1. Decay equations</w:t>
      </w:r>
    </w:p>
    <w:p>
      <w:pPr>
        <w:pStyle w:val="Compact"/>
      </w:pPr>
      <w:r>
        <w:t>(a) Complete the alpha decay: U-238 -&gt; Th-? + alpha.</w:t>
      </w:r>
    </w:p>
    <w:p>
      <w:pPr>
        <w:pStyle w:val="Compact"/>
      </w:pPr>
      <w:r>
        <w:t>(b) Complete the beta-minus decay: C-14 -&gt; ? + beta-minus + antineutrino.</w:t>
      </w:r>
    </w:p>
    <w:p>
      <w:pPr>
        <w:pStyle w:val="Compact"/>
      </w:pPr>
      <w:r>
        <w:t>(c) State the change in mass number and atomic number for gamma emission.</w:t>
      </w:r>
    </w:p>
    <w:p>
      <w:pPr>
        <w:pStyle w:val="Compact"/>
      </w:pPr>
      <w:r>
        <w:t>(d) Explain why an antineutrino is included in beta-minus decay.</w:t>
      </w:r>
    </w:p>
    <w:p>
      <w:pPr>
        <w:pStyle w:val="Heading3"/>
      </w:pPr>
      <w:r>
        <w:t>FRQ 2. Half-life and activity</w:t>
      </w:r>
    </w:p>
    <w:p>
      <w:pPr>
        <w:pStyle w:val="Compact"/>
      </w:pPr>
      <w:r>
        <w:t>A radioactive sample initially contains 8.0 x 10^20 undecayed nuclei and has half-life 5.0 days.</w:t>
      </w:r>
    </w:p>
    <w:p>
      <w:pPr>
        <w:pStyle w:val="Compact"/>
      </w:pPr>
      <w:r>
        <w:t>(a) Calculate the number of undecayed nuclei after 15.0 days.</w:t>
      </w:r>
    </w:p>
    <w:p>
      <w:pPr>
        <w:pStyle w:val="Compact"/>
      </w:pPr>
      <w:r>
        <w:t>(b) Calculate the initial activity in Bq.</w:t>
      </w:r>
    </w:p>
    <w:p>
      <w:pPr>
        <w:pStyle w:val="Compact"/>
      </w:pPr>
      <w:r>
        <w:t>(c) State what happens to the activity after each half-life.</w:t>
      </w:r>
    </w:p>
    <w:p>
      <w:pPr>
        <w:pStyle w:val="Compact"/>
      </w:pPr>
      <w:r>
        <w:t>(d) Explain why a half-life model is more useful than trying to predict individual nuclear decays.</w:t>
      </w:r>
    </w:p>
    <w:p>
      <w:pPr>
        <w:pStyle w:val="Heading3"/>
      </w:pPr>
      <w:r>
        <w:t>FRQ 3. Binding energy of helium-4</w:t>
      </w:r>
    </w:p>
    <w:p>
      <w:pPr>
        <w:pStyle w:val="Compact"/>
      </w:pPr>
      <w:r>
        <w:t>Use masses: proton = 1.007276 u, neutron = 1.008665 u, helium-4 nucleus = 4.001506 u.</w:t>
      </w:r>
    </w:p>
    <w:p>
      <w:pPr>
        <w:pStyle w:val="Compact"/>
      </w:pPr>
      <w:r>
        <w:t>(a) Calculate the mass defect of helium-4.</w:t>
      </w:r>
    </w:p>
    <w:p>
      <w:pPr>
        <w:pStyle w:val="Compact"/>
      </w:pPr>
      <w:r>
        <w:t>(b) Calculate its binding energy in MeV.</w:t>
      </w:r>
    </w:p>
    <w:p>
      <w:pPr>
        <w:pStyle w:val="Compact"/>
      </w:pPr>
      <w:r>
        <w:t>(c) Calculate the binding energy per nucleon.</w:t>
      </w:r>
    </w:p>
    <w:p>
      <w:pPr>
        <w:pStyle w:val="Compact"/>
      </w:pPr>
      <w:r>
        <w:t>(d) Explain what a large binding energy per nucleon indicates.</w:t>
      </w:r>
    </w:p>
    <w:p>
      <w:pPr>
        <w:pStyle w:val="Heading3"/>
      </w:pPr>
      <w:r>
        <w:t>FRQ 4. Background correction and half-life from data</w:t>
      </w:r>
    </w:p>
    <w:p>
      <w:pPr>
        <w:pStyle w:val="Compact"/>
      </w:pPr>
      <w:r>
        <w:t>A detector records count rates of 340 cpm, 180 cpm and 100 cpm at times 0 min, 10 min and 20 min. Background count rate is 20 cpm.</w:t>
      </w:r>
    </w:p>
    <w:p>
      <w:pPr>
        <w:pStyle w:val="Compact"/>
      </w:pPr>
      <w:r>
        <w:t>(a) Correct the three count rates for background.</w:t>
      </w:r>
    </w:p>
    <w:p>
      <w:pPr>
        <w:pStyle w:val="Compact"/>
      </w:pPr>
      <w:r>
        <w:t>(b) Determine the half-life.</w:t>
      </w:r>
    </w:p>
    <w:p>
      <w:pPr>
        <w:pStyle w:val="Compact"/>
      </w:pPr>
      <w:r>
        <w:t>(c) Explain why background correction matters.</w:t>
      </w:r>
    </w:p>
    <w:p>
      <w:pPr>
        <w:pStyle w:val="Compact"/>
      </w:pPr>
      <w:r>
        <w:t>(d) State one reason repeated measurements improve reliability.</w:t>
      </w:r>
    </w:p>
    <w:p>
      <w:pPr>
        <w:pStyle w:val="Heading3"/>
      </w:pPr>
      <w:r>
        <w:t>FRQ 5. Stability and the binding-energy curve</w:t>
      </w:r>
    </w:p>
    <w:p>
      <w:pPr>
        <w:pStyle w:val="Compact"/>
      </w:pPr>
      <w:r>
        <w:t>(a) Sketch or describe the main shape of the binding energy per nucleon curve.</w:t>
      </w:r>
    </w:p>
    <w:p>
      <w:pPr>
        <w:pStyle w:val="Compact"/>
      </w:pPr>
      <w:r>
        <w:t>(b) Use the curve to explain why fission can release energy for uranium.</w:t>
      </w:r>
    </w:p>
    <w:p>
      <w:pPr>
        <w:pStyle w:val="Compact"/>
      </w:pPr>
      <w:r>
        <w:t>(c) Use the curve to explain why fusion can release energy for hydrogen isotopes.</w:t>
      </w:r>
    </w:p>
    <w:p>
      <w:pPr>
        <w:pStyle w:val="Compact"/>
      </w:pPr>
      <w:r>
        <w:t>(d) Explain why beta-minus decay is likely for a neutron-rich nucleus.</w:t>
      </w:r>
    </w:p>
    <w:p>
      <w:r>
        <w:br w:type="page"/>
      </w:r>
    </w:p>
    <w:p>
      <w:pPr>
        <w:pStyle w:val="Heading2"/>
      </w:pPr>
      <w:r>
        <w:t>Answers and markschemes</w:t>
      </w:r>
    </w:p>
    <w:p>
      <w:pPr>
        <w:pStyle w:val="Heading3"/>
      </w:pPr>
      <w:r>
        <w:t>MCQ answer key</w:t>
      </w:r>
    </w:p>
    <w:p>
      <w:pPr>
        <w:pStyle w:val="Compact"/>
      </w:pPr>
      <w:r>
        <w:t>1. A. An alpha particle is a helium nucleus: A = 4, Z = 2.</w:t>
      </w:r>
    </w:p>
    <w:p>
      <w:pPr>
        <w:pStyle w:val="Compact"/>
      </w:pPr>
      <w:r>
        <w:t>2. B. A neutron changes into a proton, electron, and antineutrino.</w:t>
      </w:r>
    </w:p>
    <w:p>
      <w:pPr>
        <w:pStyle w:val="Compact"/>
      </w:pPr>
      <w:r>
        <w:t>3. D. 42 days is three half-lives, so remaining fraction is (1/2)^3 = 1/8.</w:t>
      </w:r>
    </w:p>
    <w:p>
      <w:pPr>
        <w:pStyle w:val="Compact"/>
      </w:pPr>
      <w:r>
        <w:t>4. B. T_1/2 = ln2/lambda.</w:t>
      </w:r>
    </w:p>
    <w:p>
      <w:pPr>
        <w:pStyle w:val="Compact"/>
      </w:pPr>
      <w:r>
        <w:t>5. C. Activity A = -dN/dt = lambda N.</w:t>
      </w:r>
    </w:p>
    <w:p>
      <w:pPr>
        <w:pStyle w:val="Compact"/>
      </w:pPr>
      <w:r>
        <w:t>6. B. A probability law applies to many nuclei, but individual decay times are unpredictable.</w:t>
      </w:r>
    </w:p>
    <w:p>
      <w:pPr>
        <w:pStyle w:val="Compact"/>
      </w:pPr>
      <w:r>
        <w:t>7. B. Binding energy is Delta m c^2.</w:t>
      </w:r>
    </w:p>
    <w:p>
      <w:pPr>
        <w:pStyle w:val="Compact"/>
      </w:pPr>
      <w:r>
        <w:t>8. C. The binding energy per nucleon curve peaks near Fe/Ni.</w:t>
      </w:r>
    </w:p>
    <w:p>
      <w:pPr>
        <w:pStyle w:val="Compact"/>
      </w:pPr>
      <w:r>
        <w:t>9. B. The antineutrino accounts for continuous beta spectra and conservation laws.</w:t>
      </w:r>
    </w:p>
    <w:p>
      <w:pPr>
        <w:pStyle w:val="Compact"/>
      </w:pPr>
      <w:r>
        <w:t>10. B. Subtract background: 160 - 25 = 135 cpm.</w:t>
      </w:r>
    </w:p>
    <w:p>
      <w:pPr>
        <w:pStyle w:val="Compact"/>
      </w:pPr>
      <w:r>
        <w:t>11. C. Changing the amount changes activity, not half-life.</w:t>
      </w:r>
    </w:p>
    <w:p>
      <w:pPr>
        <w:pStyle w:val="Compact"/>
      </w:pPr>
      <w:r>
        <w:t>12. C. 0.010 x 931.5 = 9.315 MeV.</w:t>
      </w:r>
    </w:p>
    <w:p>
      <w:pPr>
        <w:pStyle w:val="Compact"/>
      </w:pPr>
      <w:r>
        <w:t>13. B. Dividing by A normalizes binding energy for nuclei of different sizes.</w:t>
      </w:r>
    </w:p>
    <w:p>
      <w:pPr>
        <w:pStyle w:val="Compact"/>
      </w:pPr>
      <w:r>
        <w:t>14. B. The electron and neutrino share energy and momentum in varying amounts.</w:t>
      </w:r>
    </w:p>
    <w:p>
      <w:pPr>
        <w:pStyle w:val="Compact"/>
      </w:pPr>
      <w:r>
        <w:t>15. B. Extra neutrons add strong-force binding without increasing Coulomb repulsion.</w:t>
      </w:r>
    </w:p>
    <w:p>
      <w:pPr>
        <w:pStyle w:val="Heading3"/>
      </w:pPr>
      <w:r>
        <w:t>FRQ markschemes</w:t>
      </w:r>
    </w:p>
    <w:p>
      <w:pPr>
        <w:pStyle w:val="Heading3"/>
      </w:pPr>
      <w:r>
        <w:t>FRQ 1. Decay equations</w:t>
      </w:r>
    </w:p>
    <w:p>
      <w:pPr>
        <w:pStyle w:val="Compact"/>
      </w:pPr>
      <w:r>
        <w:t>(a) U-238 has Z = 92, so daughter is Th-234 with Z = 90. [2]</w:t>
      </w:r>
    </w:p>
    <w:p>
      <w:pPr>
        <w:pStyle w:val="Compact"/>
      </w:pPr>
      <w:r>
        <w:t>(b) C-14, Z = 6, becomes N-14, Z = 7. [2]</w:t>
      </w:r>
    </w:p>
    <w:p>
      <w:pPr>
        <w:pStyle w:val="Compact"/>
      </w:pPr>
      <w:r>
        <w:t>(c) No change in A or Z; gamma emission is nuclear de-excitation. [1]</w:t>
      </w:r>
    </w:p>
    <w:p>
      <w:pPr>
        <w:pStyle w:val="Compact"/>
      </w:pPr>
      <w:r>
        <w:t>(d) To conserve energy, momentum, angular momentum/spin and lepton number; it explains the continuous beta spectrum. [2]</w:t>
      </w:r>
    </w:p>
    <w:p>
      <w:pPr>
        <w:pStyle w:val="Heading3"/>
      </w:pPr>
      <w:r>
        <w:t>FRQ 2. Half-life and activity</w:t>
      </w:r>
    </w:p>
    <w:p>
      <w:pPr>
        <w:pStyle w:val="Compact"/>
      </w:pPr>
      <w:r>
        <w:t>(a) 15.0 days is 3 half-lives, so N = 8.0 x 10^20 / 8 = 1.0 x 10^20. [2]</w:t>
      </w:r>
    </w:p>
    <w:p>
      <w:pPr>
        <w:pStyle w:val="Compact"/>
      </w:pPr>
      <w:r>
        <w:t>(b) T_1/2 = 5.0 x 24 x 3600 = 4.32 x 10^5 s. lambda = 0.693/T = 1.60 x 10^-6 s^-1. A = lambda N = 1.28 x 10^15 Bq. [4]</w:t>
      </w:r>
    </w:p>
    <w:p>
      <w:pPr>
        <w:pStyle w:val="Compact"/>
      </w:pPr>
      <w:r>
        <w:t>(c) It halves, since A = lambda N and lambda is constant. [1]</w:t>
      </w:r>
    </w:p>
    <w:p>
      <w:pPr>
        <w:pStyle w:val="Compact"/>
      </w:pPr>
      <w:r>
        <w:t>(d) Individual decays are random, but large populations obey predictable statistical/exponential behaviour. [2]</w:t>
      </w:r>
    </w:p>
    <w:p>
      <w:pPr>
        <w:pStyle w:val="Heading3"/>
      </w:pPr>
      <w:r>
        <w:t>FRQ 3. Binding energy of helium-4</w:t>
      </w:r>
    </w:p>
    <w:p>
      <w:pPr>
        <w:pStyle w:val="Compact"/>
      </w:pPr>
      <w:r>
        <w:t>(a) Separated nucleons mass = 2(1.007276) + 2(1.008665) = 4.031882 u. Mass defect = 4.031882 - 4.001506 = 0.030376 u. [3]</w:t>
      </w:r>
    </w:p>
    <w:p>
      <w:pPr>
        <w:pStyle w:val="Compact"/>
      </w:pPr>
      <w:r>
        <w:t>(b) BE = 0.030376 x 931.5 = 28.3 MeV. [2]</w:t>
      </w:r>
    </w:p>
    <w:p>
      <w:pPr>
        <w:pStyle w:val="Compact"/>
      </w:pPr>
      <w:r>
        <w:t>(c) BE/A = 28.3/4 = 7.08 MeV per nucleon. [1]</w:t>
      </w:r>
    </w:p>
    <w:p>
      <w:pPr>
        <w:pStyle w:val="Compact"/>
      </w:pPr>
      <w:r>
        <w:t>(d) More energy is required per nucleon to separate the nucleus; the nucleus is relatively stable. [2]</w:t>
      </w:r>
    </w:p>
    <w:p>
      <w:pPr>
        <w:pStyle w:val="Heading3"/>
      </w:pPr>
      <w:r>
        <w:t>FRQ 4. Background correction and half-life from data</w:t>
      </w:r>
    </w:p>
    <w:p>
      <w:pPr>
        <w:pStyle w:val="Compact"/>
      </w:pPr>
      <w:r>
        <w:t>(a) Corrected rates: 320 cpm, 160 cpm, 80 cpm. [2]</w:t>
      </w:r>
    </w:p>
    <w:p>
      <w:pPr>
        <w:pStyle w:val="Compact"/>
      </w:pPr>
      <w:r>
        <w:t>(b) The corrected count rate halves every 10 min, so half-life = 10 min. [2]</w:t>
      </w:r>
    </w:p>
    <w:p>
      <w:pPr>
        <w:pStyle w:val="Compact"/>
      </w:pPr>
      <w:r>
        <w:t>(c) Background is not due to the source; failing to subtract it makes the source activity too high and distorts the decay curve, especially at low activity. [2]</w:t>
      </w:r>
    </w:p>
    <w:p>
      <w:pPr>
        <w:pStyle w:val="Compact"/>
      </w:pPr>
      <w:r>
        <w:t>(d) Radioactive counts fluctuate statistically; repeated measurements reduce random uncertainty. [1]</w:t>
      </w:r>
    </w:p>
    <w:p>
      <w:pPr>
        <w:pStyle w:val="Heading3"/>
      </w:pPr>
      <w:r>
        <w:t>FRQ 5. Stability and the binding-energy curve</w:t>
      </w:r>
    </w:p>
    <w:p>
      <w:pPr>
        <w:pStyle w:val="Compact"/>
      </w:pPr>
      <w:r>
        <w:t>(a) It rises steeply from hydrogen to light nuclei, peaks near iron/nickel, then slowly falls for very heavy nuclei. [3]</w:t>
      </w:r>
    </w:p>
    <w:p>
      <w:pPr>
        <w:pStyle w:val="Compact"/>
      </w:pPr>
      <w:r>
        <w:t>(b) Heavy uranium fragments are closer to the peak, so final products have higher total binding energy; the increase is released as energy. [2]</w:t>
      </w:r>
    </w:p>
    <w:p>
      <w:pPr>
        <w:pStyle w:val="Compact"/>
      </w:pPr>
      <w:r>
        <w:t>(c) Light nuclei moving toward helium/medium nuclei also gain binding energy per nucleon; the increase is released. [2]</w:t>
      </w:r>
    </w:p>
    <w:p>
      <w:pPr>
        <w:pStyle w:val="Compact"/>
      </w:pPr>
      <w:r>
        <w:t>(d) A neutron can transform to a proton, reducing neutron excess and moving the nucleus toward the stability band. [2]</w:t>
      </w:r>
    </w:p>
    <w:sectPr w:rsidR="00FC693F" w:rsidRPr="0006063C" w:rsidSect="00034616">
      <w:footerReference w:type="default" r:id="rId9"/>
      <w:pgSz w:w="12240" w:h="15840"/>
      <w:pgMar w:top="893" w:right="936" w:bottom="893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Original IB-style practice. Not official IB past-paper material.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spacing w:after="40" w:line="240" w:lineRule="auto"/>
    </w:pPr>
    <w:rPr>
      <w:rFonts w:ascii="Arial" w:hAnsi="Arial" w:eastAsia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