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left"/>
        <w:rPr>
          <w:rFonts w:ascii="Georgia" w:cs="Georgia" w:eastAsia="Georgia" w:hAnsi="Georgia"/>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333375</wp:posOffset>
            </wp:positionV>
            <wp:extent cx="4988328" cy="7482493"/>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988328" cy="7482493"/>
                    </a:xfrm>
                    <a:prstGeom prst="rect"/>
                    <a:ln/>
                  </pic:spPr>
                </pic:pic>
              </a:graphicData>
            </a:graphic>
          </wp:anchor>
        </w:drawing>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left"/>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sz w:val="48"/>
          <w:szCs w:val="48"/>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center"/>
        <w:rPr>
          <w:rFonts w:ascii="Georgia" w:cs="Georgia" w:eastAsia="Georgia" w:hAnsi="Georgia"/>
          <w:b w:val="1"/>
          <w:bCs w:val="1"/>
          <w:i w:val="0"/>
          <w:iCs w:val="0"/>
          <w:smallCaps w:val="0"/>
          <w:strike w:val="0"/>
          <w:color w:val="000000"/>
          <w:sz w:val="48"/>
          <w:szCs w:val="48"/>
          <w:u w:val="none"/>
          <w:shd w:fill="auto" w:val="clear"/>
          <w:vertAlign w:val="baseline"/>
        </w:rPr>
      </w:pPr>
      <w:r w:rsidDel="00000000" w:rsidR="00000000" w:rsidRPr="00000000">
        <w:rPr>
          <w:rFonts w:ascii="Georgia" w:cs="Georgia" w:eastAsia="Georgia" w:hAnsi="Georgia"/>
          <w:i w:val="0"/>
          <w:iCs w:val="0"/>
          <w:smallCaps w:val="0"/>
          <w:strike w:val="0"/>
          <w:color w:val="000000"/>
          <w:sz w:val="48"/>
          <w:szCs w:val="48"/>
          <w:u w:val="none"/>
          <w:shd w:fill="auto" w:val="clear"/>
          <w:vertAlign w:val="baseline"/>
          <w:rtl w:val="0"/>
        </w:rPr>
        <w:t xml:space="preserve">A CENTENARY</w:t>
        <w:br w:type="textWrapping"/>
        <w:t xml:space="preserve">OF JUSTICE</w:t>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Georgia" w:cs="Georgia" w:eastAsia="Georgia" w:hAnsi="Georgia"/>
          <w:b w:val="1"/>
          <w:bCs w:val="1"/>
          <w:i w:val="0"/>
          <w:iCs w:val="0"/>
          <w:smallCaps w:val="0"/>
          <w:strike w:val="0"/>
          <w:color w:val="000000"/>
          <w:sz w:val="28"/>
          <w:szCs w:val="28"/>
          <w:u w:val="none"/>
          <w:shd w:fill="auto" w:val="clear"/>
          <w:vertAlign w:val="baseline"/>
        </w:rPr>
      </w:pPr>
      <w:r w:rsidDel="00000000" w:rsidR="00000000" w:rsidRPr="00000000">
        <w:rPr>
          <w:rFonts w:ascii="Georgia" w:cs="Georgia" w:eastAsia="Georgia" w:hAnsi="Georgia"/>
          <w:i w:val="0"/>
          <w:iCs w:val="0"/>
          <w:smallCaps w:val="0"/>
          <w:strike w:val="0"/>
          <w:color w:val="000000"/>
          <w:sz w:val="28"/>
          <w:szCs w:val="28"/>
          <w:u w:val="none"/>
          <w:shd w:fill="auto" w:val="clear"/>
          <w:vertAlign w:val="baseline"/>
          <w:rtl w:val="0"/>
        </w:rPr>
        <w:t xml:space="preserve">KATAAS-TAASANG HUKUMAN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Georgia" w:cs="Georgia" w:eastAsia="Georgia" w:hAnsi="Georgia"/>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i w:val="0"/>
          <w:iCs w:val="0"/>
          <w:smallCaps w:val="0"/>
          <w:strike w:val="0"/>
          <w:color w:val="000000"/>
          <w:sz w:val="20"/>
          <w:szCs w:val="20"/>
          <w:u w:val="none"/>
          <w:shd w:fill="auto" w:val="clear"/>
          <w:vertAlign w:val="baseline"/>
          <w:rtl w:val="0"/>
        </w:rPr>
        <w:t xml:space="preserve">1901    2001</w:t>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Georgia" w:cs="Georgia" w:eastAsia="Georgia" w:hAnsi="Georgia"/>
          <w:b w:val="1"/>
          <w:bCs w:val="1"/>
          <w:i w:val="0"/>
          <w:iCs w:val="0"/>
          <w:smallCaps w:val="0"/>
          <w:strike w:val="0"/>
          <w:color w:val="000000"/>
          <w:sz w:val="28"/>
          <w:szCs w:val="28"/>
          <w:u w:val="none"/>
          <w:shd w:fill="auto" w:val="clear"/>
          <w:vertAlign w:val="baseline"/>
        </w:rPr>
      </w:pPr>
      <w:r w:rsidDel="00000000" w:rsidR="00000000" w:rsidRPr="00000000">
        <w:rPr>
          <w:rFonts w:ascii="Georgia" w:cs="Georgia" w:eastAsia="Georgia" w:hAnsi="Georgia"/>
          <w:i w:val="0"/>
          <w:iCs w:val="0"/>
          <w:smallCaps w:val="0"/>
          <w:strike w:val="0"/>
          <w:color w:val="000000"/>
          <w:sz w:val="28"/>
          <w:szCs w:val="28"/>
          <w:u w:val="none"/>
          <w:shd w:fill="auto" w:val="clear"/>
          <w:vertAlign w:val="baseline"/>
          <w:rtl w:val="0"/>
        </w:rPr>
        <w:t xml:space="preserve">KATARUNGAN AT BAYAN</w:t>
        <w:br w:type="textWrapping"/>
        <w:t xml:space="preserve">MAGPAKAILANMAN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center"/>
        <w:rPr>
          <w:rFonts w:ascii="Georgia" w:cs="Georgia" w:eastAsia="Georgia" w:hAnsi="Georgia"/>
          <w:i w:val="0"/>
          <w:iCs w:val="0"/>
          <w:smallCaps w:val="0"/>
          <w:strike w:val="0"/>
          <w:color w:val="000000"/>
          <w:sz w:val="28"/>
          <w:szCs w:val="28"/>
          <w:u w:val="none"/>
          <w:shd w:fill="auto" w:val="clear"/>
          <w:vertAlign w:val="baseline"/>
        </w:rPr>
      </w:pPr>
      <w:r w:rsidDel="00000000" w:rsidR="00000000" w:rsidRPr="00000000">
        <w:rPr>
          <w:rFonts w:ascii="Georgia" w:cs="Georgia" w:eastAsia="Georgia" w:hAnsi="Georgia"/>
          <w:i w:val="0"/>
          <w:iCs w:val="0"/>
          <w:smallCaps w:val="0"/>
          <w:strike w:val="0"/>
          <w:color w:val="000000"/>
          <w:sz w:val="28"/>
          <w:szCs w:val="28"/>
          <w:u w:val="none"/>
          <w:shd w:fill="auto" w:val="clear"/>
          <w:vertAlign w:val="baseline"/>
          <w:rtl w:val="0"/>
        </w:rPr>
        <w:t xml:space="preserve">Justice ARTEMIO V. PANGANIBAN</w:t>
      </w:r>
    </w:p>
    <w:p w:rsidR="00000000" w:rsidDel="00000000" w:rsidP="00000000" w:rsidRDefault="00000000" w:rsidRPr="00000000" w14:paraId="00000016">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COVER</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CENTENARY LOGO “depicts the equilateral field upon which the highest tribunal functions. x x x. Rendered in purple and shown in perfect symmetry, the scales represent equality and fairness, as well as grace and majesty—the very essence of justice. x x x. The equilateral triangle of each disc of the balance, which appears as its support, stands for the even-handed but strong foundations of justice. It also suggests the Court’s openness to reform, since the triangle is also a representation of the Greek letter delta x x x [which] means ‘change.’ x x x. The blue and red ribbons in the middle of the logo, the rising sun inside the triangle, as well as the three stars that adorn it, are [an] artistically stylized [derivation] from the Philippine flag [representing] the idea of patriotism and nationhood. x x x. The waving ribbons stress the Supreme Court’s pro-active stance, its commitment to dynamism x x x. The theme of the centenary—Katarungan at Bayan Magpakailanman—rendered below the logo, aptly summarizes the Court’s commitment to serve Justice and Country for all time. The golden backdrop of the whole logo depicts the wealth of knowledge and venerable wisdom that should guide the work of the highest court.”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righ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Remarks of Justice Leonardo A. Quisumbing</w:t>
        <w:br w:type="textWrapping"/>
        <w:t xml:space="preserve">at the launching of the Supreme Court</w:t>
        <w:br w:type="textWrapping"/>
        <w:t xml:space="preserve">Centenary Celebrations</w:t>
        <w:br w:type="textWrapping"/>
        <w:t xml:space="preserve">June 9, 2000, SC Session Hall</w:t>
      </w:r>
    </w:p>
    <w:p w:rsidR="00000000" w:rsidDel="00000000" w:rsidP="00000000" w:rsidRDefault="00000000" w:rsidRPr="00000000" w14:paraId="0000001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 Centennial Prayer for the Courts</w:t>
      </w:r>
    </w:p>
    <w:p w:rsidR="00000000" w:rsidDel="00000000" w:rsidP="00000000" w:rsidRDefault="00000000" w:rsidRPr="00000000" w14:paraId="0000001D">
      <w:pPr>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E">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Almighty God, we stand in Your holy </w:t>
      </w:r>
    </w:p>
    <w:p w:rsidR="00000000" w:rsidDel="00000000" w:rsidP="00000000" w:rsidRDefault="00000000" w:rsidRPr="00000000" w14:paraId="0000001F">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presence as our Supreme Judge. We </w:t>
      </w:r>
    </w:p>
    <w:p w:rsidR="00000000" w:rsidDel="00000000" w:rsidP="00000000" w:rsidRDefault="00000000" w:rsidRPr="00000000" w14:paraId="00000020">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humbly beseech You to bless and inspire </w:t>
      </w:r>
    </w:p>
    <w:p w:rsidR="00000000" w:rsidDel="00000000" w:rsidP="00000000" w:rsidRDefault="00000000" w:rsidRPr="00000000" w14:paraId="00000021">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us so that what we think, say, and do will be in </w:t>
      </w:r>
    </w:p>
    <w:p w:rsidR="00000000" w:rsidDel="00000000" w:rsidP="00000000" w:rsidRDefault="00000000" w:rsidRPr="00000000" w14:paraId="00000022">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accordance to Your will.</w:t>
      </w:r>
    </w:p>
    <w:p w:rsidR="00000000" w:rsidDel="00000000" w:rsidP="00000000" w:rsidRDefault="00000000" w:rsidRPr="00000000" w14:paraId="00000023">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Enlighten our minds, strengthen our spirit, </w:t>
      </w:r>
    </w:p>
    <w:p w:rsidR="00000000" w:rsidDel="00000000" w:rsidP="00000000" w:rsidRDefault="00000000" w:rsidRPr="00000000" w14:paraId="00000024">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fill our hearts with fraternal love, wisdom, </w:t>
      </w:r>
    </w:p>
    <w:p w:rsidR="00000000" w:rsidDel="00000000" w:rsidP="00000000" w:rsidRDefault="00000000" w:rsidRPr="00000000" w14:paraId="00000025">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understanding, so that we can be effective </w:t>
      </w:r>
    </w:p>
    <w:p w:rsidR="00000000" w:rsidDel="00000000" w:rsidP="00000000" w:rsidRDefault="00000000" w:rsidRPr="00000000" w14:paraId="00000026">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channels of truth, justice, and peace. In our </w:t>
      </w:r>
    </w:p>
    <w:p w:rsidR="00000000" w:rsidDel="00000000" w:rsidP="00000000" w:rsidRDefault="00000000" w:rsidRPr="00000000" w14:paraId="00000027">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proceedings today, guide us in the path of </w:t>
      </w:r>
    </w:p>
    <w:p w:rsidR="00000000" w:rsidDel="00000000" w:rsidP="00000000" w:rsidRDefault="00000000" w:rsidRPr="00000000" w14:paraId="00000028">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righteousness for the fulfillment of Your greater </w:t>
      </w:r>
    </w:p>
    <w:p w:rsidR="00000000" w:rsidDel="00000000" w:rsidP="00000000" w:rsidRDefault="00000000" w:rsidRPr="00000000" w14:paraId="00000029">
      <w:pPr>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Glory.</w:t>
      </w:r>
    </w:p>
    <w:p w:rsidR="00000000" w:rsidDel="00000000" w:rsidP="00000000" w:rsidRDefault="00000000" w:rsidRPr="00000000" w14:paraId="0000002A">
      <w:pPr>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Amen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Contents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Foreword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 xix</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979" w:right="0" w:hanging="259.00000000000006"/>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Chief Justice Hilario G. Davide Jr.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Preface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 xxi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979" w:right="0" w:hanging="259.00000000000006"/>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Justice Artemio V. Panganiban</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PART I</w:t>
        <w:br w:type="textWrapping"/>
        <w:t xml:space="preserve">CENTENARY CELEBRATIONS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w:t>
      </w: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Renaissance in the Judiciary ........................ 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2. </w:t>
        <w:tab/>
        <w:t xml:space="preserve">Old Doctrines and New Paradigms ....................... 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3. </w:t>
        <w:tab/>
        <w:t xml:space="preserve">Obra Maestra .......................................... 67</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4. </w:t>
        <w:tab/>
        <w:t xml:space="preserve">The Supreme Court Centenary and the Academe ........... 75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5. </w:t>
        <w:tab/>
        <w:t xml:space="preserve">Mediation, an Old Method with a New Twist ............. 81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6. </w:t>
        <w:tab/>
        <w:t xml:space="preserve">A Meaningful Centenary ................................ 87</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7. </w:t>
        <w:tab/>
        <w:t xml:space="preserve">Employee Participation During the Centenary ........... 96</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8. </w:t>
        <w:tab/>
        <w:t xml:space="preserve">The Inspiration of the Judiciary ..................... 100</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9. </w:t>
        <w:tab/>
        <w:t xml:space="preserve">A Benchbook for Judicial Excellence .................. 107</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10. </w:t>
        <w:tab/>
        <w:t xml:space="preserve">Ready for the Bio-Age ............................... 111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11. </w:t>
        <w:tab/>
        <w:t xml:space="preserve">E-Values for Lawyers ................................ 118</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12. </w:t>
        <w:tab/>
        <w:t xml:space="preserve">Even the Supreme Court Needs Public Relations ....... 130</w:t>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PART II</w:t>
        <w:br w:type="textWrapping"/>
        <w:t xml:space="preserve">JUDICIAL JOUSTS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13.</w:t>
      </w: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Estrada v. Desierto and Estrada v. Arroyo: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1699" w:right="0" w:hanging="259.00000000000006"/>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Constitutional Succession to the Presidency .................................... 141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14. </w:t>
        <w:tab/>
        <w:t xml:space="preserve">The Death Penalty: More of the Same .................. 177</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15. </w:t>
        <w:tab/>
        <w:t xml:space="preserve">Cruz v. Secretary of Environment: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1699" w:right="0" w:hanging="259.00000000000006"/>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Social Justice or Reverse Discrimination? ......................................... 219</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16. </w:t>
        <w:tab/>
        <w:t xml:space="preserve">Ang Bagong Bayani-OFW Labor Party v. Comelec: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1699" w:right="0" w:hanging="259.00000000000006"/>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Party List—a Social Justice Tool ...................................... 283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17. </w:t>
        <w:tab/>
        <w:t xml:space="preserve">Perez v. Estrada: Live Radio-TV Coverage—Bane or Boon?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310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18. </w:t>
      </w:r>
      <w:r w:rsidDel="00000000" w:rsidR="00000000" w:rsidRPr="00000000">
        <w:rPr>
          <w:rFonts w:ascii="Georgia" w:cs="Georgia" w:eastAsia="Georgia" w:hAnsi="Georgia"/>
          <w:sz w:val="22"/>
          <w:szCs w:val="22"/>
          <w:rtl w:val="0"/>
        </w:rPr>
        <w:tab/>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Firestone Ceramics v. Court of Appeals: Sauce for the Poor Goose —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979" w:right="0" w:hanging="259.00000000000006"/>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Postscript .......................................... 335</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19. </w:t>
        <w:tab/>
        <w:t xml:space="preserve">Bengson v. House of Representatives Electoral Tribunal: Repatriation Restores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Original Citizenship ....................... 339</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20. </w:t>
        <w:tab/>
        <w:t xml:space="preserve">Social Weather Stations v. Comelec: May Election Surveys Be Banned? .......... 358</w:t>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A Salute to My Mentor ......................................... 375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 Justice Is God’s Work ........................................ 380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 A Prelude to Paperless Courts ................................ 387</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 MPGR .......................................................... 391</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259" w:right="0" w:hanging="259"/>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Index ............................................................ 395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both"/>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C">
      <w:pPr>
        <w:pStyle w:val="Heading1"/>
        <w:keepNext w:val="0"/>
        <w:keepLines w:val="0"/>
        <w:spacing w:after="240" w:lineRule="auto"/>
        <w:ind w:firstLine="0"/>
        <w:jc w:val="center"/>
        <w:rPr>
          <w:rFonts w:ascii="Georgia" w:cs="Georgia" w:eastAsia="Georgia" w:hAnsi="Georgia"/>
          <w:color w:val="000000"/>
          <w:sz w:val="30"/>
          <w:szCs w:val="30"/>
        </w:rPr>
      </w:pPr>
      <w:bookmarkStart w:colFirst="0" w:colLast="0" w:name="_heading=h.2e9dlp4n9qw" w:id="0"/>
      <w:bookmarkEnd w:id="0"/>
      <w:r w:rsidDel="00000000" w:rsidR="00000000" w:rsidRPr="00000000">
        <w:rPr>
          <w:rFonts w:ascii="Georgia" w:cs="Georgia" w:eastAsia="Georgia" w:hAnsi="Georgia"/>
          <w:color w:val="000000"/>
          <w:sz w:val="30"/>
          <w:szCs w:val="30"/>
          <w:rtl w:val="0"/>
        </w:rPr>
        <w:t xml:space="preserve">Foreword</w:t>
      </w:r>
    </w:p>
    <w:p w:rsidR="00000000" w:rsidDel="00000000" w:rsidP="00000000" w:rsidRDefault="00000000" w:rsidRPr="00000000" w14:paraId="0000005D">
      <w:pPr>
        <w:spacing w:after="120" w:before="120" w:lineRule="auto"/>
        <w:ind w:firstLine="0"/>
        <w:jc w:val="center"/>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5E">
      <w:pPr>
        <w:spacing w:after="120" w:before="120" w:lineRule="auto"/>
        <w:ind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ab/>
        <w:t xml:space="preserve">           FROM THE CHAMBERS OF </w:t>
      </w:r>
    </w:p>
    <w:p w:rsidR="00000000" w:rsidDel="00000000" w:rsidP="00000000" w:rsidRDefault="00000000" w:rsidRPr="00000000" w14:paraId="0000005F">
      <w:pPr>
        <w:spacing w:after="120" w:before="12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b w:val="1"/>
          <w:bCs w:val="1"/>
          <w:sz w:val="22"/>
          <w:szCs w:val="22"/>
          <w:rtl w:val="0"/>
        </w:rPr>
        <w:t xml:space="preserve">       Hilario G. Davide Jr.</w:t>
      </w:r>
    </w:p>
    <w:p w:rsidR="00000000" w:rsidDel="00000000" w:rsidP="00000000" w:rsidRDefault="00000000" w:rsidRPr="00000000" w14:paraId="00000060">
      <w:pPr>
        <w:spacing w:after="120" w:before="120" w:lineRule="auto"/>
        <w:ind w:firstLine="0"/>
        <w:jc w:val="left"/>
        <w:rPr>
          <w:rFonts w:ascii="Georgia" w:cs="Georgia" w:eastAsia="Georgia" w:hAnsi="Georgia"/>
          <w:sz w:val="18"/>
          <w:szCs w:val="18"/>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sz w:val="18"/>
          <w:szCs w:val="18"/>
          <w:rtl w:val="0"/>
        </w:rPr>
        <w:t xml:space="preserve">CHIEF JUSTICE</w:t>
      </w:r>
    </w:p>
    <w:p w:rsidR="00000000" w:rsidDel="00000000" w:rsidP="00000000" w:rsidRDefault="00000000" w:rsidRPr="00000000" w14:paraId="00000061">
      <w:pPr>
        <w:spacing w:after="120" w:before="120" w:lineRule="auto"/>
        <w:ind w:firstLine="0"/>
        <w:jc w:val="left"/>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what has become an unfailing annual ritual, the bench and bar, as well as the academic and business communities, eagerly look forward to the launching of yet another book by Justice Artemio V. Panganiban. Centenary of Justice" is the fifth book in a series that chronicles the preceding twelve months of his magistracy on the High Court. This opus could not have been produced at a more appropriate time when, by force of juridical and moral circumstances, the blackrobed members of the Court were thrust into centerstage at an extremely crucial point in the history of our Republic whose moorings teetered precariously into collapsing.</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It is an incongruous anomaly that these grave threats to our democratic institutions should be taking place when the Supreme Court was in the midst of celebrations to mark the 100th year of an otherwise humdrum existence - what Justice Panganiban refers to in his book as "A Renaissance in the Judiciary." As the Chairman of the Executive Committee in charge of com memo rating the Court's Centennial this year, Justice Panganiban applied body and soul to ensure its resounding success. Amazingly, he has also managed to produce approximately 100 ponencias, 10 separate opinions and hundreds of minute resolutions in this relatively short span, his sixth year on the Court.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will please the reader to know that the twenty chapters comprising Justice Panganiban's latest obra maestra are a pleasurable read, equally interesting, instructive, and easy to understand as any of the decisions, rulings, and resolutions that he scribes for the Court. The first twelve chapters on the "Centenary Celebrations" provide an account of the fiftyodd festivities lauding the achievements of the first 100 years of the Supreme Court in all thirteen judicial regions of the country. The succeeding eight chapters afford the reader an insider's firstperson retelling of the "Judicial Jousts" which take place in the sanctum sanctorum of the Highest Court in the land. It is a testimony to the author's literary and journalistic skills that he can instill in the reader a vicarious involvement in what is ordinarily expected to be prosaic prose. Of con-temporaneous interest is Chapter 13 which incisively captures the Court's dilemma in deciding the legitimacy of Gloria Macapagal-Arroyo's succession to the presidency. Although there was neither moral nor legal compulsion, it was bittersweet irony that Justice Panganiban and I had to voluntarily inhibit ourselves as participants in this unanimous decision of the Supreme Court, defining a watershed event of truly momentous proportions that would be cast in concrete at the portals of constitutionalism. Be that as it may, I take comfort in the fact - and I surmise that Justice Panganiban does, too - that our recusal has further served to strengthen the independence of the judiciary and the rule of law.</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It is gratifying that Justice Panganiban will still be wearing his judicial robes for more than five years. His readers and admirers are thus reassured that they will continue to have an enviable window to the Supreme Court.</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Manila, 15 October 2001.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8">
      <w:pPr>
        <w:spacing w:after="120" w:before="12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                                                                                               Hilario G. Davide Jr.</w:t>
      </w:r>
    </w:p>
    <w:p w:rsidR="00000000" w:rsidDel="00000000" w:rsidP="00000000" w:rsidRDefault="00000000" w:rsidRPr="00000000" w14:paraId="00000069">
      <w:pPr>
        <w:spacing w:after="120" w:before="120" w:lineRule="auto"/>
        <w:ind w:firstLine="0"/>
        <w:jc w:val="left"/>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ab/>
        <w:tab/>
        <w:tab/>
        <w:tab/>
        <w:tab/>
        <w:tab/>
        <w:tab/>
        <w:tab/>
        <w:t xml:space="preserve">  </w:t>
      </w:r>
      <w:r w:rsidDel="00000000" w:rsidR="00000000" w:rsidRPr="00000000">
        <w:rPr>
          <w:rFonts w:ascii="Georgia" w:cs="Georgia" w:eastAsia="Georgia" w:hAnsi="Georgia"/>
          <w:sz w:val="22"/>
          <w:szCs w:val="22"/>
          <w:rtl w:val="0"/>
        </w:rPr>
        <w:t xml:space="preserve">Chief Justice</w:t>
      </w:r>
    </w:p>
    <w:p w:rsidR="00000000" w:rsidDel="00000000" w:rsidP="00000000" w:rsidRDefault="00000000" w:rsidRPr="00000000" w14:paraId="0000006A">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PREFACE</w:t>
      </w:r>
      <w:r w:rsidDel="00000000" w:rsidR="00000000" w:rsidRPr="00000000">
        <w:rPr>
          <w:rtl w:val="0"/>
        </w:rPr>
      </w:r>
    </w:p>
    <w:p w:rsidR="00000000" w:rsidDel="00000000" w:rsidP="00000000" w:rsidRDefault="00000000" w:rsidRPr="00000000" w14:paraId="000000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sixth year as a jurist - October 11, 2000 to October 10, 2001 - was highlighted by the Supreme Court’s observance of its centenary. </w:t>
      </w:r>
    </w:p>
    <w:p w:rsidR="00000000" w:rsidDel="00000000" w:rsidP="00000000" w:rsidRDefault="00000000" w:rsidRPr="00000000" w14:paraId="0000006D">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Supreme Court (SC) </w:t>
      </w:r>
      <w:r w:rsidDel="00000000" w:rsidR="00000000" w:rsidRPr="00000000">
        <w:rPr>
          <w:rFonts w:ascii="Georgia" w:cs="Georgia" w:eastAsia="Georgia" w:hAnsi="Georgia"/>
          <w:sz w:val="22"/>
          <w:szCs w:val="22"/>
          <w:rtl w:val="0"/>
        </w:rPr>
        <w:t xml:space="preserve">reckoned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its founding on June 11, 1901. On that date, the Second Philippine Commission enacted Act 136, otherwise known as the Judiciary Law. Many, many years earlier, there were entities that were roughly its equivalent in our governmental structure then, like the Royal Audiencia during the Spanish times and the Supreme Court during the American military regime. The Court, however, still considers June 11, 1901 as its birthday, because Act 136 established an independent judicial hierarchy, with the Supreme Court as its apex. Prior to that date, its equivalents were hardly more than</w:t>
      </w:r>
      <w:r w:rsidDel="00000000" w:rsidR="00000000" w:rsidRPr="00000000">
        <w:rPr>
          <w:rFonts w:ascii="Georgia" w:cs="Georgia" w:eastAsia="Georgia" w:hAnsi="Georgia"/>
          <w:sz w:val="22"/>
          <w:szCs w:val="22"/>
          <w:rtl w:val="0"/>
        </w:rPr>
        <w:t xml:space="preserve"> extensions of the executive department of the government. </w:t>
      </w:r>
    </w:p>
    <w:p w:rsidR="00000000" w:rsidDel="00000000" w:rsidP="00000000" w:rsidRDefault="00000000" w:rsidRPr="00000000" w14:paraId="000000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celebrate this once-in-a-lifetime occasion, the Court formed a Centenary Executive Committee (ExeCom), which I was asked to chair. The celebrations started in June 2000 and culminated on June 11, 2001, the exact 100th birthday of the Court. Thereafter, the celebrations were extended another year, up to June 11, 2002. Chief Justice Hilario G. Davide Jr. has asked me to continue my duties as overall chairperson of the celebrations.</w:t>
      </w:r>
    </w:p>
    <w:p w:rsidR="00000000" w:rsidDel="00000000" w:rsidP="00000000" w:rsidRDefault="00000000" w:rsidRPr="00000000" w14:paraId="000000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ExeCom has lined up more than 50 projects and programs of various kinds — intellectual, cultural, historical, educational and physical - involving various sectors of society in the celebrations held throughout the whole country.</w:t>
      </w:r>
    </w:p>
    <w:p w:rsidR="00000000" w:rsidDel="00000000" w:rsidP="00000000" w:rsidRDefault="00000000" w:rsidRPr="00000000" w14:paraId="000000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sixth year in office was thus marked by my work in two general types of activities: first, my usual duties as an ordinary member of the Court; and second, my role as head of our centennial activities. To reflect these two types of work, this book has been divided into two main parts.</w:t>
      </w:r>
    </w:p>
    <w:p w:rsidR="00000000" w:rsidDel="00000000" w:rsidP="00000000" w:rsidRDefault="00000000" w:rsidRPr="00000000" w14:paraId="00000071">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Part I contains various speeches delivered and</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articles written in connection with the Court's centenary celebrations. While the book does not purport to be the official report of the Exe Com, it nonetheless discusses various projects and programs held during the celebrations and stresses my personal participation in them. In other words, this volume is not meant to be an authoritative and exhaustive report of the Exe Com; rather, like the previous books I have annually written, it is a report of my work during my sixth year as a member of the Supreme Court.</w:t>
      </w:r>
    </w:p>
    <w:p w:rsidR="00000000" w:rsidDel="00000000" w:rsidP="00000000" w:rsidRDefault="00000000" w:rsidRPr="00000000" w14:paraId="00000072">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Part II, on the other hand, discusses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controversial Decisions of the Court in my sixth year in office, during which I took an active part either as ponente or as a writer of a dissenting or a separate opinion.</w:t>
      </w:r>
    </w:p>
    <w:p w:rsidR="00000000" w:rsidDel="00000000" w:rsidP="00000000" w:rsidRDefault="00000000" w:rsidRPr="00000000" w14:paraId="00000073">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During this period, I accomplished my usual workload and produced over 100 ponencias and 10 separate opinions, thus bringing my grand total at the</w:t>
      </w:r>
      <w:r w:rsidDel="00000000" w:rsidR="00000000" w:rsidRPr="00000000">
        <w:rPr>
          <w:rFonts w:ascii="Georgia" w:cs="Georgia" w:eastAsia="Georgia" w:hAnsi="Georgia"/>
          <w:sz w:val="22"/>
          <w:szCs w:val="22"/>
          <w:rtl w:val="0"/>
        </w:rPr>
        <w:t xml:space="preserve"> end of my six years in office to over 650 ponencias and 60 separate opinions. This count does not include the thousands of unsigned minute resolutions I have written over the last six years. Even though my time and attention were heavily absorbed in the many centennial activities I had to superintend, I had to keep abreast of my judicial work. After all, decisionmaking is my primary duty; the centenary celebrations, only my secondary task. Thus, in my sixth year, I had to work double time, even triple time, to be able to attend to my dual duties as a jurist and as centenary chair.</w:t>
      </w:r>
    </w:p>
    <w:p w:rsidR="00000000" w:rsidDel="00000000" w:rsidP="00000000" w:rsidRDefault="00000000" w:rsidRPr="00000000" w14:paraId="00000074">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There has been a slight change in the composition of the Court during the past twelve months. Justice Fidel P. Purisima retired on October 28, 2000 and was replaced by Justice Angelina Sandoval-Gutierrez. Justice Minerva P. Gonzaga-Reyes, a perspicacious, genteel and humble magistrate, retired on September 25, 2001. She was replaced by Justice Antonio T. Carpio, who was appointed on October 22, 2001. My tribute</w:t>
      </w:r>
      <w:r w:rsidDel="00000000" w:rsidR="00000000" w:rsidRPr="00000000">
        <w:rPr>
          <w:rFonts w:ascii="Georgia" w:cs="Georgia" w:eastAsia="Georgia" w:hAnsi="Georgia"/>
          <w:sz w:val="22"/>
          <w:szCs w:val="22"/>
          <w:rtl w:val="0"/>
        </w:rPr>
        <w:t xml:space="preserve"> to Justice Reyes during her retirement ceremonies in the Manila Hotel is included as Appendix D of this book.</w:t>
      </w:r>
    </w:p>
    <w:p w:rsidR="00000000" w:rsidDel="00000000" w:rsidP="00000000" w:rsidRDefault="00000000" w:rsidRPr="00000000" w14:paraId="0000007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should add that the Court replaced its old oval with a new U-shaped conference table. A picture of the justices sitting around it is included elsewhere in this volume. The seating protocols as of October 10, 2001, are as follows:</w:t>
      </w:r>
      <w:r w:rsidDel="00000000" w:rsidR="00000000" w:rsidRPr="00000000">
        <w:rPr>
          <w:rtl w:val="0"/>
        </w:rPr>
      </w:r>
    </w:p>
    <w:p w:rsidR="00000000" w:rsidDel="00000000" w:rsidP="00000000" w:rsidRDefault="00000000" w:rsidRPr="00000000" w14:paraId="000000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2002, there were five retirements from the Court; namely, J. Pardo on February 11, J. Buena on March 25, J. Melo on May 30, J. De Leon on June 9 and J. Kapunan on August 12. Two more will end their terms in 2003: J. Mendoza on April 5 and J. Bellosillo on November 13. This may mean a change not only in the Court's judicial face, but also in its judicial philosophy and orientation. Abangan!</w:t>
      </w:r>
    </w:p>
    <w:p w:rsidR="00000000" w:rsidDel="00000000" w:rsidP="00000000" w:rsidRDefault="00000000" w:rsidRPr="00000000" w14:paraId="000000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page 6 of my last book, Transparency, Unanimity &amp; Diversity, I mentioned that as of October 10, 2000, the Supreme Court had a backlog of about one thousand cases, compared with about two thousand on the same day in 1998 and six thousand in 1986. Now it is down to a negligible number, perhaps less than fifty. This dramatic reduction was made possible by our centenary "zero backlog" program, under which all cases docketed with GR numbers. "120000" or lower were redistributed among the senior justices who had no backlog, and who were thus able to study and promptly decide them. In turn, the more junior members -to whom these low-numbered "old" cases had initially been assigned or "unloaded" — likewise gave them priority. The net result is "no more backlog."</w:t>
      </w:r>
    </w:p>
    <w:p w:rsidR="00000000" w:rsidDel="00000000" w:rsidP="00000000" w:rsidRDefault="00000000" w:rsidRPr="00000000" w14:paraId="000000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I am not clapping yet. While the "below 120000" cases have almost all been resolved, there are the "below 125000" that are about to breach the twentyfour month constitutional deadline. Indeed, "zero backlog" is a continuing effort.</w:t>
      </w:r>
    </w:p>
    <w:p w:rsidR="00000000" w:rsidDel="00000000" w:rsidP="00000000" w:rsidRDefault="00000000" w:rsidRPr="00000000" w14:paraId="000000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well-meaning critics say that lawyers tend to write in boring legalese. In an effort to be accurate, objective and emphatic, they tend to use run-on sentences and to be repetitive in their language. Their words often sound pedantic and sometimes fall short on grammar and tenses. They are fond of using therein, thereen and thereat. Instead of the pronoun it, the more legalistic the same is employed. In lieu of using only one verb like sell in an agreement, legalists "sell, transfer, convey, cede and assign by way of absolute sale."</w:t>
      </w:r>
    </w:p>
    <w:p w:rsidR="00000000" w:rsidDel="00000000" w:rsidP="00000000" w:rsidRDefault="00000000" w:rsidRPr="00000000" w14:paraId="000000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my friends who regularly read my writings have asked me why I make a deliberate effort to use simple words and simple sentences. My answer is equally simple: I want to be understood not only by lawyers, but also by their clients who read my work. While there are instances in which legalese cannot be avoided, I always strive to write with the hope that even high school graduates would comprehend me.</w:t>
      </w:r>
    </w:p>
    <w:p w:rsidR="00000000" w:rsidDel="00000000" w:rsidP="00000000" w:rsidRDefault="00000000" w:rsidRPr="00000000" w14:paraId="000000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Old Testament, God laid down only Ten Commandments. In the New Testament, our Lord reduced them to two: Love God first and foremost, and then love your neighbor as you love yourself. But throughout history, humans have complicated these simple commands by promulgating countless constitutions, codes, statutes and rules. It now takes almost a lifetime of patient study to know that we really do not know the law.</w:t>
      </w:r>
    </w:p>
    <w:p w:rsidR="00000000" w:rsidDel="00000000" w:rsidP="00000000" w:rsidRDefault="00000000" w:rsidRPr="00000000" w14:paraId="0000007C">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Indeed, human law is awesome in its complexity. The challenge is always how to express it in all simplicity, so that it can be appreciated and obeyed in all sincerity.</w:t>
      </w:r>
      <w:r w:rsidDel="00000000" w:rsidR="00000000" w:rsidRPr="00000000">
        <w:rPr>
          <w:rtl w:val="0"/>
        </w:rPr>
      </w:r>
    </w:p>
    <w:p w:rsidR="00000000" w:rsidDel="00000000" w:rsidP="00000000" w:rsidRDefault="00000000" w:rsidRPr="00000000" w14:paraId="0000007D">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usual, I close this Preface with my sincere thanks to my colleagues in the Court for their cooperation and help in moulding my opinions and views. It is amazing how, after heated discussions and debates, fifteen learned men and women, steeped in the law and forthright in their convictions, could still keep their collegial relationship genuinely friendly and cordial. Indeed, we daily "agree to disagree without being disagreeable" and "to differ without being difficult."</w:t>
      </w:r>
      <w:r w:rsidDel="00000000" w:rsidR="00000000" w:rsidRPr="00000000">
        <w:rPr>
          <w:rtl w:val="0"/>
        </w:rPr>
      </w:r>
    </w:p>
    <w:p w:rsidR="00000000" w:rsidDel="00000000" w:rsidP="00000000" w:rsidRDefault="00000000" w:rsidRPr="00000000" w14:paraId="0000007E">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composition of my own judicial staff has changed during the past year. My chief judicial staff officer (until June 17, 2001) has been appointed to the 3rd Municipal Circuit Court of Sarrat-Vintar, locos Norte, and is now appropriately addressed as "His Honor, Judge Francisco Roberto D. Quilala." His successor in my office (until August 12, 2001), Atty. Emma C. Matammu, is now a Master of Laws scholar in the University of Illinois. So is Atty. Ma. Licel C. Lopez (until September 17, 2001), in the University of Cambridge. Atty. Martin Angelo L. Esguerra (until November 15, 2000) has decided to try his luck in the practice of law. My present chief judicial staff officer is Atty. Agnes Joyce G. Bailen. She is ably assisted by Attys. Ramil A. Japa, Rafael L. Lirag, Jesus Rafael M. de Castro, Millicent N. Reyes (from January 3, 2001), Noemi S. Macabbabad (from July 9, 2001) and Rommel M. Salvador (from August 20, 2001).</w:t>
      </w:r>
      <w:r w:rsidDel="00000000" w:rsidR="00000000" w:rsidRPr="00000000">
        <w:rPr>
          <w:rtl w:val="0"/>
        </w:rPr>
      </w:r>
    </w:p>
    <w:p w:rsidR="00000000" w:rsidDel="00000000" w:rsidP="00000000" w:rsidRDefault="00000000" w:rsidRPr="00000000" w14:paraId="000000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preparation of this book, I thank Ms N. R. Evangelista, my ever alert editor and style sentinel; Ms Milagros S. Ong, our SC librarian, for preparing the Index; Ms Vilma M. Tamoria, my secretary; Ms Ma. Roquiza A. Heraldo, executive assistant, and Ramon B. Gatdula for patiently encoding my text; and Atty. Ismael G. Khan Jr., SC public information officer, for his helpful suggestions. Finally, my appreciation goes also to Mr. Emmanuel C. Ignacio, head of the SC Printing Division, for the publication of this book.</w:t>
      </w:r>
    </w:p>
    <w:p w:rsidR="00000000" w:rsidDel="00000000" w:rsidP="00000000" w:rsidRDefault="00000000" w:rsidRPr="00000000" w14:paraId="00000080">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all of them, maraming salamat po.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ARTEMIO V. PANGANIBAN</w:t>
      </w:r>
      <w:r w:rsidDel="00000000" w:rsidR="00000000" w:rsidRPr="00000000">
        <w:rPr>
          <w:rtl w:val="0"/>
        </w:rPr>
      </w:r>
    </w:p>
    <w:p w:rsidR="00000000" w:rsidDel="00000000" w:rsidP="00000000" w:rsidRDefault="00000000" w:rsidRPr="00000000" w14:paraId="00000083">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Part I</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Centenary Celebrations</w:t>
      </w:r>
    </w:p>
    <w:p w:rsidR="00000000" w:rsidDel="00000000" w:rsidP="00000000" w:rsidRDefault="00000000" w:rsidRPr="00000000" w14:paraId="00000086">
      <w:pPr>
        <w:rPr>
          <w:rFonts w:ascii="Georgia" w:cs="Georgia" w:eastAsia="Georgia" w:hAnsi="Georgia"/>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w:t>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A Renaissance in the Judiciary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504" w:firstLine="0"/>
        <w:jc w:val="both"/>
        <w:rPr>
          <w:rFonts w:ascii="Georgia" w:cs="Georgia" w:eastAsia="Georgia" w:hAnsi="Georgia"/>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sixth year of Justice Panganiban's incumbency in the Supreme Court - October 11, 2000 to October 10, 2001 — was highlighted by the Court's observance of its centenary. Although the exact 100th birthday of the Court was on June 11, 2001, the celebrations were started one year before that day. And recently, Chief Justice Hilario G. Davide Jr. has even extended the celebrations one year more — until June 11, 2002. Lined up to mark the centenary are more than 50 activities and projects, which are being superintended and monitored by the Centennial Executive Committee chaired by Justice Panganiban. Of these, none has attracted more attention and appreciation from the judiciary's intellectual public than the Court's Centenary Lecture Series. It was hailed by Justice Panganiban as the fulcrum of the celebrations when, on June 11, 2001, right after the last lecture of Phase 1 of the Series, he delivered the Closing-Statement, which is reproduced as Chapter 1 of this book.]</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Centenary Lecture Series is one of more than 50 activities and projects that the Supreme Court is sponsoring to celebrate its 100th anniversary. And today's event marks the final lecture of Phase I in this monthly intellectual pursuit which began on July 1 last year, when former Chief Justice Andres R. Narvasa delivered the first one entitled "The Chief Justices in Philippine History." The lectures that followed discussed the achievements of the Philippine judiciary during the last one hundred years. Thus, retired Chief Justice Enrique M. Fernando spoke of "A Century of Constitutionalism: The Mission (per Malcom, J.) and Its Fulfillment (per Laurel, J.)."</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past one hundred years also, the women on the bench were not to be deprived. They, too, contributed their well-deserved share of the judiciary's glory. Though outnumbered, the lady justices were never outwritten, out-argued or out-achieved by the men. This outstanding fact was spelled out by Madame Justice Ameurfina A. Melencio Herrera in her lecture entitled "Feminine Grace, the High Court and Jurisprudence."</w:t>
      </w:r>
    </w:p>
    <w:p w:rsidR="00000000" w:rsidDel="00000000" w:rsidP="00000000" w:rsidRDefault="00000000" w:rsidRPr="00000000" w14:paraId="000000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Muslim brothers and sisters were not forgotten. In his lecture on September 12, 2000, Professor Michael O. Mastura, a former member of the House of Representatives, explained the relations between the "Shari'ah Law and the Philippine Legal System."</w:t>
      </w:r>
    </w:p>
    <w:p w:rsidR="00000000" w:rsidDel="00000000" w:rsidP="00000000" w:rsidRDefault="00000000" w:rsidRPr="00000000" w14:paraId="0000008D">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Law is territorial in its scope. Nonetheless, its basic principles — especially those on human rights and civil liberties — are universal. On this verity, we listened most auspiciously to two foreign legal luminaries: first, Justice Dorit Beinisch of the Israeli Supreme Court who, even in the midst of disruption and violence in her country, spoke fervently of "Protecting Civil Liberties in a State of Continuing Emergency"; and second, Dr. Pal Solt, President of the Hungarian Supreme Court who eloquently explained the "Function of the Supreme Court of Justice in Hungary," a state that had emerged triumphantly from political and economic crises not too long ago.</w:t>
      </w:r>
      <w:r w:rsidDel="00000000" w:rsidR="00000000" w:rsidRPr="00000000">
        <w:rPr>
          <w:rtl w:val="0"/>
        </w:rPr>
      </w:r>
    </w:p>
    <w:p w:rsidR="00000000" w:rsidDel="00000000" w:rsidP="00000000" w:rsidRDefault="00000000" w:rsidRPr="00000000" w14:paraId="000000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current trends in jurisprudence were dissected in four well - attended lectures entitled (1) “Contracts and Transactions in E-Commerce” by Congressman Leandro B. Verceles Jr.,; (2) Life Technologies and the Rule of Law" by Dr. Franklin M. Zweig of the Albert Einstein Institute for Science, Health and the Courts; (3) "Old Doctrines and New Paradigms" by an incumbent member of the Court whose name need not be mentioned; and (4) "The Impact of People Power on Our Legal System” by a panel composed of Dean Raul Pangalangan, Atty. Katrina Legarda and Professor Randy David.</w:t>
      </w:r>
    </w:p>
    <w:p w:rsidR="00000000" w:rsidDel="00000000" w:rsidP="00000000" w:rsidRDefault="00000000" w:rsidRPr="00000000" w14:paraId="0000008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I said earlier, today marks the culminating lecture in our pre-anniversary series. It is significant that, while the lecture round was started by the immediate past Chief Justice, it is now closed by the incumbent Chief; and while the first lecturer spoke of the past, and those in between extolled the present, the last one dwelt largely on the future — on his vision of "a judiciary that is independent, effective and efficient, and worthy of public trust and confidence; and on a legal profession that provides quality, ethical, accessible and cost-effective legal service to our people." Indeed, the "Davide Watch" — a brushwork of the judiciary at the threshold of the new millennium, announced by the Chief Justice immediately upon his assumption of office on November 30, 1998-was inspired by Scripture, born of idealism, but grounded on the reality of the possible.</w:t>
      </w:r>
      <w:r w:rsidDel="00000000" w:rsidR="00000000" w:rsidRPr="00000000">
        <w:rPr>
          <w:rtl w:val="0"/>
        </w:rPr>
      </w:r>
    </w:p>
    <w:p w:rsidR="00000000" w:rsidDel="00000000" w:rsidP="00000000" w:rsidRDefault="00000000" w:rsidRPr="00000000" w14:paraId="000000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Davide program for the judiciary and the legal profession is not meant to be merely a broad statement of intent and principles. It is complemented by a definite development plan implemented day by day, pursuant to an ongoing Action Program for Judicial Reform (APJR). Notably, the Program is actively supported not only by the Philippine government and local donor groups, but also by international development bodies like the United Nations Development Fund, the World Bank, the Asia Foundation, UNICEF, the Asian Development Bank and government-to-government assistance from several countries including Japan, Canada, Australia, the United States and the Netherlands.</w:t>
      </w:r>
    </w:p>
    <w:p w:rsidR="00000000" w:rsidDel="00000000" w:rsidP="00000000" w:rsidRDefault="00000000" w:rsidRPr="00000000" w14:paraId="00000091">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entire centenary celebrations are focused not only on the contributions of the judiciary in nation-building during the last one hundred years but, more significantly, on the reforms that Chief Justice Davide has spoken about so enthusiastically in his lecture. Indeed, a celebration as momentous as a centenary cannot be justified by a mere rehash of past successes or by an overextended gloating over the present. Verily, it must set forth our collective dreams of the future - a future that glories in the well-earned achievements of the past and builds on the bright hopes for posterity</w:t>
      </w:r>
      <w:r w:rsidDel="00000000" w:rsidR="00000000" w:rsidRPr="00000000">
        <w:rPr>
          <w:rtl w:val="0"/>
        </w:rPr>
      </w:r>
    </w:p>
    <w:p w:rsidR="00000000" w:rsidDel="00000000" w:rsidP="00000000" w:rsidRDefault="00000000" w:rsidRPr="00000000" w14:paraId="000000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his long-term vision, commitment to excellence and ethics, untiring dedication to duty, unquestioned integrity, as well as simple and transparent life and work style, Chief Justice Davide has unleashed the long-dormant will of everyone in the judiciary. I am confident that under his leadership, we will all transcend our puny limitations and achieve far greater success than we all are capable of imagining.</w:t>
      </w:r>
    </w:p>
    <w:p w:rsidR="00000000" w:rsidDel="00000000" w:rsidP="00000000" w:rsidRDefault="00000000" w:rsidRPr="00000000" w14:paraId="00000093">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cannot close our program today without thanking Justice Ameurfina A. Melencio Herrera and her coworkers in the Philippine Judicial Academy -specially retired Justice Antonio M. Martinez, Dr. Puri fica ci on V. Quisumbing, and the others who are responsible for this highly successful lecture series. Although we have more than 49 other centennial activities, none has probably whipped up more attention and appreciation from the Court's intellectual public than the Centenary Lecture Series.</w:t>
      </w:r>
      <w:r w:rsidDel="00000000" w:rsidR="00000000" w:rsidRPr="00000000">
        <w:rPr>
          <w:rtl w:val="0"/>
        </w:rPr>
      </w:r>
    </w:p>
    <w:p w:rsidR="00000000" w:rsidDel="00000000" w:rsidP="00000000" w:rsidRDefault="00000000" w:rsidRPr="00000000" w14:paraId="000000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today's lecture, I also thank our cosponsors; namely, the Court of Appeals, University of Sto. Tomas, International Law Association and Lawasia.</w:t>
      </w:r>
    </w:p>
    <w:p w:rsidR="00000000" w:rsidDel="00000000" w:rsidP="00000000" w:rsidRDefault="00000000" w:rsidRPr="00000000" w14:paraId="000000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"the trouble with hello is goodbye" - so goes the familiar strains of a song popularized many years ago. It philosophizes about all things on earth having to come to an end. It rhapsodizes on an unsaid tragedy woven by time and space on this finite earth. It teaches that every novel must close, every journey must end, and every theater must draw its curtains.</w:t>
      </w:r>
    </w:p>
    <w:p w:rsidR="00000000" w:rsidDel="00000000" w:rsidP="00000000" w:rsidRDefault="00000000" w:rsidRPr="00000000" w14:paraId="000000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say, however, that while our precentenary lecture series must conclude today, its influence, its reach and its memory will not end. In this sense, this final lecture will live on as a testament to the long-term vision of our great Chief and the common dream of this august Court. Indeed, today, no curtain will be drawn; our journey will not screech to an end. Our judicial reform program, which speaks boldly of hope,shall not just be for the nonce — engraved as it is in the granite edifices we are building and in the hearts and minds of a grateful people, fulfilled in the rule of law and strengthened by the agelessness of ongoing inspiration.</w:t>
      </w:r>
    </w:p>
    <w:p w:rsidR="00000000" w:rsidDel="00000000" w:rsidP="00000000" w:rsidRDefault="00000000" w:rsidRPr="00000000" w14:paraId="000000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end product of our encounter today and during the whole lecture series will be a well-remembered renaissance in the judiciary, brought about by the vision of our leader and by the labor of his inspired colleagues.</w:t>
      </w:r>
    </w:p>
    <w:p w:rsidR="00000000" w:rsidDel="00000000" w:rsidP="00000000" w:rsidRDefault="00000000" w:rsidRPr="00000000" w14:paraId="00000098">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09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2</w:t>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Old Doctrines and New Paradigms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504" w:firstLine="0"/>
        <w:jc w:val="both"/>
        <w:rPr>
          <w:rFonts w:ascii="Georgia" w:cs="Georgia" w:eastAsia="Georgia" w:hAnsi="Georgia"/>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overall chair of the Supreme Court Centenary Celebrations, Justice Panganiban mainly looked after the physical, operational and managerial aspects of the jubilee. In some cases, however, he took part directly in the activities themselves. Thus, he participated as a lecturer in the Centenary Lecture Series at the request of Justice Ameurfina A. Melencio Herrera, chair of the subcommittee in charge of the activity. His piece, delivered to a jampacked audience in the Court's Session Hall on February 13, 2001, is printed as Chapter 2 of this book.</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Traditionally, the truly educated person is regarded as one who has been bred in the humanities and the sciences and who, at the same time, has specialized in a particular branch of knowledge. It is not enough that one is an expert in one's profession; it is also required that one has a more than passing understanding of the arts, history, literature, ethics and the humanities in general. Indeed, excellence in liberal education and specialization in a career are the earmarks of the truly educated.</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Liberal Education and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Legal Expertise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profession of law, this same standard is expected of all.? Thus, a course in liberal education or in commerce or in the sciences is a prerequisite to admission to a law school.? For those who want to join the judiciary, this combination of general education and specialized knowledge is especially important. In describing an ideal magistrate, one of the most eminent jurists of his time, Judge Learned Hand, declared: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venture to believe that it is as important to a judge called upon to pass on a question</w:t>
      </w:r>
      <w:r w:rsidDel="00000000" w:rsidR="00000000" w:rsidRPr="00000000">
        <w:rPr>
          <w:rFonts w:ascii="Georgia" w:cs="Georgia" w:eastAsia="Georgia" w:hAnsi="Georgia"/>
          <w:sz w:val="22"/>
          <w:szCs w:val="22"/>
          <w:rtl w:val="0"/>
        </w:rPr>
        <w:t xml:space="preserve"> of constitutional law, to have a bowing acquaintance with Acton and Maitland, with Thucydides, Gibbon and Carlyle, with Homer, Dante, Shakespeare and Milton, with Machiavelli, Montaigne and Rabelais, with Plato, Bacon, Hume and Kant as with books that have been specifically written on the subject. For in such matters, everything turns upon the spirit in which he approaches the question before him. The words he must construe are empty vessels into which he can pour nearly everything he will. Men do not gather figs of thistles, nor supply institutions from judges whose outlook is limited by parish or class. They must be aware that there are before them more than verbal problems; more than final solutions cast in generalizations of universal applicability. They must be aware of the changing social tensions in every society which make it an organism; which demand new schemata of application; which will disrupt it, if rigidly confined."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civilization goes deeper into the e-age, well-rounded general knowledge coupled with career specialization becomes even more crucial. It is no longer enough for judges to be walking encyclopedias of the Constitution, the codes and judicial doctrines. It is essential that they also have a working knowledge of new paradigms in economics, biotechnology, medicine, world history, computers, telecommunications, digital sciences, mathematics and physics.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this lecture entitled "Old Doctrines and New Paradigms," I will discuss recent decisions in which the Supreme Court used traditional legal principles and precedents to meet challenges posed by new paradigms, especially those relating, first, to the new economy; second, to constitutional law; third, to political law; and fourth, to medical malpractice. In the process, I will demonstrate why, aside from legal expertise, a well-rounded education is essential to judicial dispensation; and hopefully, I will assess the Supreme Court's success in resolving legal disputes brought about by these new paradigms.</w:t>
      </w:r>
    </w:p>
    <w:p w:rsidR="00000000" w:rsidDel="00000000" w:rsidP="00000000" w:rsidRDefault="00000000" w:rsidRPr="00000000" w14:paraId="000000A5">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6">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New Economy</w:t>
      </w:r>
    </w:p>
    <w:p w:rsidR="00000000" w:rsidDel="00000000" w:rsidP="00000000" w:rsidRDefault="00000000" w:rsidRPr="00000000" w14:paraId="000000A7">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a start, let me bring up the paradigms of the new economy; namely globalization, liberalization, de regulation and privatization. Those of us who have lived long enough know that the last century was dominated by an incessant global struggle of various ideologies and forces.* Before the 20th century ended, however, the world had witnessed the collapse of colonialism and totalitarianism; and the victory of independence, freedom and nationalism. The Cold War and the balance of nuclear terror have ended as well. Only one superpower dominates the earth now. Indeed, Pax Americana has prevailed and the world is at relative peace.</w:t>
      </w:r>
    </w:p>
    <w:p w:rsidR="00000000" w:rsidDel="00000000" w:rsidP="00000000" w:rsidRDefault="00000000" w:rsidRPr="00000000" w14:paraId="000000A8">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we behold the dawn of the 21st century, the arena for world preeminence has shifted from military warfare to a more subtle economic, informational and</w:t>
      </w:r>
      <w:r w:rsidDel="00000000" w:rsidR="00000000" w:rsidRPr="00000000">
        <w:rPr>
          <w:rFonts w:ascii="Georgia" w:cs="Georgia" w:eastAsia="Georgia" w:hAnsi="Georgia"/>
          <w:sz w:val="22"/>
          <w:szCs w:val="22"/>
          <w:rtl w:val="0"/>
        </w:rPr>
        <w:t xml:space="preserve"> intellectual upmanship. In this new race, attention has veered from government control to deregulation, from state ownership to privatization, and from national sovereignty to globalization and liberalization.</w:t>
      </w:r>
    </w:p>
    <w:p w:rsidR="00000000" w:rsidDel="00000000" w:rsidP="00000000" w:rsidRDefault="00000000" w:rsidRPr="00000000" w14:paraId="000000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lecture "Globalization and the Judicial Function" delivered on October 29, 1998 (Odyssey and Legacy: The Chief Justice Andres R. Narvasa Centennial Lecture Series, compiled and edited by Atty. Antonio M. Elicano, published by the Supreme Court Printing Services, 1998 ed.), Dr. Pacifico Agabin, former dean of the UP College of Law, proposed a re definition of the role of the judiciary in a globalized economy in these words: "The problems posed by a global economy make it essential that we redefine the role of the judiciary in the light of recent developments. Jurisprudence cannot possibly return to the Gilded Age of the 19th century for, as sociologists have noted, it is this type of thinking which would help legitimize a legal order based on social and economic inequality (De Gaay Fortmann, 'Entitlement and Development: An Institutional Approach to the Acquirement Problem, ISS Working Paper No. 87 [1990] at p. 19). If the function of the courts is to render justice, we also have to redefine justice in economic terms. Perhaps Dworkin's definition should be considered: justice... is a matter of right outcome of the political system: the right distribution of goods, opportunities, and other resources' (R. Dworkin, Law's Empire [1986], p. 404).</w:t>
      </w:r>
    </w:p>
    <w:p w:rsidR="00000000" w:rsidDel="00000000" w:rsidP="00000000" w:rsidRDefault="00000000" w:rsidRPr="00000000" w14:paraId="000000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 that arises is that, in a globalized market economy, the distribution of goods, opportunities and resources is always weighted in favor of the dominant players. While the law upholds equality as a value, some are in fact more equal than others. In a well-known article, a noted social scientist points to four factors why the 'haves' always come out ahead of the 'havenots' in the distribution process: (1) the strategic position of the 'haves' in society; (2) the role of lawyers; (3) institutional facilities available to those who can manipulate these; and (4) the characteristics of the legal principles (De Gaay Fortmann, id. at pp. 23-24). Thus, in a globalized market system, there is really no 'trickledown process' that automatically operates to distribute goods and resources to the 'havenots.' The gross national product can grow rapidly without resulting in any reduction of poverty, unemployment, and inequality. In fact, certain types of growth may actually cause social crises and political upheavals, as we have seen in the case of Indonesia. </w:t>
      </w:r>
    </w:p>
    <w:p w:rsidR="00000000" w:rsidDel="00000000" w:rsidP="00000000" w:rsidRDefault="00000000" w:rsidRPr="00000000" w14:paraId="000000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context, there is a need to redefine the role of the judiciary: it is to aim at the realization of the economic rights of the people. Economic rights are the 'acknowledgment of the legitimacy of claims to income and to participation in resource allocation' (Samuels, 'An Economic Perspective on the Compensation Problem, 21 Wayne L. Rev. 113, at 118). As a development expert puts it, 'in the same way that civil and political rights have to be rooted in a political order, economic and social rights would have to acquire institutional protection in an economic order' (De Gaay Fortmann, id. at p. 28)."</w:t>
      </w:r>
    </w:p>
    <w:p w:rsidR="00000000" w:rsidDel="00000000" w:rsidP="00000000" w:rsidRDefault="00000000" w:rsidRPr="00000000" w14:paraId="000000AC">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Up to the end of the early 1980s, states -the Philippines included - depended on the protection of local industries as the main economic strategy of prosperity. Hence, to barricade local industries, they set up tariffs, currency controls, quantitative restrictions, preferential treatments, import quotas and tax incentives. The last two decades, however; witnessed the establishment of, among others, the European Community (EC), the North American Free Trade Agreement (NAFTA) and the Asean Free Trade Area (AFTA), in which these protectionist barriers were lifted amongst member states, on the theory that trade could be better promoted on a regional rather than on a national basis.</w:t>
      </w:r>
      <w:r w:rsidDel="00000000" w:rsidR="00000000" w:rsidRPr="00000000">
        <w:rPr>
          <w:rtl w:val="0"/>
        </w:rPr>
      </w:r>
    </w:p>
    <w:p w:rsidR="00000000" w:rsidDel="00000000" w:rsidP="00000000" w:rsidRDefault="00000000" w:rsidRPr="00000000" w14:paraId="000000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significant to note that in Federation of Free Markets v. Bautista, the Court - in an extended unsigned Resolution — ruled that the "intent of the Philippines" to reduce tariff on rice as mandated by AFTA did not contravene the Constitution, the Agricultural Tariff i cation Act, or the Magna Carta for Farmers.</w:t>
      </w:r>
    </w:p>
    <w:p w:rsidR="00000000" w:rsidDel="00000000" w:rsidP="00000000" w:rsidRDefault="00000000" w:rsidRPr="00000000" w14:paraId="000000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Soon enough, however, regionalism was deemed insufficient, and economic globalization beckoned.</w:t>
      </w:r>
    </w:p>
    <w:p w:rsidR="00000000" w:rsidDel="00000000" w:rsidP="00000000" w:rsidRDefault="00000000" w:rsidRPr="00000000" w14:paraId="000000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after much hesitation, the World Trade Organization (WTO) was born as the ultimate effort to eliminate tariffs and other traditional protectionist barriers altogether; as well as to usher in free trade amongst members, not just of a regional bloc, but of the entire world community.'</w:t>
      </w:r>
    </w:p>
    <w:p w:rsidR="00000000" w:rsidDel="00000000" w:rsidP="00000000" w:rsidRDefault="00000000" w:rsidRPr="00000000" w14:paraId="000000B0">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0B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Tañada v. Angara </w:t>
      </w:r>
    </w:p>
    <w:p w:rsidR="00000000" w:rsidDel="00000000" w:rsidP="00000000" w:rsidRDefault="00000000" w:rsidRPr="00000000" w14:paraId="000000B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 Globalization </w:t>
      </w:r>
    </w:p>
    <w:p w:rsidR="00000000" w:rsidDel="00000000" w:rsidP="00000000" w:rsidRDefault="00000000" w:rsidRPr="00000000" w14:paraId="000000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WTO membership was concurred in by the Senate on December 14, 1994. The ink on the ratification documents had barely dried up when, on December 29, 1994, Sen. Wigberto E. Tañada and several others challenged the constitutionality of the Philippine adherence to the WTO Agreement. Thus was born Tañada v. Angara.</w:t>
      </w:r>
    </w:p>
    <w:p w:rsidR="00000000" w:rsidDel="00000000" w:rsidP="00000000" w:rsidRDefault="00000000" w:rsidRPr="00000000" w14:paraId="000000B4">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Court en banc unanimously ruled that in affirming Philippine membership in the WTO, the Senate did not violate the economic nationalism or the</w:t>
      </w:r>
      <w:r w:rsidDel="00000000" w:rsidR="00000000" w:rsidRPr="00000000">
        <w:rPr>
          <w:rFonts w:ascii="Georgia" w:cs="Georgia" w:eastAsia="Georgia" w:hAnsi="Georgia"/>
          <w:sz w:val="22"/>
          <w:szCs w:val="22"/>
          <w:rtl w:val="0"/>
        </w:rPr>
        <w:t xml:space="preserve"> "Filipino First" provision of the fundamental law." These provisions, which are included in "Declaration of Principles and State Policies of the Constitution," are not self-executing. They are merely guides to the exercise of judicial review and to the enactment of laws. More importantly, such provisions should be read  together with other constitutional pronouncements, in order to attain a balanced development of the economy. The Court ruled: "While the Constitution has a bias in favor of Filipino goods, services, labor and enterprises, at the same time, it recognizes the need for business exchange with the rest of the world on the bases of equality and reciprocity, and limits protection of Philippine enterprises only against foreign competition and trade practices that are unfair."</w:t>
      </w:r>
    </w:p>
    <w:p w:rsidR="00000000" w:rsidDel="00000000" w:rsidP="00000000" w:rsidRDefault="00000000" w:rsidRPr="00000000" w14:paraId="000000B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At bottom, the Court upheld the constitutionality</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of the Philippine adherence to the WTO Agreement by using the old doctrine that hinged on petitioners' failure to show grave abuse of discretion on the part of the Senate. The Decision concluded:</w:t>
      </w:r>
    </w:p>
    <w:p w:rsidR="00000000" w:rsidDel="00000000" w:rsidP="00000000" w:rsidRDefault="00000000" w:rsidRPr="00000000" w14:paraId="000000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the Senate, after de liberation and voting, voluntarily and overwhelmingly gave its consent to the WTO Agreement thereby making it 'a part of the law of the land' is a legitimate exercise of its sovereign duty and power. We find no 'patent and gross' arbitrariness or despotism 'by reason of passion or personal hostility' in such exercise. It is not impossible to surmise that this Court, or at least some of its members, may even agree with petitioners that it is more advantageous to the national interest to strike down Senate Resolution No. 97. But that is not a legal reason to attribute grave abuse of discretion to the Senate and to nullify its decision. To do so would constitute grave abuse in the exercise of our own judicial power and duty. Ineludibly, what the Senate did was a valid exercise of its authority. As to whether such exercise was wise, beneficial or viable is outside the realm of judicial inquiry and review. That is a matter between the elected policy makers and the people. x x x." (citations omitted)</w:t>
      </w:r>
    </w:p>
    <w:p w:rsidR="00000000" w:rsidDel="00000000" w:rsidP="00000000" w:rsidRDefault="00000000" w:rsidRPr="00000000" w14:paraId="000000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an aftermath of the Philippine membership in the WTO, specifically in connection with the annexed Agreement on Trade-Related Aspects of Intellectual Property Rights or TRIPs, Congress enacted the Intellectual Property Code of 199814 "to strengthen the intellectual and industrial property system in the Philippines." More interestingly, in Mirpuri v. Court of Appeals!5 in 1999, the Court ruled that the Paris Convention for the Protection of Industrial Property, to which the Philippines was a signatory, was a self-executing treaty and did not "require legislative enactment to give it effect." It used said agreement to strike down the application for registration of a local trademark, "Barbizon International," because the latter had essentially usurped the goodwill of a well-known brand of ladies' garments known worldwide by the same name, "Barbizon."</w:t>
      </w:r>
    </w:p>
    <w:p w:rsidR="00000000" w:rsidDel="00000000" w:rsidP="00000000" w:rsidRDefault="00000000" w:rsidRPr="00000000" w14:paraId="000000B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Tatad v. Secretary of Energy </w:t>
      </w:r>
    </w:p>
    <w:p w:rsidR="00000000" w:rsidDel="00000000" w:rsidP="00000000" w:rsidRDefault="00000000" w:rsidRPr="00000000" w14:paraId="000000B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 Deregulation</w:t>
      </w:r>
    </w:p>
    <w:p w:rsidR="00000000" w:rsidDel="00000000" w:rsidP="00000000" w:rsidRDefault="00000000" w:rsidRPr="00000000" w14:paraId="000000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move to a companion paradigm of the new economy; namely, de regulation. In essence, this norm shifts the burden of price control from government to "market forces," with the ultimate goal of producing the best goods and services at the cheapest prices possible. This policy, however, is not an infallible cure because the evil sought to be avoided - government abuse — may well pass on to market players, particularly when they combine to restrain - trade or engage in unfair competition. "The market is motivated by price and profit (and sadly not by moral values). The market does not automatically supply those who need (no matter how badly they need it) but only those who have the money to buy."</w:t>
      </w:r>
    </w:p>
    <w:p w:rsidR="00000000" w:rsidDel="00000000" w:rsidP="00000000" w:rsidRDefault="00000000" w:rsidRPr="00000000" w14:paraId="000000BC">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Tatad v. Secretary of Energy," the Court - by a vote of nine in favor and two against - invalidated Republic Act (RA) No. 8180, the Oil Deregulation Law, because it allowed the Big Three Oil companies - Petron, Shell and Caltex - to act as a monopoly or, more precisely, an oligopoly. In the gutsy words of the ponente, Justice Reynato S. Puno, " The Constitution" mandates this Court to be the guardian not only of the people's political rights but their economic rights as well."</w:t>
      </w:r>
      <w:r w:rsidDel="00000000" w:rsidR="00000000" w:rsidRPr="00000000">
        <w:rPr>
          <w:rtl w:val="0"/>
        </w:rPr>
      </w:r>
    </w:p>
    <w:p w:rsidR="00000000" w:rsidDel="00000000" w:rsidP="00000000" w:rsidRDefault="00000000" w:rsidRPr="00000000" w14:paraId="000000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Big business immediately reacted by accusing the Court of undue interference in economics, a subject allegedly beyond the latter's competence and authority to decide on. In flailing the Court, some of its critics even clamored for a constitutional amendment to deprive the judiciary of jurisdiction over economic questions, ignoring the express caveat in the Decision that "the Court did not condemn the economic policy of de regulation as unconstitutional. It merely held that, as crafted, the law [ran] counter to the constitutional provision [on] fair competition."</w:t>
      </w:r>
    </w:p>
    <w:p w:rsidR="00000000" w:rsidDel="00000000" w:rsidP="00000000" w:rsidRDefault="00000000" w:rsidRPr="00000000" w14:paraId="000000BE">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Indeed, the legislative and the executive departments may adopt any policy, subject to one indispensable condition: it must conform to the Constitution. When such policy and its implementing laws violate the Charter, the Supreme Court shall, in appropriate proceedings, strike them down. In the words of the ponencia, "Combinations in restraint of trade and unfair competition are absolutely proscribed and the proscription is directed both against the State as well as the private sector x x x. Monopolistic or oligopolistic markets deserve our careful scrutiny and laws which barricade the entry points of new players should be viewed with suspicion."</w:t>
      </w:r>
      <w:r w:rsidDel="00000000" w:rsidR="00000000" w:rsidRPr="00000000">
        <w:rPr>
          <w:rtl w:val="0"/>
        </w:rPr>
      </w:r>
    </w:p>
    <w:p w:rsidR="00000000" w:rsidDel="00000000" w:rsidP="00000000" w:rsidRDefault="00000000" w:rsidRPr="00000000" w14:paraId="000000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Specifically, the Court found that three provisions of RA 8180 obstructed the entry of new oil companies into the Philippines, thereby perpetuating a monopoly of the Big Three. First, there was a provision on tariff differential, which imposed on crude oil importations of the Big Three only a three percent tariff; and on imported refined petroleum products of new entrants to the market, seven percent. Such provision thereby gave the Big Three a four percent differential against new players — an advantage that translated, per 1997 prices, to about twenty centavos for every liter of retail gasoline. Second, the minimum inventory clause required new players to maintain in storage in the country at least ten percent of their annual sales volume or a fortyday supply, whichever was lower. Third, the predatory pricing scheme prohibited the selling of any product at a price un reasonably below the industry average cost. In the Court's opinion, these three provisions infected the entire statute to such an extent as to render it completely void.</w:t>
      </w:r>
    </w:p>
    <w:p w:rsidR="00000000" w:rsidDel="00000000" w:rsidP="00000000" w:rsidRDefault="00000000" w:rsidRPr="00000000" w14:paraId="000000C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But is it true, as the critics lament, (1) that the Court has no power or competence to decide economic issues, and (2) that its intrusion into this domain "will drive away foreign investors"?</w:t>
      </w:r>
      <w:r w:rsidDel="00000000" w:rsidR="00000000" w:rsidRPr="00000000">
        <w:rPr>
          <w:rtl w:val="0"/>
        </w:rPr>
      </w:r>
    </w:p>
    <w:p w:rsidR="00000000" w:rsidDel="00000000" w:rsidP="00000000" w:rsidRDefault="00000000" w:rsidRPr="00000000" w14:paraId="000000C1">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answer, let me immediately say that the Philippine system of government breathes and lives within democratic space where the rule of law, not the decree of man, prevails. Such arrangement finds its roots in the American free enterprise system, with which foreign investors should be familiar. And investors, whether local or foreign, should find comfort in a republican government that allows individual rights and liberties to prevail over even the awesome might of a majoritarian government or of mob rule and temporary popular sentiments or, for that matter, of de spots and dictators.</w:t>
      </w:r>
      <w:r w:rsidDel="00000000" w:rsidR="00000000" w:rsidRPr="00000000">
        <w:rPr>
          <w:rtl w:val="0"/>
        </w:rPr>
      </w:r>
    </w:p>
    <w:p w:rsidR="00000000" w:rsidDel="00000000" w:rsidP="00000000" w:rsidRDefault="00000000" w:rsidRPr="00000000" w14:paraId="000000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justices are not economists or businessmen does not lessen the cogency or the binding effect of their decisions. By the same token, the fact that they are not physicians or theologians does not render their judgments involving medicine or theology less conclusive.</w:t>
      </w:r>
    </w:p>
    <w:p w:rsidR="00000000" w:rsidDel="00000000" w:rsidP="00000000" w:rsidRDefault="00000000" w:rsidRPr="00000000" w14:paraId="000000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example, in People v. Ortega, the Supreme Court used medical science to establish the culpability of the accused who had not taken part in stabbing the victim. In the face of medical evidence that the victim's lungs and stomach had imbibed muddy particles identical to the residue at the bottom of the well where the cadaver was located, the Court ruled that drowning, not stabbing, was the immediate cause of death. In its words, the "water and fluid contents in the stomach corresponded to the medium where the body was found."</w:t>
      </w:r>
    </w:p>
    <w:p w:rsidR="00000000" w:rsidDel="00000000" w:rsidP="00000000" w:rsidRDefault="00000000" w:rsidRPr="00000000" w14:paraId="000000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too, in Santos v. Court of Appeals" and Republic v. Molina, the Court interpreted with finality the meaning of Canon Law, specifically Canon 1095, which had laid down a provision, later borrowed by our Family Code, for declaring a marriage void. Hence, even if justices are not theologians, they render decisions on whether marriages could be voided on the canonical ground of "psychological incapacity."</w:t>
      </w:r>
    </w:p>
    <w:p w:rsidR="00000000" w:rsidDel="00000000" w:rsidP="00000000" w:rsidRDefault="00000000" w:rsidRPr="00000000" w14:paraId="000000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Iglesia ni Cristo v. Court of Appeals,25 the Supreme Court magistrates - although not experts in broadcasting, religion or social sciences - ruled on the constitutional issue of whether the Board of Review for Motion Pictures and Television? had acted properly in giving an "X-rating" to certain religious television programs.</w:t>
      </w:r>
    </w:p>
    <w:p w:rsidR="00000000" w:rsidDel="00000000" w:rsidP="00000000" w:rsidRDefault="00000000" w:rsidRPr="00000000" w14:paraId="000000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point is, the members of the Court need not be experts in economics, medicine or religion, in order to decide cases involving those disciplines. It is up to the parties concerned to enligthen the Court, argue their sides and convince the justices of the merits of their causes. That is the nature of the judicial process and that is how decisions are and will be made.</w:t>
      </w:r>
    </w:p>
    <w:p w:rsidR="00000000" w:rsidDel="00000000" w:rsidP="00000000" w:rsidRDefault="00000000" w:rsidRPr="00000000" w14:paraId="000000C7">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any event, big business and the government grudgingly relented and bowed to our Decision. The legislature thereafter enacted a new Oil Deregulation Law, Republic Act (RA) No. 8479, which eliminated the three monopolist provisions on tariff differential, minimum inventory and predatory pricing.</w:t>
      </w:r>
      <w:r w:rsidDel="00000000" w:rsidR="00000000" w:rsidRPr="00000000">
        <w:rPr>
          <w:rtl w:val="0"/>
        </w:rPr>
      </w:r>
    </w:p>
    <w:p w:rsidR="00000000" w:rsidDel="00000000" w:rsidP="00000000" w:rsidRDefault="00000000" w:rsidRPr="00000000" w14:paraId="000000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Nevertheless, Rep. Enrique T. Garcia remained unconvinced and lost no time in challenging the constitutionality of this second Oil Deregulation Law, mainly because of Section 19 thereof which had set the full deregulation of the oil industry five months from its effectivity. He deemed such provision unconstitutional, because the transition period was too short and would enable the Big Three to monopolize the market. He wanted the government to retain the power to fix oil prices in definitely, while awaiting "real" competition to emerge. Hence, he eftectively asked the Court to fix a "reasonable time" for a transition to full deregulation.</w:t>
      </w:r>
    </w:p>
    <w:p w:rsidR="00000000" w:rsidDel="00000000" w:rsidP="00000000" w:rsidRDefault="00000000" w:rsidRPr="00000000" w14:paraId="000000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in Garcia v. Corona? promulgated on December 17, 1999, the Court unanimously28 upheld the validity of the new law. Speaking through Mme. Justice Consuelo Ynares-Santiago, it ruled:</w:t>
      </w:r>
    </w:p>
    <w:p w:rsidR="00000000" w:rsidDel="00000000" w:rsidP="00000000" w:rsidRDefault="00000000" w:rsidRPr="00000000" w14:paraId="000000CA">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"x x x [What constitutes reasonable time is not for judicial determination. Reasonable time involves the appraisal of relevant conditions, political, social and economic. They are not within the appropriate range of evidence in a court of justice. It would be an extravagant extension of judicial authority to assert judicial notice as the basis for the determination."</w:t>
      </w:r>
    </w:p>
    <w:p w:rsidR="00000000" w:rsidDel="00000000" w:rsidP="00000000" w:rsidRDefault="00000000" w:rsidRPr="00000000" w14:paraId="000000C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C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Decentralization of </w:t>
      </w:r>
    </w:p>
    <w:p w:rsidR="00000000" w:rsidDel="00000000" w:rsidP="00000000" w:rsidRDefault="00000000" w:rsidRPr="00000000" w14:paraId="000000C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Political Power </w:t>
      </w:r>
    </w:p>
    <w:p w:rsidR="00000000" w:rsidDel="00000000" w:rsidP="00000000" w:rsidRDefault="00000000" w:rsidRPr="00000000" w14:paraId="000000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e-age idolizes globalization, deregulation and privatization as new economic paradigms, at the same time it urges de centralization of political and fiscal power. In our country, this effort to vest more authority in basic political units is no more remarkable than in the 1987 Constitution itself and in the Local Government Code. In Ganzon v. Court of Appeals,31 the Court hailed de centralization as a "more responsive and accountable local government structure. " Drilon v. Lim emphasized that the President had the power of supervision only, not control, over local governments. Thus, he merely sees to it that local officials follow the law and the rules, but he himself does not lay them down. Neither does he have the discretion to modify or reverse actions made in accordance with them, even if he does not agree with them.</w:t>
      </w:r>
    </w:p>
    <w:p w:rsidR="00000000" w:rsidDel="00000000" w:rsidP="00000000" w:rsidRDefault="00000000" w:rsidRPr="00000000" w14:paraId="000000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these tenets, the recent case Pimentel v. Aguirre upheld the fiscal autonomy of local government units (LGUs) and ordered "the automatic release of the shares of the LGUs in the national internal revenues." Declared void by the Court was Section 4 of Administrative Order No. 372, which withheld a portion (10 percent, later amended to 5 percent) of their share in internal revenue allotments (IRA).</w:t>
      </w:r>
    </w:p>
    <w:p w:rsidR="00000000" w:rsidDel="00000000" w:rsidP="00000000" w:rsidRDefault="00000000" w:rsidRPr="00000000" w14:paraId="000000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Earlier, Meralco v. Province of Laguna had upheld the power of provincial governments "to impose a tax on businesses enjoying a franchise." The rationale was "to safeguard the viability and self-sufficiency of local government units."</w:t>
      </w:r>
    </w:p>
    <w:p w:rsidR="00000000" w:rsidDel="00000000" w:rsidP="00000000" w:rsidRDefault="00000000" w:rsidRPr="00000000" w14:paraId="000000D1">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D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Novel Paradigms </w:t>
      </w:r>
    </w:p>
    <w:p w:rsidR="00000000" w:rsidDel="00000000" w:rsidP="00000000" w:rsidRDefault="00000000" w:rsidRPr="00000000" w14:paraId="000000D3">
      <w:pP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 Constitutional Law</w:t>
      </w:r>
      <w:r w:rsidDel="00000000" w:rsidR="00000000" w:rsidRPr="00000000">
        <w:rPr>
          <w:rtl w:val="0"/>
        </w:rPr>
      </w:r>
    </w:p>
    <w:p w:rsidR="00000000" w:rsidDel="00000000" w:rsidP="00000000" w:rsidRDefault="00000000" w:rsidRPr="00000000" w14:paraId="000000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shift to decisions of the Court disposing of new paradigms in constitutional law.</w:t>
      </w:r>
    </w:p>
    <w:p w:rsidR="00000000" w:rsidDel="00000000" w:rsidP="00000000" w:rsidRDefault="00000000" w:rsidRPr="00000000" w14:paraId="000000D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Free Expression: </w:t>
      </w:r>
    </w:p>
    <w:p w:rsidR="00000000" w:rsidDel="00000000" w:rsidP="00000000" w:rsidRDefault="00000000" w:rsidRPr="00000000" w14:paraId="000000D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Exit Polls and Libel</w:t>
      </w:r>
    </w:p>
    <w:p w:rsidR="00000000" w:rsidDel="00000000" w:rsidP="00000000" w:rsidRDefault="00000000" w:rsidRPr="00000000" w14:paraId="000000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most revered rights of the people is free expression.35 It began in the Middle Ages with free speech and the right to peaceful assembly for a redress of grievances. When the printing press was invented, freedom of expression was expanded to include freedom of the press. Labor's right to strike and to picket also became modes of protected expression when the Industrial Age flourished. Then radio, television and cinema came up; these too were recognized as new modes of expression and thus given constitutional mantle.</w:t>
      </w:r>
    </w:p>
    <w:p w:rsidR="00000000" w:rsidDel="00000000" w:rsidP="00000000" w:rsidRDefault="00000000" w:rsidRPr="00000000" w14:paraId="000000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as mankind pushes the frontiers of science and technology in mass communications, so must the scope of free expression expand. Soon, questions will arise on the constitutional limits of the Internet, broadband fiber optics and teleconferencing. In line with these technological developments, the Court in ABS-CBN v. Comelec deemed exit polls38 to be part of free speech and, as such, entitled to constitutional protection. Hence, the Commission on Elections gravely abused its discretion when, during the 1998 elections, it totally prohibited the holding of exit polls and the dissemination of their results through mass media.</w:t>
      </w:r>
    </w:p>
    <w:p w:rsidR="00000000" w:rsidDel="00000000" w:rsidP="00000000" w:rsidRDefault="00000000" w:rsidRPr="00000000" w14:paraId="000000DA">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Indeed, like any other right, the freedom to hold exit polls and to disseminate their results may be subjected to reasonable regulation. The purpose is not - to stifle or diminish, but in fact to safeguard it and at</w:t>
      </w:r>
      <w:r w:rsidDel="00000000" w:rsidR="00000000" w:rsidRPr="00000000">
        <w:rPr>
          <w:rFonts w:ascii="Georgia" w:cs="Georgia" w:eastAsia="Georgia" w:hAnsi="Georgia"/>
          <w:sz w:val="22"/>
          <w:szCs w:val="22"/>
          <w:rtl w:val="0"/>
        </w:rPr>
        <w:t xml:space="preserve"> the same time to ensure that it does not collide with or overturn the rights of others. Hence, the Decision which I penned expressly added that "narrowly tailored countermeasures may be prescribed by the Comelec so as to minimize or suppress incidental problems in the conduct of exit polls, without transgressing the fundamental rights of the people.”</w:t>
      </w:r>
    </w:p>
    <w:p w:rsidR="00000000" w:rsidDel="00000000" w:rsidP="00000000" w:rsidRDefault="00000000" w:rsidRPr="00000000" w14:paraId="000000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another landmark in free expression — Vasquez v. Court of Appeals — the Court, speaking through Justice Vicente V. Mendoza, has ruled that truth is a complete defense in a libel case in which a public official or a public figure is the offended party. The avant garde Court explained that "even if the defamatory statement is false, no liability can attach if it relates to official conduct, unless the public official concerned proves that the statement was made with actual malice — that is, with knowledge that it was false or with reckless disregard of whether it was false or not xxx." In other words, conviction in libel suits filed by public officials may be obtained only by proving that the defamatory words were (1) false and (2) made with the knowledge of their falsity or with a reckless disregard of whether or not they were false. This landmark Decision reversed existing jurisprudence requiring the accused to prove absence of malice in order to be entitled to an acquittal.</w:t>
      </w:r>
    </w:p>
    <w:p w:rsidR="00000000" w:rsidDel="00000000" w:rsidP="00000000" w:rsidRDefault="00000000" w:rsidRPr="00000000" w14:paraId="000000D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Death Penalty Law </w:t>
      </w:r>
    </w:p>
    <w:p w:rsidR="00000000" w:rsidDel="00000000" w:rsidP="00000000" w:rsidRDefault="00000000" w:rsidRPr="00000000" w14:paraId="000000D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and the Right to Life</w:t>
      </w:r>
    </w:p>
    <w:p w:rsidR="00000000" w:rsidDel="00000000" w:rsidP="00000000" w:rsidRDefault="00000000" w:rsidRPr="00000000" w14:paraId="000000DF">
      <w:pPr>
        <w:ind w:lef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the most basic of all constitutional rights — the right to life. Section 19, Article III of the 1987 Constitution, prohibits the imposition of the death penalty" unless Congre line er provide ing he he cri Congress hereafter provides for it." The legislature "provided for it" by enacting Republic Act (RA) No. 7659, the Death Penalty Law, which became effective on December 31, 1993. In People v. Echegaray, 41 the Supreme Court upheld its constitutionality.</w:t>
      </w:r>
    </w:p>
    <w:p w:rsidR="00000000" w:rsidDel="00000000" w:rsidP="00000000" w:rsidRDefault="00000000" w:rsidRPr="00000000" w14:paraId="000000E0">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should hasten to add that a subsequent companion case, Echegaray v. Secretary of Justice, 43 ruled that lethal injection, like the electric chair, was a valid means of carrying out the death penalty and was not cruel, degrading or inhuman, because it did not involve "torture or a lingering death."</w:t>
      </w:r>
    </w:p>
    <w:p w:rsidR="00000000" w:rsidDel="00000000" w:rsidP="00000000" w:rsidRDefault="00000000" w:rsidRPr="00000000" w14:paraId="000000E1">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In my Dissent, however, I pointedly lamented the failure of Congress to satisfy the constitutional requirements of "heinousness" and "compelling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reasons.</w:t>
      </w:r>
    </w:p>
    <w:p w:rsidR="00000000" w:rsidDel="00000000" w:rsidP="00000000" w:rsidRDefault="00000000" w:rsidRPr="00000000" w14:paraId="000000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I summed up my arguments in the Epilogue of the Dissent, as follows:</w:t>
      </w:r>
    </w:p>
    <w:p w:rsidR="00000000" w:rsidDel="00000000" w:rsidP="00000000" w:rsidRDefault="00000000" w:rsidRPr="00000000" w14:paraId="000000E3">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1987 Constitution abolished the death penalty from our statute books. It did not merely suspend or prohibit its imposition.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Charter effectively granted a new right: the constitutional right against the death penalty, which is really a species of the right to life. "(3); Any law reviving the capital penalty must be strictly construed against the State and liberally in favor of the accused because such a statute denigrates the Constitution, impinges on a basic right, and tends to deny equal justice to the underprivileged. "(4) Every word or phrase in the Constitution is sacred and should never be ignored, cavalierly treated or brushed aside.</w:t>
      </w:r>
    </w:p>
    <w:p w:rsidR="00000000" w:rsidDel="00000000" w:rsidP="00000000" w:rsidRDefault="00000000" w:rsidRPr="00000000" w14:paraId="000000E5">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Congressional power to prescribe death is severely limited by two concurrent requirements: (a) Eirst Congress must provide a set of attendant circumstances which the prosecution must prove beyond reasonable doubt, apart from the elements of the crime itself. Congress must explain why and how these circumstances define or characterize the crimeas 'heinous.' (b) Second, Congress has also the duty of laying out clear and specific reasons which arose after the effectivity of the Constitution, compelling the enactment of the law. It bears repeating that these requirements are inseparable. They must both be present in view of the specific constitutional mandate - 'for compelling reasons involving heinous crimes. The compelling reason must flow from the heinous nature of</w:t>
      </w:r>
    </w:p>
    <w:p w:rsidR="00000000" w:rsidDel="00000000" w:rsidP="00000000" w:rsidRDefault="00000000" w:rsidRPr="00000000" w14:paraId="000000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In every law reviving the capital penalty, the heinousness and compelling reasons must be set out for each and every crime, and not just for all crimes generally and collectively. 'Thou shall not kill' is a fundamental commandment to all Christians, as well as to the rest of the 'sovereign Filipino people' who believe in Almighty God. While the Catholic Church, to which the vast majority of our people belong, acknowledges the power of public authorities to prescribe the death penalty, it advisedly limits such prerogative only to cases of extreme gravity! To quote Pope John Paul I in his encyclical Evangelium Vitae (A Hymn to Life), 'punishment must be carefully evaluated and decided upon and ought not go to the extreme of executing the offender, except in cases of absolute necessity: in other words, when it would not be possible otherwise t o defend society xxx (which is) very rare, if not practically nonexistent.' "Although not absolutely banning it, both the Constitution and the Church indubitably abhor the death penalty. Both are propeople and pro-life. Both clearly recognize the primacy of human life over and above even the state which man created precisely to protect, cherish and defend him.</w:t>
      </w:r>
    </w:p>
    <w:p w:rsidR="00000000" w:rsidDel="00000000" w:rsidP="00000000" w:rsidRDefault="00000000" w:rsidRPr="00000000" w14:paraId="000000E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the death penalty, government statistics show that the incidence of these socalled "heinous crimes," particularly rape, has continued to rise up to the present, seven years after RA 7659 took effect.</w:t>
      </w:r>
    </w:p>
    <w:p w:rsidR="00000000" w:rsidDel="00000000" w:rsidP="00000000" w:rsidRDefault="00000000" w:rsidRPr="00000000" w14:paraId="000000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due respect, I believe that RA 7659 and the Court's Decision to uphold it collide with the shown in five major international treaties; namely, (a) the 1948 Universal Declaration of Human Rights; (b) the 1966 International Covenant on Economic, Social and Cultural Rights; (c) the 1966 International Covenant on Civil and Political Rights (ICCPR) and (d) the two Optional Protocols to the ICCPR. All these treaties are collectively referred to as the International Bill of Human Rights. There is also the April 3, 1997 Resolution (No. 1997/12) of the UN Commission on Human Rights, which calls on all UN members to abolish the death penalty. (In all fairness, I should add that while the Philippines voted in favor of the Second Protocol to the ICCPR, it has not ratified it.) </w:t>
      </w:r>
    </w:p>
    <w:p w:rsidR="00000000" w:rsidDel="00000000" w:rsidP="00000000" w:rsidRDefault="00000000" w:rsidRPr="00000000" w14:paraId="000000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Apart from the general arguments leveled against the constitutionality of the Death Penalty Law and the un mistakable e-age trend against it, I daresay that the execution of the first death convict, Leo Echegaray, on February 5, 1999, was legally erroneous. To recall the facts,49 the Information against Echegaray (the offender) alleged that Rodessa (the victim was the daughter of the accused. However, during the trial, it was proven that the accused was not the "father, stepfather or grandfather" of the victim. The Supreme Court, nevertheless, affirmed his death penalty, reasoning that "[elven if he were not the father, stepfather or grandfather of Rodessa, this disclaimer cannot save him from the abyss where perpetrators of heinous crimes ought to be, as mandated by law. Considering that the accused appellant is a confirmed lover of Rodessa'smother, he falls squarely within the aforequoted term 'common law spouse' of the parent of the victim."</w:t>
      </w:r>
    </w:p>
    <w:p w:rsidR="00000000" w:rsidDel="00000000" w:rsidP="00000000" w:rsidRDefault="00000000" w:rsidRPr="00000000" w14:paraId="000000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repeat, the Information alleged that Leo was the father of Rodessa. However, this qualifying circumstance of fatherdaughter relation was not proven. What was proven was that Leo was the "confirmed lover [not husband] of Rodessa'smother." While RA 7659 prescribes the capital punishment for rape committed by "the common law spouse of the parent of the victim,"51 such qualifying circumstance was not alleged in the Information or Complaint.</w:t>
      </w:r>
    </w:p>
    <w:p w:rsidR="00000000" w:rsidDel="00000000" w:rsidP="00000000" w:rsidRDefault="00000000" w:rsidRPr="00000000" w14:paraId="000000E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D">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reluctantly allows capital punishment only for 'compelling reasons involving heinous crimes, just as the Church grudgingly permits it only for reasons of 'absolute necessity' involving crimes of 'extreme gravity, which are very rare and practically nonexistent. "In the face of these evident truisms, I ask: Has Congress, in enacting RA 7659, amply discharged its constitutional burden of proving the existence of 'compelling reasons' to prescribe death against welldefined 'heinous' crimes? "I respectfully submit it has not." 15 In a letter dated June 27, 2000 addressed to CJ Davide, Secretary General Romulo A. Virola of the National Statistical Coordination Board cited the NSCB Statistics Series showing that rape cases "continued to rise reaching 3,177 in 1999 from a lower figure of 2,346 in 1995, an increase of 35 percent. In 1999, on the average, nine women were raped in the Philippines daily." 46 The Dissenting Opinion in Echegaray v. Secretary of Justice, supra, in part noted: "R.A. No. 8177 Implementing The Death Penalty Violates International</w:t>
      </w:r>
    </w:p>
    <w:p w:rsidR="00000000" w:rsidDel="00000000" w:rsidP="00000000" w:rsidRDefault="00000000" w:rsidRPr="00000000" w14:paraId="000000EF">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core of the issue of death penalty is the inherent and inalienable right to life of every human being. The recognition of this inherent right to life is one of the selfevident principles that inspired the adoption of five (5) major international covenants: the Universal Declaration of Human Rights in 1948, the International Covenant on Economic, Social and Cultural Rights in 1966, the International Covenant on Civil and Political Rights in 1966, and the two Operational Protocols to the latter Covenant. These legal instruments are collectively called the International Bill of Human Rights.</w:t>
      </w:r>
    </w:p>
    <w:p w:rsidR="00000000" w:rsidDel="00000000" w:rsidP="00000000" w:rsidRDefault="00000000" w:rsidRPr="00000000" w14:paraId="000000F0">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universal fight for the recognition of the right to life should never be lost in the mist of history. In December 1948, the United Nations General Assembly adopted without dissent the Universal Declaration of Human Rights. The Universal Declaration is a pledge among nations to promote rights inherent in each and every individual. These rights were distinguished from mere privileges that may be awarded by governments for good behavior and withdrawn for bad behavior. Thus, Article 3 of the Universal Declaration decrees that "everyone has the right to life, liberty and security of the person." The Philippines is a proud signatory to this document. "On December 16, 1966, the United Nations General Assembly went on to adopt the International Covenant on Civil and Political Rights (ICCPR). It was openeed for signature on December 19, 1966 and entered into force on March 23, 1976. With respect to the death penalty, this Covenant provides:</w:t>
      </w:r>
    </w:p>
    <w:p w:rsidR="00000000" w:rsidDel="00000000" w:rsidP="00000000" w:rsidRDefault="00000000" w:rsidRPr="00000000" w14:paraId="000000F1">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Every human being has the inherent right to life. This right shall be protected by law. No one shall be arbitrarily deprived of his life. *2. In countries which have not abolished the death penalty, sentence of death may be imposed only for the most serious crimes in accordance with the law in force at the time of the commission of the crime and not contrary to the provisions of the present Covenant and to the Convention on the Prevention and Punishment of the Crime of Genocide. This penalty canonly be carried out pursuant to a final judgment rendered by a competent court.</w:t>
      </w:r>
    </w:p>
    <w:p w:rsidR="00000000" w:rsidDel="00000000" w:rsidP="00000000" w:rsidRDefault="00000000" w:rsidRPr="00000000" w14:paraId="000000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xx X 4. Anyone sentenced to death shall have the right to seek pardon or commutation of the sentence. Amnesty, pardon or commutation of the sentence of death may be granted in all cases.</w:t>
      </w:r>
    </w:p>
    <w:p w:rsidR="00000000" w:rsidDel="00000000" w:rsidP="00000000" w:rsidRDefault="00000000" w:rsidRPr="00000000" w14:paraId="000000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Sentence of death shall not be imposed for crimes committed by persons below eigtheen years of age and shall not be carried out on pregnant women. '6. Nothing in this article shall be invoked to delay or to prevent the abolition of capital punishment by any State Party to the present Covenant. (emphasis in original) 47 The Dissent elaborated: "The Optional Protocol to the Civil and Political Rights was adopted by the United Nations General Assembly on December 16, 1966. It entered into force on March 23, 1976. This Protocol provides for the mechanism for checking state compliance [with] the provisions of international human rights instruments such as a reportorial requirement among governments. The Philippines signed this Protocol on December 19, 1966 and ratified it on August 22, 1989. As of December 1996, this Optional Protocol ha[d] 89 state parties. "The Second Optional Protocol to the ICCPR Aiming at the Abolition of the Death Penalty was adopted and openeed for signing by the General Assembly on December 15, 1989. It entered into force on July 11, 1991. The Philippines together with 58 other states voted in favor of the adoption of this document, while 26 voted against and 48 abstained. However, the Philippines has not ratified this Protocol. Under this Protocol, States must take all necessary measures to abolish the death penalty. More specifically, it provides [as follows):</w:t>
      </w:r>
    </w:p>
    <w:p w:rsidR="00000000" w:rsidDel="00000000" w:rsidP="00000000" w:rsidRDefault="00000000" w:rsidRPr="00000000" w14:paraId="000000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one within the jurisdiction of a State Party to the present Optional Protocol shall be executed. Each State Party shall take all necessary measures to abolish the death penalty within its jurisdiction." "As of December 1996, 25 States ha[d] ratified this Optional Protocol.</w:t>
      </w:r>
    </w:p>
    <w:p w:rsidR="00000000" w:rsidDel="00000000" w:rsidP="00000000" w:rsidRDefault="00000000" w:rsidRPr="00000000" w14:paraId="000000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its inception, the United Nations has been steadfast in its view that like killings which take place outside the law, the death penalty denies the value of human life. In United Nations General Assembly Resolutions 2857 (XXVI) and 32/61 of 6 December 1977 and in Economic and Social Council Resolutions 1574(L), 1945 (LIV) and 1930 (LVIII) the abolition of the death penalty was marked as one of the high aims of the assembly of civilized nations." « See "Human Rights and Human Wrongs: Is the US Death Penalty System In consistent With International Human Rights Law?" Fordham L. Rev., May 1999, in which al five panel discussants agreed that the US system violated international law; and Raissa Katrina Marie G. Ballesteros et al., "From Abolition to a Solution: A Real Alternative to Capital Punishment," 73 Phil, L.J. (1990). " People v. Echegaray, 257 SCRA 561, June 26, 1996 and 267 SCRA 682, February 7, 1997, per curiam.</w:t>
      </w:r>
    </w:p>
    <w:p w:rsidR="00000000" w:rsidDel="00000000" w:rsidP="00000000" w:rsidRDefault="00000000" w:rsidRPr="00000000" w14:paraId="000000F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7">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Yet, it is a basic and well-settled doctrine in</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criminal law that special qualifying circumstances that increase the penalty to death must be alleged in the Information and proven during the trial. The Constitution guarantees the accused several inviolable rights, among them the right "to be informed of the nature and cause of the accusation against him."</w:t>
      </w:r>
    </w:p>
    <w:p w:rsidR="00000000" w:rsidDel="00000000" w:rsidP="00000000" w:rsidRDefault="00000000" w:rsidRPr="00000000" w14:paraId="000000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this settled doctrine, the Court, in a Resolution promulgated on September 29, 1999,53 reduced the death penalty it had earlier meted out to Romeo Gallo. Although the Decision imposing death had become final, the Court nonetheless reopened the case after the appellant's counsel, the Public Attorney's Office, pointed out that the Information had not alleged the appellant's status as the victim's father.</w:t>
      </w:r>
    </w:p>
    <w:p w:rsidR="00000000" w:rsidDel="00000000" w:rsidP="00000000" w:rsidRDefault="00000000" w:rsidRPr="00000000" w14:paraId="000000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in People v. De los Santos,54 the Court granted the death convict ' s Motion for Re consideration. Ruled the Court: "Nowhere in the Information is it alleged that accusedappellant is the stepfather of the victim Nhanette delos Santos." In spite of the finality of the original judgment, the Court unanimously reopened the case, saved the appellant from lethal injection and modified his penalty to reclusion perpetua.</w:t>
      </w:r>
    </w:p>
    <w:p w:rsidR="00000000" w:rsidDel="00000000" w:rsidP="00000000" w:rsidRDefault="00000000" w:rsidRPr="00000000" w14:paraId="000000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Fortunately for convicts Gallo, De los Santos and many others similarly situated, the death penalty originally meted out was not carried out when the legal error was discovered and corrected. But Echegaray is now in the Great Beyond, and even a post facto correction of his sentence will not resurrect him. Truly, the death penalty has no place in our statute books. Errors in its imposition become nightmarishly irreversible once the appellant is executed. Verily, human reversals do not affect the graveyard.</w:t>
      </w:r>
    </w:p>
    <w:p w:rsidR="00000000" w:rsidDel="00000000" w:rsidP="00000000" w:rsidRDefault="00000000" w:rsidRPr="00000000" w14:paraId="000000FB">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May I add that Time magazine has recently reported that, in the United States, nearly 80 convicts by final judgments have later on been exonerated, because subsequent DNA evidence had proven that</w:t>
      </w:r>
      <w:r w:rsidDel="00000000" w:rsidR="00000000" w:rsidRPr="00000000">
        <w:rPr>
          <w:rFonts w:ascii="Georgia" w:cs="Georgia" w:eastAsia="Georgia" w:hAnsi="Georgia"/>
          <w:sz w:val="22"/>
          <w:szCs w:val="22"/>
          <w:rtl w:val="0"/>
        </w:rPr>
        <w:t xml:space="preserve"> they were completely innocent of the crimes attributed to them. They are now frantically suing the US government for compensation for their lost years in prison.</w:t>
      </w:r>
    </w:p>
    <w:p w:rsidR="00000000" w:rsidDel="00000000" w:rsidP="00000000" w:rsidRDefault="00000000" w:rsidRPr="00000000" w14:paraId="000000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death penalty may soon be a thing of the past in our country. On December 11, 2000, the local dailies bannered President Joseph Ejercito Estrada's announcement that all the death sentences "would be commuted to life imprisonment on the occasion of the Jubilee Year."58 Two days after, on December 13, 2000, the media also announced that the President "would certify to Congress a bill seeking to repeal the death. penalty law."</w:t>
      </w:r>
    </w:p>
    <w:p w:rsidR="00000000" w:rsidDel="00000000" w:rsidP="00000000" w:rsidRDefault="00000000" w:rsidRPr="00000000" w14:paraId="000000FD">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Before ending the discussion on the death penalty, let me say that in People v. Genosa, a relatively new variation of self defense was proposed. In this case, the trial court had convicted Appellant Marivic Genosa of killing her husband and sentenced her to death. On appeal, she asked the Supreme Court, through Counsel Katrina Legarda, to "reevaluate the traditional elements" of self defense and to consider the "battered woman syndrome" as a species of this defense. She argued that because of the frequent, severe and cruel beatings she had suffered in the hands of the deceased, she lived in constant danger of harm and death. "Trapped in a cycle of violence and constant terror x x x she was seized by fear of an existing or impending lethal aggression," blinding her reason and "leading her to kill her tormentor."</w:t>
      </w:r>
      <w:r w:rsidDel="00000000" w:rsidR="00000000" w:rsidRPr="00000000">
        <w:rPr>
          <w:rtl w:val="0"/>
        </w:rPr>
      </w:r>
    </w:p>
    <w:p w:rsidR="00000000" w:rsidDel="00000000" w:rsidP="00000000" w:rsidRDefault="00000000" w:rsidRPr="00000000" w14:paraId="000000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absence of expert testimony on her mental and emotional state at the time of the killing, and because of the possible psychological cause and effect of her fatal act, the Court remanded the case to the trial court for the reception of expert psychological or psychiatric opinion on the "battered woman syndrome.</w:t>
      </w:r>
    </w:p>
    <w:p w:rsidR="00000000" w:rsidDel="00000000" w:rsidP="00000000" w:rsidRDefault="00000000" w:rsidRPr="00000000" w14:paraId="000000F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Novel Rulings </w:t>
      </w:r>
    </w:p>
    <w:p w:rsidR="00000000" w:rsidDel="00000000" w:rsidP="00000000" w:rsidRDefault="00000000" w:rsidRPr="00000000" w14:paraId="0000010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on Due Process </w:t>
      </w:r>
    </w:p>
    <w:p w:rsidR="00000000" w:rsidDel="00000000" w:rsidP="00000000" w:rsidRDefault="00000000" w:rsidRPr="00000000" w14:paraId="000001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two new rulings on due process - first, in labor law; and second, in extradition proceedings. </w:t>
      </w:r>
    </w:p>
    <w:p w:rsidR="00000000" w:rsidDel="00000000" w:rsidP="00000000" w:rsidRDefault="00000000" w:rsidRPr="00000000" w14:paraId="000001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last ten years, to justify the dismissal of its employees, the employer had been mandated to prove two requirements: (1) just or authorized cause and (2) due process. Dismissals without just or authorized cause had always been deemed illegal, and the sanction was invariably reinstatement with back wages plus an award of damages for the wronged employee. This measure was adopted regardless of whether due process had been observed or not.</w:t>
      </w:r>
    </w:p>
    <w:p w:rsidR="00000000" w:rsidDel="00000000" w:rsidP="00000000" w:rsidRDefault="00000000" w:rsidRPr="00000000" w14:paraId="000001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when just or authorized cause was proven but the employee was not accorded due process, the dismissal was still deemed valid, but the employer was required to pay indemnity or nominal damages ranging from P1,000 to P10,000. To stress, for over ten years from 1989 when Wenphil v. NRC was promulgated, this had been the unbending jurisprudence. A year ago, however, in Serrano v. NRC, 2 the Court decided to review this tenyear rule. It held that the failure of the employer to give prior notice of the dismissal of an employee should be sanctioned with "back wages, " not with mere indemnity or nominal damages.</w:t>
      </w:r>
    </w:p>
    <w:p w:rsidR="00000000" w:rsidDel="00000000" w:rsidP="00000000" w:rsidRDefault="00000000" w:rsidRPr="00000000" w14:paraId="000001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first blush, this ruling appeared to be a victory for labor, because the employer had to pay more money to the dismissed employee for its failure to give prior notice of termination. However, there is a legal hitch. According to this Decision penned by Justice Mendoza, the failure to observe the "notice requirement" was not a violation of due process because, inter alia, "the due process clause of the Constitution is a limitation on governmental powers. It does not apply to the exercise of private power, such as the termination of employment under the Labor Code." It characterized a dismissal without the benefit of prior notice as merely "ineffectual" and, as such, would not result in reinstatement but only in the payment of back wages.</w:t>
      </w:r>
    </w:p>
    <w:p w:rsidR="00000000" w:rsidDel="00000000" w:rsidP="00000000" w:rsidRDefault="00000000" w:rsidRPr="00000000" w14:paraId="000001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Dissent, I welcomed this more generous ruling, which increased the sanction from mere indemnity to back wages. But I took issue with the majority's legal basis for the conclusion that the notice requirement was rooted only in the Labor Code. I contended, inter alia, that it was based on the due process clause of the Constitution. In short, a dismissal without prior notice was equivalent to a dismissal, in which the appropriate sanction was not merely payment of back wages, but back wages plus reinstatement. I emphatically argued that due process was dispensed, not just by courts and public agencies, but by everyone. I wrote: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"x x x. The administration of justice begins with each of us, in our everyday dealings with one another and, as in this case, in the employers' affording their employees the right to be heard. If we, as a people and as</w:t>
      </w:r>
      <w:r w:rsidDel="00000000" w:rsidR="00000000" w:rsidRPr="00000000">
        <w:rPr>
          <w:rFonts w:ascii="Georgia" w:cs="Georgia" w:eastAsia="Georgia" w:hAnsi="Georgia"/>
          <w:sz w:val="22"/>
          <w:szCs w:val="22"/>
          <w:rtl w:val="0"/>
        </w:rPr>
        <w:t xml:space="preserve"> individuals, cannot or will not deign to act with justice and render unto everyone his or her due in little, everyday things, can we honestly hope and seriously expect to do so when monumental, lifeor-death issues are at stake?" Justice Puno wrote an even more strongly worded Dissent. He said that Serrano v. NLRC62-a was "a blow on the breadbasket of our lowly employees, a considerable erosion of their constitutional right to security of tenure." After a point-by-point refutation of Justice Mendoza, Justice Puno reserved his most forceful resistance in this language: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"x xx. I respectfully submit that the majority cannot revise our laws or shun the social justice thrust of our Constitution in the guise of interpretation especially when its result is to</w:t>
      </w:r>
      <w:r w:rsidDel="00000000" w:rsidR="00000000" w:rsidRPr="00000000">
        <w:rPr>
          <w:rFonts w:ascii="Georgia" w:cs="Georgia" w:eastAsia="Georgia" w:hAnsi="Georgia"/>
          <w:sz w:val="22"/>
          <w:szCs w:val="22"/>
          <w:rtl w:val="0"/>
        </w:rPr>
        <w:t xml:space="preserve"> favor employers and disfavor employees. The majority talks of high nobility but the highest nobility is to stoop down to reach the poor."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0" w:firstLine="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 Serrano majority granted labor a larger benefit in monetary terms — from a mere indemnity, ranging from P1,000 to P10,000, to full back wages. It, however, deprived our workers of a vital right, which even Wenphil had recognized but had not valued enough. Up to now, I am still aghast at the many consequences of these all-embracing dicta of Serrano: (1) that workers are not entitled to the due process rights of notice and hearing prior to dismissal; and (2) that due process can be invoked only against the government, but not against private entities and individuals. Such sweeping conclusion, I respectfully submit, overlooks the e-age paradigms of globalization and deregulation, in which abuses against individual rights find origin not only in government actions, but also in commercial entities, especially multinational and transnational behemoths that operate across borders and sovereign ties.</w:t>
      </w:r>
    </w:p>
    <w:p w:rsidR="00000000" w:rsidDel="00000000" w:rsidP="00000000" w:rsidRDefault="00000000" w:rsidRPr="00000000" w14:paraId="0000010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Due Process in </w:t>
      </w:r>
    </w:p>
    <w:p w:rsidR="00000000" w:rsidDel="00000000" w:rsidP="00000000" w:rsidRDefault="00000000" w:rsidRPr="00000000" w14:paraId="0000010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Extradition </w:t>
      </w:r>
    </w:p>
    <w:p w:rsidR="00000000" w:rsidDel="00000000" w:rsidP="00000000" w:rsidRDefault="00000000" w:rsidRPr="00000000" w14:paraId="000001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understand fully Secretary of Justice v. Lantion and Jimenez, it is necessary to explain the two phases of an extradition proceeding: first, a preliminary stage, during which the executive authority of the requested state ascertains whether the extradition request is supported by the documents and the information required under the Extradition Treaty; and second, the extradition hearing, during which the executive authority, after determining that the extradition request is supported by the required documents, files the extradition charge before a court of justice, which in turn determines whether the wanted person should be extradited. The first is essentially an executive determination, while the second is a judicial process.</w:t>
      </w:r>
    </w:p>
    <w:p w:rsidR="00000000" w:rsidDel="00000000" w:rsidP="00000000" w:rsidRDefault="00000000" w:rsidRPr="00000000" w14:paraId="0000010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main issue in this novel extradition case was as follows: "During the evaluation stage undertaken by the executive department, was Mark Jimenez, the prospective extraditee, entitled to be given copies of the extradition documents sent by the US government</w:t>
      </w:r>
      <w:r w:rsidDel="00000000" w:rsidR="00000000" w:rsidRPr="00000000">
        <w:rPr>
          <w:rFonts w:ascii="Georgia" w:cs="Georgia" w:eastAsia="Georgia" w:hAnsi="Georgia"/>
          <w:sz w:val="22"/>
          <w:szCs w:val="22"/>
          <w:rtl w:val="0"/>
        </w:rPr>
        <w:t xml:space="preserve"> to our foreign affairs secretary? In other words, was he entitled to the due process rights of notice and hearing during the preliminary or evaluation phase of an extradition proceeding?"</w:t>
      </w:r>
    </w:p>
    <w:p w:rsidR="00000000" w:rsidDel="00000000" w:rsidP="00000000" w:rsidRDefault="00000000" w:rsidRPr="00000000" w14:paraId="000001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January 18, 2000, by a vote of nine to six, the Supreme Court, in a 40-page Decision penned by Justice Jose A. R. Melo answered the question in the affirmative, mainly on the theory that an extradition proceeding placed the respondent in jeopardy of losing his liberty. Justice Puno’s Dissent, which began with a brief review of the history of extradition, urged a "balancing approach" between our international obligations and our Constitution and thereafter argued that Jimenez had not proven his entitlement to due process. He said that, in balancing clashing interests, national interest was “more equal than others.” He contended that an extradition proceeding was sui generis and not comparable to a criminal proceeding.</w:t>
      </w:r>
    </w:p>
    <w:p w:rsidR="00000000" w:rsidDel="00000000" w:rsidP="00000000" w:rsidRDefault="00000000" w:rsidRPr="00000000" w14:paraId="00000111">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My own Dissent explained that under the peculiar factual milieu, Jimenez was not in danger of being deprived of "his life, liberty, or property," because the US government had not requested his arrest during the preliminary stage and was thus in no need of due process protection.</w:t>
      </w:r>
      <w:r w:rsidDel="00000000" w:rsidR="00000000" w:rsidRPr="00000000">
        <w:rPr>
          <w:rtl w:val="0"/>
        </w:rPr>
      </w:r>
    </w:p>
    <w:p w:rsidR="00000000" w:rsidDel="00000000" w:rsidP="00000000" w:rsidRDefault="00000000" w:rsidRPr="00000000" w14:paraId="000001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such evaluation stage was executive in nature, not a d judicative or judicial. It is only after the charges are filed in court that Jimenez would be in jeopardy of arrest and detention; hence, it is only then that his due process rights may become available.</w:t>
      </w:r>
    </w:p>
    <w:p w:rsidR="00000000" w:rsidDel="00000000" w:rsidP="00000000" w:rsidRDefault="00000000" w:rsidRPr="00000000" w14:paraId="000001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October 17, 2000, the Court, acting on the Motion for Re consideration filed by the justice secretary, reversed itself. It now held, by an identical vote of nine to six, that Jimenez was indeed not entitled to the due process rights of notice and hearing during the preliminary or evaluation stage. The reversal was made possible by the change of vote of Justices Quisumbing, Purisima, and De Leon.</w:t>
      </w:r>
    </w:p>
    <w:p w:rsidR="00000000" w:rsidDel="00000000" w:rsidP="00000000" w:rsidRDefault="00000000" w:rsidRPr="00000000" w14:paraId="0000011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Right to Privacy</w:t>
      </w:r>
    </w:p>
    <w:p w:rsidR="00000000" w:rsidDel="00000000" w:rsidP="00000000" w:rsidRDefault="00000000" w:rsidRPr="00000000" w14:paraId="000001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interesting constitutional paradigm recently upheld by the Court was the right to privacy. Ople v. Torres ruled that Administrative Order (AO) No. 308, which established a "National Computerized Identification Reference System," or a national ID card, was void because of the following reasons:</w:t>
      </w:r>
    </w:p>
    <w:p w:rsidR="00000000" w:rsidDel="00000000" w:rsidP="00000000" w:rsidRDefault="00000000" w:rsidRPr="00000000" w14:paraId="00000117">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It "involves a subject that is not appropriate to be covered by [a mere] administrative order," but by a law enacted by Congress.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i w:val="1"/>
          <w:iCs w:val="1"/>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2. In any event, it placed "the right to privacy in clear and present danger."69 By providing for a Population Reference No. (PRN), this presidential issuance opened to government scrutiny the citizen's</w:t>
      </w:r>
      <w:r w:rsidDel="00000000" w:rsidR="00000000" w:rsidRPr="00000000">
        <w:rPr>
          <w:rFonts w:ascii="Georgia" w:cs="Georgia" w:eastAsia="Georgia" w:hAnsi="Georgia"/>
          <w:sz w:val="22"/>
          <w:szCs w:val="22"/>
          <w:rtl w:val="0"/>
        </w:rPr>
        <w:t xml:space="preserve"> "physiological and behavioral characteristics" and generated "a comprehensive cradle-to-grave dossier on an individual and transmits it over a national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[computer] network." It "pressures the people to surrender their privacy by giving information about themselves on the pretext that it will facilitate the delivery of basic services."</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360"/>
        <w:jc w:val="both"/>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New Controversies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216"/>
        <w:jc w:val="both"/>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 Political Law</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how the Court has resolved cyber problems in political law, starting with recent decisions on citizenship. I remember former Court of Appeals Justice Delfin Fl. Batacan, my political law professor in law school more than forty years ago, who stressed that the doors to Philippine citizenship must open on "reluctant hinges."</w:t>
      </w:r>
    </w:p>
    <w:p w:rsidR="00000000" w:rsidDel="00000000" w:rsidP="00000000" w:rsidRDefault="00000000" w:rsidRPr="00000000" w14:paraId="0000011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Citizenship</w:t>
      </w:r>
    </w:p>
    <w:p w:rsidR="00000000" w:rsidDel="00000000" w:rsidP="00000000" w:rsidRDefault="00000000" w:rsidRPr="00000000" w14:paraId="000001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Recent technological advances in transportation and communications, however, have made the world one big global village. Thus, the rules on citizenship in most countries are slowly being relaxed, especially as they apply to election cases in which the popular will, as much as practicable, is upheld. Thus, in Frivaldo v. Comelec," the Court ruled that petitioner, who was declared to be a non-Filipino by two earlier Supreme Court decisions, had been validly repatriated when he took his oath of allegiance on June 30, 1995, pursuant to PD 725. Equally important, the Tribunal decreed that possession of Philippine citizenship was needed only upon assumption of office of an elected official, not necessarily on the day of the election or at the time of the filing of the certificate of candidacy.</w:t>
      </w:r>
    </w:p>
    <w:p w:rsidR="00000000" w:rsidDel="00000000" w:rsidP="00000000" w:rsidRDefault="00000000" w:rsidRPr="00000000" w14:paraId="000001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recently, Mercado v. Comelec* unanimously validated dual citizenship. It taught that Filipinos would not lose their nationality by the mere fact that, without their application or intervention, the laws of another country consider them its own nationals. The Court differentiated dual allegiance which is proscribed, from dual citizenship which is allowed. It explained that dual citizenship "arises when, as a result of the concurrent application of different laws of two or more states, a person is simultaneously considered a national by the said states. For instance, such a situation may arise when a person whose parents are citizens of a state that adheres to the principle of jus sanguinis was born in a state which follows the doctrine of jus soli. Such a person, ipso facto and without any voluntary act on his part, is concurrently considered a citizen of both states."</w:t>
      </w:r>
    </w:p>
    <w:p w:rsidR="00000000" w:rsidDel="00000000" w:rsidP="00000000" w:rsidRDefault="00000000" w:rsidRPr="00000000" w14:paraId="0000012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2">
      <w:pP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Automated Elections</w:t>
      </w:r>
      <w:r w:rsidDel="00000000" w:rsidR="00000000" w:rsidRPr="00000000">
        <w:rPr>
          <w:rtl w:val="0"/>
        </w:rPr>
      </w:r>
    </w:p>
    <w:p w:rsidR="00000000" w:rsidDel="00000000" w:rsidP="00000000" w:rsidRDefault="00000000" w:rsidRPr="00000000" w14:paraId="000001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turn your attention to an even more interesting topic, elections; more precisely, the counting of automated ballots -something novel in the Philippines.</w:t>
      </w:r>
    </w:p>
    <w:p w:rsidR="00000000" w:rsidDel="00000000" w:rsidP="00000000" w:rsidRDefault="00000000" w:rsidRPr="00000000" w14:paraId="00000124">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last presidential election in the United States, characterized as the "closest" in history, was finally decided in favor of George W. Bush when the US Supreme Court disauthorized a manual count of automated ballots in the State of Florida. A number of issues? were decided in that celebrated case, Bush</w:t>
      </w:r>
      <w:r w:rsidDel="00000000" w:rsidR="00000000" w:rsidRPr="00000000">
        <w:rPr>
          <w:rFonts w:ascii="Georgia" w:cs="Georgia" w:eastAsia="Georgia" w:hAnsi="Georgia"/>
          <w:sz w:val="22"/>
          <w:szCs w:val="22"/>
          <w:rtl w:val="0"/>
        </w:rPr>
        <w:t xml:space="preserve"> v. Gore, but what is probably of immediate interest to us is the ruling that 'the use of standard less manual recounts violates the equal protection clause.'</w:t>
      </w:r>
    </w:p>
    <w:p w:rsidR="00000000" w:rsidDel="00000000" w:rsidP="00000000" w:rsidRDefault="00000000" w:rsidRPr="00000000" w14:paraId="0000012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Florida voters indicated their choice of candidates</w:t>
      </w:r>
      <w:r w:rsidDel="00000000" w:rsidR="00000000" w:rsidRPr="00000000">
        <w:rPr>
          <w:rFonts w:ascii="Georgia" w:cs="Georgia" w:eastAsia="Georgia" w:hAnsi="Georgia"/>
          <w:sz w:val="22"/>
          <w:szCs w:val="22"/>
          <w:rtl w:val="0"/>
        </w:rPr>
        <w:t xml:space="preserve"> through “ballot cards designed to be perforated by a stylus but which either through error or deliberate omission, have not been perforated for a machine to count them. In some cases a piece of the card - a chad - is hanging by two corners. In other cases there is no separation at all, just an indentation." Because the voters did not write the names of their chosen candidates, the US Court held that it was extremely difficult to determine the "intent of the voter xxx in the absence of specific standards to ensure [the clause's] equal application."</w:t>
      </w:r>
    </w:p>
    <w:p w:rsidR="00000000" w:rsidDel="00000000" w:rsidP="00000000" w:rsidRDefault="00000000" w:rsidRPr="00000000" w14:paraId="00000126">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We faced a similar problem two years ago in Loong v. Comelec,® in which the Philippine Supreme Court, as distinguished from its US counterpart, validated the manual recount of automated ballots cast during the gubernatorial race in Sulu province. Please note that RA 8436 had mandated an automated election in the Autonomous Region in Muslim Mindanao (ARMM) during the 1998 elections.</w:t>
      </w:r>
      <w:r w:rsidDel="00000000" w:rsidR="00000000" w:rsidRPr="00000000">
        <w:rPr>
          <w:rtl w:val="0"/>
        </w:rPr>
      </w:r>
    </w:p>
    <w:p w:rsidR="00000000" w:rsidDel="00000000" w:rsidP="00000000" w:rsidRDefault="00000000" w:rsidRPr="00000000" w14:paraId="000001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the balloting had taken place, the Comelec stopped the ongoing automated count in response to a complaint that three ballots in one precinct in the Municipality of Pata in Sulu were not reflected in the machine count for the mayoralty post. Without much ado and admittedly without any express statutory authority, the Comelec — despite its own Resolution to conduct simultaneous automated and manual counts of all the ballots in the province — actually made only a manual tabulation and, on this basis, proclaimed Abdusakur Tan as the provincial governor of Sulu.</w:t>
      </w:r>
    </w:p>
    <w:p w:rsidR="00000000" w:rsidDel="00000000" w:rsidP="00000000" w:rsidRDefault="00000000" w:rsidRPr="00000000" w14:paraId="000001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upheld the Comelec and ruled in favor of the manual count. There were several issues raised and I will not have time to discuss all of them today? May I just say that the bottom line of my Dissent was that automated ballots cast during an automated election could not be counted manually with the use of the rules governing the appreciation of manual ballots ordained by the Omnibus Election Code.</w:t>
      </w:r>
    </w:p>
    <w:p w:rsidR="00000000" w:rsidDel="00000000" w:rsidP="00000000" w:rsidRDefault="00000000" w:rsidRPr="00000000" w14:paraId="000001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new in our country, automated elections are prevalent in the US. In this light, Bush v. Gore, even if ordained by a closely divided US Court, could influence our own Tribunal's ruling next time a similar case is brought up for review.</w:t>
      </w:r>
    </w:p>
    <w:p w:rsidR="00000000" w:rsidDel="00000000" w:rsidP="00000000" w:rsidRDefault="00000000" w:rsidRPr="00000000" w14:paraId="0000012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upheld the manual count for the following reasons:</w:t>
      </w:r>
    </w:p>
    <w:p w:rsidR="00000000" w:rsidDel="00000000" w:rsidP="00000000" w:rsidRDefault="00000000" w:rsidRPr="00000000" w14:paraId="000001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"Since the automated machine 'failed to read correctly the ballots in the Municipality of Pata, and since the machines rejected and would not count the local ballots' in four other towns due to printing errors in the local ballots, 'it is plain that to continue with the automated count in these five (5) municipalities would result in a grossly erroneous</w:t>
      </w:r>
    </w:p>
    <w:p w:rsidR="00000000" w:rsidDel="00000000" w:rsidP="00000000" w:rsidRDefault="00000000" w:rsidRPr="00000000" w14:paraId="000001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"These failures of automated counting created postelection tension in Sulu x x x. Its aftermath could have been a bloodbath. Comelec avoided this imminent probability by ordering amanual count of votes. It would be the height of irony if the Court condemns Comelec for aborting violence in the Sulu elections."</w:t>
      </w:r>
    </w:p>
    <w:p w:rsidR="00000000" w:rsidDel="00000000" w:rsidP="00000000" w:rsidRDefault="00000000" w:rsidRPr="00000000" w14:paraId="000001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"Petitioner Loong and Intervenor Jikiri were not denied due process, because "they were given every opportunity to oppose the manual count of the local ballots in Sulu."</w:t>
      </w:r>
    </w:p>
    <w:p w:rsidR="00000000" w:rsidDel="00000000" w:rsidP="00000000" w:rsidRDefault="00000000" w:rsidRPr="00000000" w14:paraId="000001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evidence is clear that the integrity of the local ballots was safeguarded when they were transferred from Sulu to Manila, and when they were manually counted."</w:t>
      </w:r>
    </w:p>
    <w:p w:rsidR="00000000" w:rsidDel="00000000" w:rsidP="00000000" w:rsidRDefault="00000000" w:rsidRPr="00000000" w14:paraId="000001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"The evidence also reveals that the result of the manual count was reliable. xxx. When the Comelec ordered a manual count of the votes, it issued special rules, as the counting involved a different kind of ballot, albeit more simple ballots."</w:t>
      </w:r>
    </w:p>
    <w:p w:rsidR="00000000" w:rsidDel="00000000" w:rsidP="00000000" w:rsidRDefault="00000000" w:rsidRPr="00000000" w14:paraId="000001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"Because the errors in counting "were not machine related," it was "inutile for the Comelec to use other machines to count the local votes in Sulu. "</w:t>
      </w:r>
    </w:p>
    <w:p w:rsidR="00000000" w:rsidDel="00000000" w:rsidP="00000000" w:rsidRDefault="00000000" w:rsidRPr="00000000" w14:paraId="000001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"Since RA 8436 did not provide a remedy for errors that were not machinerelated, Comelec cannot be prevented "from levitating above the problem," since said law "did not prohibit manual counting when machine count did not work."</w:t>
      </w:r>
    </w:p>
    <w:p w:rsidR="00000000" w:rsidDel="00000000" w:rsidP="00000000" w:rsidRDefault="00000000" w:rsidRPr="00000000" w14:paraId="000001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"A special election cannot be ordered because there was no failure of election, as defined in Section 6 of the Omnibus Election Code. 'The grounds for failure of election - force majeure, terrorism, fraud or other analogous causes — clearly involve questions of fact that are beyond the Supreme Court's province. Besides, to hold a special election for the position of governor only 'will be discriminatory and will violate the right of private respondent to equal protection of the law, inasmuch s the candidates for other positions (vicegovernor, congressman, a mayor, etc.) will not be subject to this special election."</w:t>
      </w:r>
    </w:p>
    <w:p w:rsidR="00000000" w:rsidDel="00000000" w:rsidP="00000000" w:rsidRDefault="00000000" w:rsidRPr="00000000" w14:paraId="000001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"The Court should decide this case "in cadence with the movement towards empowering the Comelec in order that it can more effectively perform its duty of safeguarding the sanctity of our elections."</w:t>
      </w:r>
    </w:p>
    <w:p w:rsidR="00000000" w:rsidDel="00000000" w:rsidP="00000000" w:rsidRDefault="00000000" w:rsidRPr="00000000" w14:paraId="00000135">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Initiative and Referendum</w:t>
      </w:r>
    </w:p>
    <w:p w:rsidR="00000000" w:rsidDel="00000000" w:rsidP="00000000" w:rsidRDefault="00000000" w:rsidRPr="00000000" w14:paraId="000001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new jurisprudence on the "people power" provisions of our Constitution;</w:t>
      </w:r>
    </w:p>
    <w:p w:rsidR="00000000" w:rsidDel="00000000" w:rsidP="00000000" w:rsidRDefault="00000000" w:rsidRPr="00000000" w14:paraId="0000013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Dissent held that the Comelec gravely abused its discretion basically in the following:</w:t>
      </w:r>
    </w:p>
    <w:p w:rsidR="00000000" w:rsidDel="00000000" w:rsidP="00000000" w:rsidRDefault="00000000" w:rsidRPr="00000000" w14:paraId="0000013A">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1.</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peremptorily stopping the ongoing automated counting of ballots in the Municipality of</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Pata and in the entire Province of Sulu, on the flimsy ground that three ballots for a mayoralty candidate in said municipality were not tallied by the counting machine assigned to the town </w:t>
      </w:r>
    </w:p>
    <w:p w:rsidR="00000000" w:rsidDel="00000000" w:rsidP="00000000" w:rsidRDefault="00000000" w:rsidRPr="00000000" w14:paraId="0000013B">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2. "In changing the venue and the mode of counting from automated to manual due to alleged imminent danger of violence </w:t>
      </w:r>
    </w:p>
    <w:p w:rsidR="00000000" w:rsidDel="00000000" w:rsidP="00000000" w:rsidRDefault="00000000" w:rsidRPr="00000000" w14:paraId="0000013C">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3. "Inviolating its own Resolution ordering both an automated count and a parallel manual count by actually holding only a manual count, without giving any reason for completely abandoning the automated system, which was already 65 percent complete in the entire</w:t>
      </w:r>
      <w:r w:rsidDel="00000000" w:rsidR="00000000" w:rsidRPr="00000000">
        <w:rPr>
          <w:rFonts w:ascii="Georgia" w:cs="Georgia" w:eastAsia="Georgia" w:hAnsi="Georgia"/>
          <w:sz w:val="22"/>
          <w:szCs w:val="22"/>
          <w:rtl w:val="0"/>
        </w:rPr>
        <w:t xml:space="preserve"> province</w:t>
      </w:r>
    </w:p>
    <w:p w:rsidR="00000000" w:rsidDel="00000000" w:rsidP="00000000" w:rsidRDefault="00000000" w:rsidRPr="00000000" w14:paraId="000001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"In counting and appreciating the automated ballots with the use of the rules peculiar to manual elections, not to the automated election system; that is, in manually tallying the ballots differently from how the automated machines would have counted them, thus ending up with manually appreciated results that substantially differed from the machinegenerated ones</w:t>
      </w:r>
    </w:p>
    <w:p w:rsidR="00000000" w:rsidDel="00000000" w:rsidP="00000000" w:rsidRDefault="00000000" w:rsidRPr="00000000" w14:paraId="000001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"In issuing, without due process of law, its assailed Minute Resolutions relating to the change in the manner and the venue of counting</w:t>
      </w:r>
    </w:p>
    <w:p w:rsidR="00000000" w:rsidDel="00000000" w:rsidP="00000000" w:rsidRDefault="00000000" w:rsidRPr="00000000" w14:paraId="0000013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namely, (1) initiative and referendum, (2) recall, and (3) the party-list system. Section 32, Article VI of the 1987 Constitution, mandated Congress to "provide for a system of initiative and referendum." Accordingly, the latter enacted Republic Act No. 6735 in 1989 to institutionalize this species of people power.</w:t>
      </w:r>
    </w:p>
    <w:p w:rsidR="00000000" w:rsidDel="00000000" w:rsidP="00000000" w:rsidRDefault="00000000" w:rsidRPr="00000000" w14:paraId="000001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Garcia v. Comelec, the Court said that municipal resolutions, not just ordinances, were proper subjects of local initiatives. Subic Bay Metropolitan Authority v. Comelec differentiated initiative from referendum and barred the Comelec from changing the "substance or the content of local legislation" while conducting an initiative.</w:t>
      </w:r>
    </w:p>
    <w:p w:rsidR="00000000" w:rsidDel="00000000" w:rsidP="00000000" w:rsidRDefault="00000000" w:rsidRPr="00000000" w14:paraId="00000142">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highly controversial Santiago v. Comelec held, by a vote of eight to five, that RA 6735, the law regulating the people's right of initiative, was "inadequate to cover the system of initiative on amendments to the Constitution and to xxx provide sufficient standard for subordinate legislation." Speaking through then Associate Justice Davide, the Court prohibited the Commission on Elections and</w:t>
      </w:r>
      <w:r w:rsidDel="00000000" w:rsidR="00000000" w:rsidRPr="00000000">
        <w:rPr>
          <w:rFonts w:ascii="Georgia" w:cs="Georgia" w:eastAsia="Georgia" w:hAnsi="Georgia"/>
          <w:sz w:val="22"/>
          <w:szCs w:val="22"/>
          <w:rtl w:val="0"/>
        </w:rPr>
        <w:t xml:space="preserve"> Jesus Delfin from conducting a people's initiative to amend the Constitution, an amendment that would have enabled an incumbent President to run for reelection.</w:t>
      </w:r>
    </w:p>
    <w:p w:rsidR="00000000" w:rsidDel="00000000" w:rsidP="00000000" w:rsidRDefault="00000000" w:rsidRPr="00000000" w14:paraId="00000143">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At six to six, the </w:t>
      </w:r>
      <w:r w:rsidDel="00000000" w:rsidR="00000000" w:rsidRPr="00000000">
        <w:rPr>
          <w:rFonts w:ascii="Georgia" w:cs="Georgia" w:eastAsia="Georgia" w:hAnsi="Georgia"/>
          <w:sz w:val="22"/>
          <w:szCs w:val="22"/>
          <w:rtl w:val="0"/>
        </w:rPr>
        <w:t xml:space="preserve">razor-thin</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vote denied the Motion for Re consideration, with two justices® inhibiting themselves and another maintaining "that the matter</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[was not ripe for judicial adjudication." This outcome did not stop the People's Initiative for Reform, Modernization and Action or PIRMA, led by Alberto and Carmen Pedrosa, from pursuing the people's constitutional right to propose amendments to the Constitution. </w:t>
      </w:r>
    </w:p>
    <w:p w:rsidR="00000000" w:rsidDel="00000000" w:rsidP="00000000" w:rsidRDefault="00000000" w:rsidRPr="00000000" w14:paraId="00000144">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On June 23, 1997, PIRMA filed a new Petition before the Comelec. It was </w:t>
      </w:r>
      <w:r w:rsidDel="00000000" w:rsidR="00000000" w:rsidRPr="00000000">
        <w:rPr>
          <w:rFonts w:ascii="Georgia" w:cs="Georgia" w:eastAsia="Georgia" w:hAnsi="Georgia"/>
          <w:sz w:val="22"/>
          <w:szCs w:val="22"/>
          <w:rtl w:val="0"/>
        </w:rPr>
        <w:t xml:space="preserve">accompanied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by nearly six million signatures to show compliance with the constitutional requirement that at least twelve percent of all registered voters nationwide, with at least three percent in each legislative district, must initiate a petition to amend the Constitution. However, on July 8, 1997, the Comelec dismissed the Petition "in accordance with the permanent restraining order of the Honorable Supreme Court" earlier issued in Santiago. </w:t>
      </w:r>
    </w:p>
    <w:p w:rsidR="00000000" w:rsidDel="00000000" w:rsidP="00000000" w:rsidRDefault="00000000" w:rsidRPr="00000000" w14:paraId="0000014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Acting on the Petition for Certiorari in PIRMA v. Comelec, 88 the Supreme Court, in an extended unsigned Resolution, ruled "first, by unanimous vote, that no grave abuse of discretion could be attributed to public respondent Comelec in dismissing the petition filed by PIRMA x x x." Regarding its ruling that RA 6735 </w:t>
      </w:r>
      <w:r w:rsidDel="00000000" w:rsidR="00000000" w:rsidRPr="00000000">
        <w:rPr>
          <w:rFonts w:ascii="Georgia" w:cs="Georgia" w:eastAsia="Georgia" w:hAnsi="Georgia"/>
          <w:sz w:val="22"/>
          <w:szCs w:val="22"/>
          <w:rtl w:val="0"/>
        </w:rPr>
        <w:t xml:space="preserve">was sufficient</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for a national initiative to amend the</w:t>
      </w:r>
      <w:r w:rsidDel="00000000" w:rsidR="00000000" w:rsidRPr="00000000">
        <w:rPr>
          <w:rFonts w:ascii="Georgia" w:cs="Georgia" w:eastAsia="Georgia" w:hAnsi="Georgia"/>
          <w:i w:val="1"/>
          <w:iCs w:val="1"/>
          <w:sz w:val="22"/>
          <w:szCs w:val="22"/>
          <w:rtl w:val="0"/>
        </w:rPr>
        <w:t xml:space="preserve"> </w:t>
      </w:r>
      <w:r w:rsidDel="00000000" w:rsidR="00000000" w:rsidRPr="00000000">
        <w:rPr>
          <w:rFonts w:ascii="Georgia" w:cs="Georgia" w:eastAsia="Georgia" w:hAnsi="Georgia"/>
          <w:sz w:val="22"/>
          <w:szCs w:val="22"/>
          <w:rtl w:val="0"/>
        </w:rPr>
        <w:t xml:space="preserve">Constitution, seven members of the Court voted that there was no need for a re-examination of this issue. An eighth" member agreed with them, because "the case at the bar [was not the proper vehicle for that purpose." Five" saw the need for such re-examination. This vote, slim as it may have been, finally and definitively wrote finis to the effort to amend the Constitution through a people's initiative.</w:t>
      </w:r>
    </w:p>
    <w:p w:rsidR="00000000" w:rsidDel="00000000" w:rsidP="00000000" w:rsidRDefault="00000000" w:rsidRPr="00000000" w14:paraId="00000146">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4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Recall of Elective </w:t>
      </w:r>
    </w:p>
    <w:p w:rsidR="00000000" w:rsidDel="00000000" w:rsidP="00000000" w:rsidRDefault="00000000" w:rsidRPr="00000000" w14:paraId="0000014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Public Officials </w:t>
      </w:r>
    </w:p>
    <w:p w:rsidR="00000000" w:rsidDel="00000000" w:rsidP="00000000" w:rsidRDefault="00000000" w:rsidRPr="00000000" w14:paraId="000001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Akin to initiative and referendum as a species of people power is the process of recall, a new method that enables the electorate, directly or through the Preparatory Recall Assembly, to remove an elected official on the ground of loss of confidence. In several cases, the Court has ruled thus:</w:t>
      </w:r>
    </w:p>
    <w:p w:rsidR="00000000" w:rsidDel="00000000" w:rsidP="00000000" w:rsidRDefault="00000000" w:rsidRPr="00000000" w14:paraId="000001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issue of whether notices for the meeting of the Preparatory Recall Assembly in Caloocan City had properly been served was factual in nature; thus, the Comelec's finding on this point was conclusive.</w:t>
      </w:r>
    </w:p>
    <w:p w:rsidR="00000000" w:rsidDel="00000000" w:rsidP="00000000" w:rsidRDefault="00000000" w:rsidRPr="00000000" w14:paraId="000001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No recall election of local officials could be held one year before the next regular election of local officials -not of national officials or of the Sangguniang Kabataan.</w:t>
      </w:r>
    </w:p>
    <w:p w:rsidR="00000000" w:rsidDel="00000000" w:rsidP="00000000" w:rsidRDefault="00000000" w:rsidRPr="00000000" w14:paraId="000001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petition for recall must be initiated by at least 25 percent of the registered voters, not by one voter only, with the Comelec setting a date for the signing of the petition for the purpose of completing the 25 percent requirement.</w:t>
      </w:r>
    </w:p>
    <w:p w:rsidR="00000000" w:rsidDel="00000000" w:rsidP="00000000" w:rsidRDefault="00000000" w:rsidRPr="00000000" w14:paraId="000001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term recall — as used in Section 74 of the Local Government Code, which states that " [n]o recall shall take place within one (1) year from the date of the official's assumption to office or one (1) year immediately preceding a regular local election" -should be interpreted to refer to the recall election, not to the recall process. Thus, the convening of the PRA in Pasay City and the gathering of the signatures of 25 percent of the voters could be done within this one-year period.</w:t>
      </w:r>
    </w:p>
    <w:p w:rsidR="00000000" w:rsidDel="00000000" w:rsidP="00000000" w:rsidRDefault="00000000" w:rsidRPr="00000000" w14:paraId="0000014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Party-List System of </w:t>
      </w:r>
    </w:p>
    <w:p w:rsidR="00000000" w:rsidDel="00000000" w:rsidP="00000000" w:rsidRDefault="00000000" w:rsidRPr="00000000" w14:paraId="0000015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Representative Democracy</w:t>
      </w:r>
    </w:p>
    <w:p w:rsidR="00000000" w:rsidDel="00000000" w:rsidP="00000000" w:rsidRDefault="00000000" w:rsidRPr="00000000" w14:paraId="000001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novel and interesting "people power" feature introduced by the 1987 Constitution was the party-list system of representation." To implement the constitutional mandate, Republic Act (RA) No. 7941 was enacted by Congress. Under this system, a voter is in effect given two votes for the House of Representatives - one to elect a district congressman; the other, a party-list representative.</w:t>
      </w:r>
    </w:p>
    <w:p w:rsidR="00000000" w:rsidDel="00000000" w:rsidP="00000000" w:rsidRDefault="00000000" w:rsidRPr="00000000" w14:paraId="000001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Veterans Federation Party v. Comelec, the Court ruled that, to determine the winners in the Filipino party-list system, the Constitution and RA 7941 required four parameters, as follows:</w:t>
      </w:r>
    </w:p>
    <w:p w:rsidR="00000000" w:rsidDel="00000000" w:rsidP="00000000" w:rsidRDefault="00000000" w:rsidRPr="00000000" w14:paraId="000001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twenty percent allocation - the combined number of all party-list congressmen shall not exceed twenty percent of the total membership of the House of Representatives, including those elected under the party list.</w:t>
      </w:r>
    </w:p>
    <w:p w:rsidR="00000000" w:rsidDel="00000000" w:rsidP="00000000" w:rsidRDefault="00000000" w:rsidRPr="00000000" w14:paraId="000001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two percent threshold - only those parties garnering a minimum of two percent of the total valid votes cast for the party-list system are ‘qualified’ to have a seat in the House of Representatives.</w:t>
      </w:r>
    </w:p>
    <w:p w:rsidR="00000000" w:rsidDel="00000000" w:rsidP="00000000" w:rsidRDefault="00000000" w:rsidRPr="00000000" w14:paraId="000001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three-seat limit - each qualified party, regardless of the number of votes it actually obtained, is entitled to a maximum of three seats; that is, one ‘qualifying’ and two additional seats.</w:t>
      </w:r>
    </w:p>
    <w:p w:rsidR="00000000" w:rsidDel="00000000" w:rsidP="00000000" w:rsidRDefault="00000000" w:rsidRPr="00000000" w14:paraId="000001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proportional representation - the additional seats which a qualified party is entitled to shall be computed ‘in proportion to their total number of votes.”</w:t>
      </w:r>
    </w:p>
    <w:p w:rsidR="00000000" w:rsidDel="00000000" w:rsidP="00000000" w:rsidRDefault="00000000" w:rsidRPr="00000000" w14:paraId="000001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1998 elections, the Commission on Elections did not follow these parameters, particularly the two percent threshold. It proclaimed 39 political parties as winners, despite their failure to gather the minimum two percent of the total valid votes cast for the party-list system during the 1998 elections. Thus, the Court invalided the assailed Comelec Resolution.  </w:t>
      </w:r>
    </w:p>
    <w:p w:rsidR="00000000" w:rsidDel="00000000" w:rsidP="00000000" w:rsidRDefault="00000000" w:rsidRPr="00000000" w14:paraId="000001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Court was unanimous in reversing the Comelec, it was divided on how to determine the winners in a party-list election. More pointedly, it was divided on how to convert the four parameters, which I mentioned earlier, into a mathematical formula. </w:t>
      </w:r>
    </w:p>
    <w:p w:rsidR="00000000" w:rsidDel="00000000" w:rsidP="00000000" w:rsidRDefault="00000000" w:rsidRPr="00000000" w14:paraId="000001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lack of time, I will not be able to take up the detailed mathematical discussion that occupied the Court's attention. Suffice it to say that the formula used by the majority was "homegrown" in the sense that it was original, and it was conceived so that all of the four parameters would meticulously be observed. The Decision, which I had the privilege of writing, observed: "The Philippine style party list system is a unique paradigm which demands an equally unique formula.</w:t>
      </w:r>
    </w:p>
    <w:p w:rsidR="00000000" w:rsidDel="00000000" w:rsidP="00000000" w:rsidRDefault="00000000" w:rsidRPr="00000000" w14:paraId="000001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rejected the socalled Niemeyer formula used in the German Bundestag proferred by the dissenters. Said the Court:</w:t>
      </w:r>
    </w:p>
    <w:p w:rsidR="00000000" w:rsidDel="00000000" w:rsidP="00000000" w:rsidRDefault="00000000" w:rsidRPr="00000000" w14:paraId="000001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Niemeyer formula, while no doubt suitable for Germany, finds no application in the Philippine setting, because of our three-seat limit and the nonmandatory character of the twenty percent allocation. True, both our Congress and the Bundestag have threshold requirements — two percent for us and five for them. There are marked differences between the two models, however. As ably pointed out by private respondents, 103 one half of the German Parliament is filled up by party-list members. More importantly, there are no seat limitations, because German law discourages the proliferation of small parties. In contrast, RA 7941, as already mentioned, imposes a threeseat limit to encourage the promotion of the multiparty system. This major statutory difference makes the Niemeyer formula in applicable to the Philippines. </w:t>
      </w:r>
    </w:p>
    <w:p w:rsidR="00000000" w:rsidDel="00000000" w:rsidP="00000000" w:rsidRDefault="00000000" w:rsidRPr="00000000" w14:paraId="000001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one cannot grow Washington apples in the Philippines or Guimaras mangoes in the Arctic because of fundamental environmental differences, neither can the Niemeyer formula be transplanted in toto here, because of essential variances between the two party-list models."</w:t>
      </w:r>
    </w:p>
    <w:p w:rsidR="00000000" w:rsidDel="00000000" w:rsidP="00000000" w:rsidRDefault="00000000" w:rsidRPr="00000000" w14:paraId="0000015D">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15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Protection of the Environment</w:t>
      </w:r>
    </w:p>
    <w:p w:rsidR="00000000" w:rsidDel="00000000" w:rsidP="00000000" w:rsidRDefault="00000000" w:rsidRPr="00000000" w14:paraId="000001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constitutional paradigm, one that could even qualify as an ideology of the new age, is the protection of the environment. As early as 1993, then Associate Justice Hilario G. Davide Jr. stressed in Oposa v. Factoran the constitutional right to a balanced and healthful ecology,106 which carried with it "the correlative duty to refrain from impairing the environment." Accordingly, timber licenses, not being property or property rights protected by the due process clause, may be revoked or rescinded by executive action. Similarly, in Tano v. Socrates; the Court, also speaking through Justice Davide, upheld the City of Puerto Princesa's and the Province of Palawan's Ordinances that had been issued to protect the environment. It emphasized the duty of the State "to protect the nation's marine wealth" by upholding local measures "imposing appropriate penalties for acts which endanger the environment, such as dynamite fishing x x x."</w:t>
      </w:r>
    </w:p>
    <w:p w:rsidR="00000000" w:rsidDel="00000000" w:rsidP="00000000" w:rsidRDefault="00000000" w:rsidRPr="00000000" w14:paraId="0000016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Court's Role in </w:t>
      </w:r>
    </w:p>
    <w:p w:rsidR="00000000" w:rsidDel="00000000" w:rsidP="00000000" w:rsidRDefault="00000000" w:rsidRPr="00000000" w14:paraId="0000016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People Power II</w:t>
      </w:r>
    </w:p>
    <w:p w:rsidR="00000000" w:rsidDel="00000000" w:rsidP="00000000" w:rsidRDefault="00000000" w:rsidRPr="00000000" w14:paraId="000001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discussion of new paradigms in political law will not be complete without taking up the Court's and, in particular, the Chief Justice's participation in the recent People Power phenomenon. While this matter is still sub judice, because there are Petitions pending in the Court at the time of the composition of this lecture, a few factual matters stand out.</w:t>
      </w:r>
    </w:p>
    <w:p w:rsidR="00000000" w:rsidDel="00000000" w:rsidP="00000000" w:rsidRDefault="00000000" w:rsidRPr="00000000" w14:paraId="000001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on the morning of January 20, 2001, Vice President Gloria Macapagal Arroyo requested the Chief Justice that she be sworn in as President of the Republic of the Philippines. This was followed by a letter dated January 20, 2001 addressed to the Court requesting the same matter.</w:t>
      </w:r>
    </w:p>
    <w:p w:rsidR="00000000" w:rsidDel="00000000" w:rsidP="00000000" w:rsidRDefault="00000000" w:rsidRPr="00000000" w14:paraId="000001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heeding her request, the Chief Justice actually swore her in as President of the country at 12:29 p.m. on January 20, 2001 at the EDSA Shrine, Quezon City.</w:t>
      </w:r>
    </w:p>
    <w:p w:rsidR="00000000" w:rsidDel="00000000" w:rsidP="00000000" w:rsidRDefault="00000000" w:rsidRPr="00000000" w14:paraId="00000166">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Third, the Supreme Court, by a formal Resolution in AM No. 01-05-SC dated January 22, 2001,109 "[resolved unanimously to CONFIRM the authority given by the twelve (12) members of the Court then present to the Chief Justice on January 20, 2001 to administer the oath of office to Vice President Gloria Macapagal-Arroyo as President of the Philippines at noon of January 20, 2001."</w:t>
      </w:r>
      <w:r w:rsidDel="00000000" w:rsidR="00000000" w:rsidRPr="00000000">
        <w:rPr>
          <w:rtl w:val="0"/>
        </w:rPr>
      </w:r>
    </w:p>
    <w:p w:rsidR="00000000" w:rsidDel="00000000" w:rsidP="00000000" w:rsidRDefault="00000000" w:rsidRPr="00000000" w14:paraId="000001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in the same Resolution, the Court expressed its openness to "the disposition of any justiciable case which may be filed by a proper party" in connection with the aforesaid oathtaking.</w:t>
      </w:r>
    </w:p>
    <w:p w:rsidR="00000000" w:rsidDel="00000000" w:rsidP="00000000" w:rsidRDefault="00000000" w:rsidRPr="00000000" w14:paraId="0000016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Fifth, on February 6, 2001, the Court dismissed four Petitions questioning President Arroyo's oath-taking, because they did not present justiciable controversies filed by the proper parties.110 In one other Petition, filed on February 5, 2001 and entitled Estrada v. Desierto et al., the Court required the respondents to comment and set the case for oral argument on February 15, 2001.</w:t>
      </w:r>
      <w:r w:rsidDel="00000000" w:rsidR="00000000" w:rsidRPr="00000000">
        <w:rPr>
          <w:rtl w:val="0"/>
        </w:rPr>
      </w:r>
    </w:p>
    <w:p w:rsidR="00000000" w:rsidDel="00000000" w:rsidP="00000000" w:rsidRDefault="00000000" w:rsidRPr="00000000" w14:paraId="000001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know that the foregoing statements of the Court's involvement in EDSA Il leave many questions of many people unanswered. But in view of the Petition still pending in the Court, I cannot offer any comment or opinion without risking a violation of the sub judice rule. At some future time, when the "justiciable" cases are terminated, it may be appropriate to revisit this interesting topic. </w:t>
      </w:r>
    </w:p>
    <w:p w:rsidR="00000000" w:rsidDel="00000000" w:rsidP="00000000" w:rsidRDefault="00000000" w:rsidRPr="00000000" w14:paraId="0000016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New Developments in </w:t>
      </w:r>
    </w:p>
    <w:p w:rsidR="00000000" w:rsidDel="00000000" w:rsidP="00000000" w:rsidRDefault="00000000" w:rsidRPr="00000000" w14:paraId="0000016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Medical Malpractice Cases</w:t>
      </w:r>
      <w:r w:rsidDel="00000000" w:rsidR="00000000" w:rsidRPr="00000000">
        <w:rPr>
          <w:rtl w:val="0"/>
        </w:rPr>
      </w:r>
    </w:p>
    <w:p w:rsidR="00000000" w:rsidDel="00000000" w:rsidP="00000000" w:rsidRDefault="00000000" w:rsidRPr="00000000" w14:paraId="000001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let me now add one more new paradigm in this country. In the United States and other economically developed countries, success in medical malpractice suits is common. 12 But in the Philippines, they are of recent vintage, because physicians have been reticent in testifying against their brethren in the profession. But the 1996 case Batiquin v. Court of Appeals blazed jurisprudential trails in finding an obstetrician liable for damages for having left a piece of rubber material inside the uterus of a patient, on whom she had performed a Caesarian operation. The judgment was supported by the testimony of Dr. Ma. Salud Kho, who had found what appeared to be the remnant of a surgical glove inside the woman's womb.</w:t>
      </w:r>
    </w:p>
    <w:p w:rsidR="00000000" w:rsidDel="00000000" w:rsidP="00000000" w:rsidRDefault="00000000" w:rsidRPr="00000000" w14:paraId="000001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December 29, 1999, another medical malpractice landmark, Ramos v. Court of Appeals, promulgated. In this case, the Court, through Justice Kapunan, ordered a surgeon, an anesthesiologist and a hospital to pay "(1) P1,352,000 actual damages plus ₽8,000 monthly up to the time the patient expires or miraculously survives; (2) P2,000,000 as moral damages; (3) P1,500,000 as temperate damages (4) P100,000 each as exemplary damages and attorney's fees and, (5) costs of the suit." Through the testimony of a nurse and a physician, the plaintiffs were able to prove that the patient became comatose because of "faulty management" of the anesthesia phase.</w:t>
      </w:r>
    </w:p>
    <w:p w:rsidR="00000000" w:rsidDel="00000000" w:rsidP="00000000" w:rsidRDefault="00000000" w:rsidRPr="00000000" w14:paraId="000001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both Batiquin and Ramos, the Court used the principle of res ipsa loquitur ("the thing or the transaction speaks for itself") in finding a presumption of negligence on the part of the defendants. For this principle to apply, the following requisites must be shown:</w:t>
      </w:r>
    </w:p>
    <w:p w:rsidR="00000000" w:rsidDel="00000000" w:rsidP="00000000" w:rsidRDefault="00000000" w:rsidRPr="00000000" w14:paraId="0000016F">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"1. The accident is of a kind which ordinarily does not occur in the absence of someone's negligence; </w:t>
      </w:r>
    </w:p>
    <w:p w:rsidR="00000000" w:rsidDel="00000000" w:rsidP="00000000" w:rsidRDefault="00000000" w:rsidRPr="00000000" w14:paraId="00000170">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"2 It is caused by an instrumentality within the exclusive control of the defendant or defendants; and </w:t>
      </w:r>
    </w:p>
    <w:p w:rsidR="00000000" w:rsidDel="00000000" w:rsidP="00000000" w:rsidRDefault="00000000" w:rsidRPr="00000000" w14:paraId="00000171">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"3. The possibility of contributing conduct which would make the plaintiff responsible is eliminated."</w:t>
      </w:r>
      <w:r w:rsidDel="00000000" w:rsidR="00000000" w:rsidRPr="00000000">
        <w:rPr>
          <w:rtl w:val="0"/>
        </w:rPr>
      </w:r>
    </w:p>
    <w:p w:rsidR="00000000" w:rsidDel="00000000" w:rsidP="00000000" w:rsidRDefault="00000000" w:rsidRPr="00000000" w14:paraId="000001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this doctrine, expert medical testimony may be dispensed with, "because the injury itself are competent to testify as to whether a patient has been treated or operated upon with a reasonable degree of skill and care. However, testimony as to the statements and acts of physicians and surgeons, external appearances, and manifest conditions which are observable by any one may be given by nonexpert witnesses. Hence, in cases where res ipsa loquitur is applicable, the court is permitted to find a physician negligent upon proper proof of injury to the patient, 117 without the aid of expert testimony, where the court from its fund of common knowledge can determine the proper standard of care."118</w:t>
      </w:r>
    </w:p>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7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Epilogue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closing, let me now summarize.</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360" w:hanging="360"/>
        <w:jc w:val="both"/>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the profession of law and in the magistracy, a combination of general education and s</w:t>
      </w:r>
      <w:r w:rsidDel="00000000" w:rsidR="00000000" w:rsidRPr="00000000">
        <w:rPr>
          <w:rFonts w:ascii="Georgia" w:cs="Georgia" w:eastAsia="Georgia" w:hAnsi="Georgia"/>
          <w:sz w:val="22"/>
          <w:szCs w:val="22"/>
          <w:rtl w:val="0"/>
        </w:rPr>
        <w:t xml:space="preserve">pecialized knowledge is essential. In fact, I believe that in no other</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profession is this more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critical. Lawyers and magistrates must not only be experts in the law and its myriad twists and turns, but must also have a well-rounded knowledge of history, literature,</w:t>
      </w:r>
      <w:r w:rsidDel="00000000" w:rsidR="00000000" w:rsidRPr="00000000">
        <w:rPr>
          <w:rFonts w:ascii="Georgia" w:cs="Georgia" w:eastAsia="Georgia" w:hAnsi="Georgia"/>
          <w:sz w:val="22"/>
          <w:szCs w:val="22"/>
          <w:rtl w:val="0"/>
        </w:rPr>
        <w:t xml:space="preserve"> philosophy, and the humanities in general; psychology, sociology and other social sciences; ethics; mathematics; information technology; and economics, medicine, biogenics, physics and other natural sciences.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e-age, there is an unmistakable shift of power from the state to the private sector. This is very evident in the new global paradigms of globalization, de regulation, liberalization and privatization. And even on the national level, the defanging of centralized state control is manifest in the clamor for more political and fiscal autonomy for local government units. Bottom line: In the 21st century, the role of the state will be reduced.</w:t>
      </w:r>
      <w:r w:rsidDel="00000000" w:rsidR="00000000" w:rsidRPr="00000000">
        <w:rPr>
          <w:rtl w:val="0"/>
        </w:rPr>
      </w:r>
    </w:p>
    <w:p w:rsidR="00000000" w:rsidDel="00000000" w:rsidP="00000000" w:rsidRDefault="00000000" w:rsidRPr="00000000" w14:paraId="00000179">
      <w:pPr>
        <w:numPr>
          <w:ilvl w:val="0"/>
          <w:numId w:val="2"/>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Following the collapse of totalitarianism and colonialism and the victory of freedom worldwide, the focus of the new economy, the cyber age and the technological revolution is the individual person and whatever exalts individual dignity, liberty and rights.</w:t>
      </w:r>
      <w:r w:rsidDel="00000000" w:rsidR="00000000" w:rsidRPr="00000000">
        <w:rPr>
          <w:rtl w:val="0"/>
        </w:rPr>
      </w:r>
    </w:p>
    <w:p w:rsidR="00000000" w:rsidDel="00000000" w:rsidP="00000000" w:rsidRDefault="00000000" w:rsidRPr="00000000" w14:paraId="0000017A">
      <w:pPr>
        <w:numPr>
          <w:ilvl w:val="0"/>
          <w:numId w:val="2"/>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Philippines, its judicial branch especially, has been able to meet the challenges of the new economy, the new modes of free expression like exit polls; the loosening of citizenship rules; the advances in people power as expressed in the systems of initiative, referendum, recall, the party-list method of representation and, most recently, the EDSAII People Power paradigm; and the advances in science and medicine. </w:t>
      </w:r>
      <w:r w:rsidDel="00000000" w:rsidR="00000000" w:rsidRPr="00000000">
        <w:rPr>
          <w:rtl w:val="0"/>
        </w:rPr>
      </w:r>
    </w:p>
    <w:p w:rsidR="00000000" w:rsidDel="00000000" w:rsidP="00000000" w:rsidRDefault="00000000" w:rsidRPr="00000000" w14:paraId="0000017B">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C">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respectfully submit, however, that in two major areas - namely, the death penalty and due process for our workers — the Supreme Court has yet to catch up with the cyber age. It has ignored the international trend to abolish the death penalty. And by ruling that due process is available only against the government and not against private power, it has turned a blind eye to the fact that, under the policy of globalization and de regulation, the role of the state has been reduced and some of its powers ceded to "market forces" that transcend boundaries and sovereignties. Hence, corporate behemoths and private individuals may now be sources of abuses and threats to constitutional rights.</w:t>
      </w:r>
    </w:p>
    <w:p w:rsidR="00000000" w:rsidDel="00000000" w:rsidP="00000000" w:rsidRDefault="00000000" w:rsidRPr="00000000" w14:paraId="0000017D">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said that, I am still happy and satisfied that, at bottom, the Philippine Supreme Court has been able to satisfactorily meet the challenges of the Third Millennium through the use of old but reliable doctrines. And above that, for all the criticisms leveled against it, our 1987 Constitution has proven to be a of political, social and economic storms that have lashed our country. </w:t>
      </w:r>
    </w:p>
    <w:p w:rsidR="00000000" w:rsidDel="00000000" w:rsidP="00000000" w:rsidRDefault="00000000" w:rsidRPr="00000000" w14:paraId="0000017E">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end this lecture with a paean to our Constitution, as I quote from my ponencia in Tañada v. Angara:</w:t>
      </w:r>
    </w:p>
    <w:p w:rsidR="00000000" w:rsidDel="00000000" w:rsidP="00000000" w:rsidRDefault="00000000" w:rsidRPr="00000000" w14:paraId="0000017F">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"x x x. Constitutions are designed to meet not only the vagaries of contemporary events. They should be interpreted to cover even</w:t>
      </w:r>
      <w:r w:rsidDel="00000000" w:rsidR="00000000" w:rsidRPr="00000000">
        <w:rPr>
          <w:rFonts w:ascii="Georgia" w:cs="Georgia" w:eastAsia="Georgia" w:hAnsi="Georgia"/>
          <w:sz w:val="22"/>
          <w:szCs w:val="22"/>
          <w:rtl w:val="0"/>
        </w:rPr>
        <w:t xml:space="preserve"> future and unknown circumstances. It is to the credit of its drafters that a Constitution can withstand the assaults of bigots and infidels but at the same time bend with the refreshing winds of change necessitated by unfolding events.</w:t>
      </w:r>
    </w:p>
    <w:p w:rsidR="00000000" w:rsidDel="00000000" w:rsidP="00000000" w:rsidRDefault="00000000" w:rsidRPr="00000000" w14:paraId="000001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18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8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3</w:t>
      </w:r>
    </w:p>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Obra Maestra</w:t>
      </w:r>
    </w:p>
    <w:p w:rsidR="00000000" w:rsidDel="00000000" w:rsidP="00000000" w:rsidRDefault="00000000" w:rsidRPr="00000000" w14:paraId="0000019B">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most enduring centenary projects of the Court was the publication of the Centenary Reader consisting of three volumes entitled (1) Supreme Court Decisions as Literature, (2) Supreme Court Decisions as Philosophy, and (3) Supreme Court Decisions as History. This trilogy contains the most quotable excerpts from the best decisions of the Court during the last 100 years. While judicial pronouncements are intended mainly to settle litigations, these three volumes demonstrate that they are also sources of literature, philosophy and history. Because they constitute selections from the best judicial writings of the highest magistrates of the land, Justice Panganiban calls them obra maestra in the Prologue he wrote for the anthology. This Prologue is reproduced in the following pages.</w:t>
      </w:r>
    </w:p>
    <w:p w:rsidR="00000000" w:rsidDel="00000000" w:rsidP="00000000" w:rsidRDefault="00000000" w:rsidRPr="00000000" w14:paraId="0000019C">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D">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Essentially, the Supreme Court has a twofold responsibility: first, to review lower court decisions and correct any "reversible errors"; and second, inappropriate cases, to pass upon the acts of any branch or instrumentality of government in order to determine whether these have been done with grave abuse of discretion amounting to lack or excess of jurisdiction.'</w:t>
      </w:r>
      <w:r w:rsidDel="00000000" w:rsidR="00000000" w:rsidRPr="00000000">
        <w:rPr>
          <w:rtl w:val="0"/>
        </w:rPr>
      </w:r>
    </w:p>
    <w:p w:rsidR="00000000" w:rsidDel="00000000" w:rsidP="00000000" w:rsidRDefault="00000000" w:rsidRPr="00000000" w14:paraId="0000019E">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constitutes the traditional duty of the judiciary: to settle actual controversies involving the enforcement of rights, the vindication of wrongs, and the regulation of relationships among the people as well as between individuals and the government.</w:t>
      </w:r>
    </w:p>
    <w:p w:rsidR="00000000" w:rsidDel="00000000" w:rsidP="00000000" w:rsidRDefault="00000000" w:rsidRPr="00000000" w14:paraId="0000019F">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second refers to the High Court's more sensitive, if sometimes controversial, role. On the one hand, the doctrine of separation of powers, upon which our system of government hinges, decrees that its three great branches — the executive, the legislative and the judicial - should be independent and separate; each one is supreme in matters falling within its own constitutionally allocated sphere. Thus, no department can or should interfere with the exercise of the rights and the powers of the other two.</w:t>
      </w:r>
      <w:r w:rsidDel="00000000" w:rsidR="00000000" w:rsidRPr="00000000">
        <w:rPr>
          <w:rtl w:val="0"/>
        </w:rPr>
      </w:r>
    </w:p>
    <w:p w:rsidR="00000000" w:rsidDel="00000000" w:rsidP="00000000" w:rsidRDefault="00000000" w:rsidRPr="00000000" w14:paraId="000001A0">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when one branch of ' government abuses the exercise of its powers or crosses its constitutional limits, what remedy may be availed of to vindicate the abuse or excess? Equally as important, which agency or mechanism would be imbued with the power and the authority to correct the wrong: The military? The police? An armed revolution? People Power?</w:t>
      </w:r>
    </w:p>
    <w:p w:rsidR="00000000" w:rsidDel="00000000" w:rsidP="00000000" w:rsidRDefault="00000000" w:rsidRPr="00000000" w14:paraId="000001A1">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United States Supreme Court, from which we borrowed much of our constitutional wisdom, has long answered this question by placing that responsibility upon itself. During the first few years of its illustrious history, it voided a law enacted in contravention of constitutional provisions. It thereby "interfered" in the exercise of the lawmaking prerogative, even in the absence of any express constitutional authority to do so.</w:t>
      </w:r>
      <w:r w:rsidDel="00000000" w:rsidR="00000000" w:rsidRPr="00000000">
        <w:rPr>
          <w:rtl w:val="0"/>
        </w:rPr>
      </w:r>
    </w:p>
    <w:p w:rsidR="00000000" w:rsidDel="00000000" w:rsidP="00000000" w:rsidRDefault="00000000" w:rsidRPr="00000000" w14:paraId="000001A2">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Philippines, this American theory of the supremacy of the Constitution, with the Supreme Court as its guardian, has solidified into a granite doctrine. Thus, whenever the Constitution is violated by a political branch of government — be it by the Presidency or by Congress - the Supreme Court shall, upon proper petition, come in to strike down the transgression. It shall do so, not because it has any superior-inferior relationship with the violator, but because the Constitution must be upheld as truly paramount.</w:t>
      </w:r>
    </w:p>
    <w:p w:rsidR="00000000" w:rsidDel="00000000" w:rsidP="00000000" w:rsidRDefault="00000000" w:rsidRPr="00000000" w14:paraId="000001A3">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doctrine of separation of powers as a tumbling block to the judicial review of governmental </w:t>
      </w:r>
      <w:r w:rsidDel="00000000" w:rsidR="00000000" w:rsidRPr="00000000">
        <w:rPr>
          <w:rFonts w:ascii="Georgia" w:cs="Georgia" w:eastAsia="Georgia" w:hAnsi="Georgia"/>
          <w:sz w:val="22"/>
          <w:szCs w:val="22"/>
          <w:rtl w:val="0"/>
        </w:rPr>
        <w:t xml:space="preserve">a</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ctions has been refined further into the "political question" theory. Such proposition bars courts from looking into matters that, under the Constitution, "are to be decided by the people in their sovereign capacity, In regard to which full discretionary authority has been delegated to the legislative or executive branch</w:t>
      </w:r>
      <w:r w:rsidDel="00000000" w:rsidR="00000000" w:rsidRPr="00000000">
        <w:rPr>
          <w:rFonts w:ascii="Georgia" w:cs="Georgia" w:eastAsia="Georgia" w:hAnsi="Georgia"/>
          <w:sz w:val="22"/>
          <w:szCs w:val="22"/>
          <w:rtl w:val="0"/>
        </w:rPr>
        <w:t xml:space="preserve"> of the government. It is concerned with issues dependent upon the wisdom, not legality, of a particular measure."</w:t>
      </w:r>
    </w:p>
    <w:p w:rsidR="00000000" w:rsidDel="00000000" w:rsidP="00000000" w:rsidRDefault="00000000" w:rsidRPr="00000000" w14:paraId="000001A4">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1987 Constitution, however, has narrowed the reach of the political question. It has expanded the prerogatives of the judiciary by expressly vesting it. with the power to determine grave abuse of discretion on the part of any branch or instrumentality of government. This express authority finds its roots in Avelino v. Cuenco,* in which the Supreme Court - after some hesitation - decided that it had the duty and the corollary power to settle the question of who was the duly elected president of the Senate, a matter normally within the exclusive realm of that chamber of the legislature. Waxing both literary and philosophical, Justice Gregorio Perfecto, with courage admirable in those days of judicial restraint, boldly declared:</w:t>
      </w:r>
    </w:p>
    <w:p w:rsidR="00000000" w:rsidDel="00000000" w:rsidP="00000000" w:rsidRDefault="00000000" w:rsidRPr="00000000" w14:paraId="000001A5">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"Judicial 'handsoff' policy is, in effect, a showing </w:t>
      </w:r>
      <w:r w:rsidDel="00000000" w:rsidR="00000000" w:rsidRPr="00000000">
        <w:rPr>
          <w:rFonts w:ascii="Georgia" w:cs="Georgia" w:eastAsia="Georgia" w:hAnsi="Georgia"/>
          <w:sz w:val="22"/>
          <w:szCs w:val="22"/>
          <w:rtl w:val="0"/>
        </w:rPr>
        <w:t xml:space="preserve">of an official</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inferiority complex. </w:t>
      </w:r>
      <w:r w:rsidDel="00000000" w:rsidR="00000000" w:rsidRPr="00000000">
        <w:rPr>
          <w:rFonts w:ascii="Georgia" w:cs="Georgia" w:eastAsia="Georgia" w:hAnsi="Georgia"/>
          <w:sz w:val="22"/>
          <w:szCs w:val="22"/>
          <w:rtl w:val="0"/>
        </w:rPr>
        <w:t xml:space="preserve">Consequently</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like its parallel in the psychological field, it is premised on notions of reality fundamentally wrong. It is an</w:t>
      </w:r>
      <w:r w:rsidDel="00000000" w:rsidR="00000000" w:rsidRPr="00000000">
        <w:rPr>
          <w:rFonts w:ascii="Georgia" w:cs="Georgia" w:eastAsia="Georgia" w:hAnsi="Georgia"/>
          <w:sz w:val="22"/>
          <w:szCs w:val="22"/>
          <w:rtl w:val="0"/>
        </w:rPr>
        <w:t xml:space="preserve"> upshot of distorted past experience, warping the mind so as to become unable to have a healthy appraisal of reality in its true form."</w:t>
      </w:r>
    </w:p>
    <w:p w:rsidR="00000000" w:rsidDel="00000000" w:rsidP="00000000" w:rsidRDefault="00000000" w:rsidRPr="00000000" w14:paraId="000001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Santiago v. Guingona, a case decided under the 1987 Constitution, the Supreme Court ventured even deeper than it had in Avelino. In the light of allegations in the Petition that the Senate had violated a specific provision of the Constitution regarding the selection of its minority leader, the Court took jurisdiction over the controversy. Roundly accused of interfering in an internal act of the Senate, a political question over which it allegedly had no authority, the Court clarified in Santiago: "[J]urisdiction over the subject matter of a case is determined by the allegations of the complaint or petition, regardless of whether the plaintiff or petitioner is entitled to the relief asserted."</w:t>
      </w:r>
    </w:p>
    <w:p w:rsidR="00000000" w:rsidDel="00000000" w:rsidP="00000000" w:rsidRDefault="00000000" w:rsidRPr="00000000" w14:paraId="000001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exercising its collegial power to uphold the rule of law, the Supreme Court deals not only with the "why," the "what" and "to what extent." It also deals with the "how" in formulating its decisions which, under our Constitution, shall state "clearly and distinctly the facts and the law on which [they are] based." In my lectures on "How to Write Decisions," delivered during seminars sponsored by the Philippine Judicial Academy for lower court magistrates, I have always emphasized the need to observe the "4 Cs" of effective legal writing: correct, complete, clear and concise. The Supreme Court itself has expressed in the following words its exasperation over "extraordinary verbiage":</w:t>
      </w:r>
    </w:p>
    <w:p w:rsidR="00000000" w:rsidDel="00000000" w:rsidP="00000000" w:rsidRDefault="00000000" w:rsidRPr="00000000" w14:paraId="000001A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"Kilometric decisions without much substance must be avoided, to be sure, but the other extreme, where substance is also lost in the wish to be brief, is no less unacceptable.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ideal decision is that which, </w:t>
      </w:r>
      <w:r w:rsidDel="00000000" w:rsidR="00000000" w:rsidRPr="00000000">
        <w:rPr>
          <w:rFonts w:ascii="Georgia" w:cs="Georgia" w:eastAsia="Georgia" w:hAnsi="Georgia"/>
          <w:sz w:val="22"/>
          <w:szCs w:val="22"/>
          <w:rtl w:val="0"/>
        </w:rPr>
        <w:t xml:space="preserve">with a welcome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economy of words, arrives at the factual findings, reaches the legal conclusion,</w:t>
      </w:r>
      <w:r w:rsidDel="00000000" w:rsidR="00000000" w:rsidRPr="00000000">
        <w:rPr>
          <w:rFonts w:ascii="Georgia" w:cs="Georgia" w:eastAsia="Georgia" w:hAnsi="Georgia"/>
          <w:sz w:val="22"/>
          <w:szCs w:val="22"/>
          <w:rtl w:val="0"/>
        </w:rPr>
        <w:t xml:space="preserve"> renders its ruling and, having done so, ends." </w:t>
      </w:r>
    </w:p>
    <w:p w:rsidR="00000000" w:rsidDel="00000000" w:rsidP="00000000" w:rsidRDefault="00000000" w:rsidRPr="00000000" w14:paraId="000001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its nature, decisionwriting is aimed mainly at settling a controversy at hand. It is usually done by simply reciting the facts and then applying the relevant law. But let it not be forgotten that many decisions are. stories of our people's life and faith, written not just for information; but also for refreshment, upliftment of spirit, and wisdom in many fields of human endeavor. Sometimes, cases involve lifeand-death issues, the interest of the entire country, or the crossroads of pulsating national events.</w:t>
      </w:r>
    </w:p>
    <w:p w:rsidR="00000000" w:rsidDel="00000000" w:rsidP="00000000" w:rsidRDefault="00000000" w:rsidRPr="00000000" w14:paraId="000001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they cannot simply be disposed of in a cut-and-dried fashion. Here, the intellectual and literary talents of the justices are summoned, and their writing skills put to a test. The Supreme Court itself extols "pride of authorship" and exhorts its members to use a "little style" to "help liven the opinion trapped in the tortuous lexicon of the law with all its whereases and wherefores. A judicial decision does not have to be a bore."</w:t>
      </w:r>
    </w:p>
    <w:p w:rsidR="00000000" w:rsidDel="00000000" w:rsidP="00000000" w:rsidRDefault="00000000" w:rsidRPr="00000000" w14:paraId="000001AB">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Indeed, this threevolume publication of the Supreme Court's obra maestra during the past 100 years demonstrates that far from being "bores,'" not only are court judgments written in inspired and readable prose; they are also veritable sources of history, philosophy and literature.</w:t>
      </w:r>
      <w:r w:rsidDel="00000000" w:rsidR="00000000" w:rsidRPr="00000000">
        <w:rPr>
          <w:rtl w:val="0"/>
        </w:rPr>
      </w:r>
    </w:p>
    <w:p w:rsidR="00000000" w:rsidDel="00000000" w:rsidP="00000000" w:rsidRDefault="00000000" w:rsidRPr="00000000" w14:paraId="000001AC">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Truly, the excerpts contained in this trilogy capture the transformation of the Supreme Court from a passive, laid back, generally cautious and conservative</w:t>
      </w:r>
      <w:r w:rsidDel="00000000" w:rsidR="00000000" w:rsidRPr="00000000">
        <w:rPr>
          <w:rFonts w:ascii="Georgia" w:cs="Georgia" w:eastAsia="Georgia" w:hAnsi="Georgia"/>
          <w:sz w:val="22"/>
          <w:szCs w:val="22"/>
          <w:rtl w:val="0"/>
        </w:rPr>
        <w:t xml:space="preserve"> evaluator of past dramas; to a proactive, interacting and courageous mover and moulder of current and future events. In both roles, it explains itself in elegant and spirited prose, which would pass for literature of the era.</w:t>
      </w:r>
    </w:p>
    <w:p w:rsidR="00000000" w:rsidDel="00000000" w:rsidP="00000000" w:rsidRDefault="00000000" w:rsidRPr="00000000" w14:paraId="000001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each of these three books is classified as literature or philosophy or history, there are many decisions that encapsulate all three essences — and more — in their hallowed pages. The recent Decision upholding the legitimacy of Mrs. Gloria Macapagal Arroyo's ascension to the Presidency and the Resolution denying the Motion for Re consideration, as well as the various Separate Opinions therein, are leading examples of all three.10 The Court's consciousness of the past, the present and the future is immortalized in Morales v. Enrile' in these words:</w:t>
      </w:r>
    </w:p>
    <w:p w:rsidR="00000000" w:rsidDel="00000000" w:rsidP="00000000" w:rsidRDefault="00000000" w:rsidRPr="00000000" w14:paraId="000001AE">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"When the judgment of history is written, as leaders of our people, we shall be asked to account not only for what we did, not only for what we did not do, but also for what visions we have today of our tomorrow."</w:t>
      </w:r>
      <w:r w:rsidDel="00000000" w:rsidR="00000000" w:rsidRPr="00000000">
        <w:rPr>
          <w:rtl w:val="0"/>
        </w:rPr>
      </w:r>
    </w:p>
    <w:p w:rsidR="00000000" w:rsidDel="00000000" w:rsidP="00000000" w:rsidRDefault="00000000" w:rsidRPr="00000000" w14:paraId="000001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celebrating its 100 years of service to the nation, the Supreme Court has lined up more than 50 projects. But in presenting to its various publics these three volumes which profile its finest "products," it cannot be prouder. These books aim to prove that Supreme Court decisions qualify, not only as the final words in the settlement of disputes but also as gems of literature, philosophy and history.</w:t>
      </w:r>
    </w:p>
    <w:p w:rsidR="00000000" w:rsidDel="00000000" w:rsidP="00000000" w:rsidRDefault="00000000" w:rsidRPr="00000000" w14:paraId="000001B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overall chairman of the Supreme Court Centenary Celebrations, I acknowledge the dedicated work of the five editors - Justice Abraham F. Sarmiento (ret.), Justice Camilo D. Quiason (ret.), Alfred A. Yuson, Gemino H. Abad, Asuncion M. Albert — and their respective staffs. With patience, zeal and singlemindedness, they pored over the relevant Supreme Court decisions written during the last 100 years and ably selected the excerpts that are now reproduced in these masterpieces. I also thank the Philippine Judiciary Foundation headed by retired Justice Carolina Griño-Aquino and the "Legal Write" group of Mr. Rogelio S. Pantaleon for producing these books and for donating 1,000 copies to the Court.</w:t>
      </w:r>
      <w:r w:rsidDel="00000000" w:rsidR="00000000" w:rsidRPr="00000000">
        <w:rPr>
          <w:rtl w:val="0"/>
        </w:rPr>
      </w:r>
    </w:p>
    <w:p w:rsidR="00000000" w:rsidDel="00000000" w:rsidP="00000000" w:rsidRDefault="00000000" w:rsidRPr="00000000" w14:paraId="000001B1">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May the reader have as much pleasure in perusing these volumes as the ponentes had in writing them and the editors, in selecting them.</w:t>
      </w:r>
    </w:p>
    <w:p w:rsidR="00000000" w:rsidDel="00000000" w:rsidP="00000000" w:rsidRDefault="00000000" w:rsidRPr="00000000" w14:paraId="000001B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F">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4</w:t>
      </w:r>
    </w:p>
    <w:p w:rsidR="00000000" w:rsidDel="00000000" w:rsidP="00000000" w:rsidRDefault="00000000" w:rsidRPr="00000000" w14:paraId="000001D0">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Centenary and the Academe</w:t>
      </w:r>
    </w:p>
    <w:p w:rsidR="00000000" w:rsidDel="00000000" w:rsidP="00000000" w:rsidRDefault="00000000" w:rsidRPr="00000000" w14:paraId="000001D1">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D2">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majority of the more than 50 centennial projects and activities are dedicated to the improvement of the judiciary. However, there are at least four programs that are intended to address the academe — law schools and law students. These were explained by Justice Panganiban in a speech he delivered during the Centennial Debate between Ateneo de Manila and Silliman University on February 9, 2001, at Dumaguete City. </w:t>
      </w:r>
    </w:p>
    <w:p w:rsidR="00000000" w:rsidDel="00000000" w:rsidP="00000000" w:rsidRDefault="00000000" w:rsidRPr="00000000" w14:paraId="000001D3">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Although that debate was noncompetitive (no winner was adjudged), the competitive National Speech Festival referred </w:t>
      </w:r>
      <w:r w:rsidDel="00000000" w:rsidR="00000000" w:rsidRPr="00000000">
        <w:rPr>
          <w:rFonts w:ascii="Georgia" w:cs="Georgia" w:eastAsia="Georgia" w:hAnsi="Georgia"/>
          <w:sz w:val="22"/>
          <w:szCs w:val="22"/>
          <w:rtl w:val="0"/>
        </w:rPr>
        <w:t xml:space="preserve">to by the good justice in this speech actually took place. During the finals of the National Oratorical Contest, held on June 7,</w:t>
      </w:r>
      <w:r w:rsidDel="00000000" w:rsidR="00000000" w:rsidRPr="00000000">
        <w:rPr>
          <w:rFonts w:ascii="Georgia" w:cs="Georgia" w:eastAsia="Georgia" w:hAnsi="Georgia"/>
          <w:i w:val="1"/>
          <w:iCs w:val="1"/>
          <w:sz w:val="22"/>
          <w:szCs w:val="22"/>
          <w:rtl w:val="0"/>
        </w:rPr>
        <w:t xml:space="preserve"> </w:t>
      </w:r>
      <w:r w:rsidDel="00000000" w:rsidR="00000000" w:rsidRPr="00000000">
        <w:rPr>
          <w:rFonts w:ascii="Georgia" w:cs="Georgia" w:eastAsia="Georgia" w:hAnsi="Georgia"/>
          <w:sz w:val="22"/>
          <w:szCs w:val="22"/>
          <w:rtl w:val="0"/>
        </w:rPr>
        <w:t xml:space="preserve">2001 in the Supreme Court Session Hall, the following won: Claude Albert Morales, University of the Philippines, overall champion; Andre A. Fornier, Ateneo de Manila University, first runnerup; and Cynette Lovelyn Mirasol, University of San Agustin, second runnerup. In the National Debate, Xavier University in Cagayan de Oro (represented by Marlowe Selecios, Jo-Shancy Bermudez and Nueva Tagarda) emerged as the national champion; while the University of the Philippines (represented by Arnell Uychoco, Michael Mejia and Diane Desierto) was runnerup. The Essay Contest produced the following winners: Margarita Eugenio F. Victorino, (FEU), first place: Jan Kendrick Z. Velasco (FEU), second place; and Adrian K. Montemayor (UST), third place.</w:t>
      </w:r>
    </w:p>
    <w:p w:rsidR="00000000" w:rsidDel="00000000" w:rsidP="00000000" w:rsidRDefault="00000000" w:rsidRPr="00000000" w14:paraId="000001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Panganiban's speech at Dumaguete, reproduced hereunder, explains these centenary projects for the academe.]</w:t>
      </w:r>
    </w:p>
    <w:p w:rsidR="00000000" w:rsidDel="00000000" w:rsidP="00000000" w:rsidRDefault="00000000" w:rsidRPr="00000000" w14:paraId="000001D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 the eight debaters tonight - four Ateneans and four Sillimanians -are eloquent, persuasive and forceful. Do you agree? And the audience, too, is excellent and responsive! This is the first time I find people - 800 strong here in Luce Auditorium -who paid an admission fee (P50 each) to be able to witness a debate. I thought such an aberration would happen only during PBA basketball games or during concerts of Regine Velasquez!</w:t>
      </w:r>
      <w:r w:rsidDel="00000000" w:rsidR="00000000" w:rsidRPr="00000000">
        <w:rPr>
          <w:rtl w:val="0"/>
        </w:rPr>
      </w:r>
    </w:p>
    <w:p w:rsidR="00000000" w:rsidDel="00000000" w:rsidP="00000000" w:rsidRDefault="00000000" w:rsidRPr="00000000" w14:paraId="000001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a change, I am glad that I did not have to act as judge, but only as guest speaker. Otherwise, 1 would have had to make a choice and thus disappoint some of the debaters. Happily, I leave that difficult chore to the very capable Board of Judges composed of Sen. Franklin Drilon, the erstwhile Senate President who chose dignity and integrity over position and possessions; Rep. Jacinto Paras; and Dr. Henry Sojor, president of the Central Visayas Polytechnic College.</w:t>
      </w:r>
    </w:p>
    <w:p w:rsidR="00000000" w:rsidDel="00000000" w:rsidP="00000000" w:rsidRDefault="00000000" w:rsidRPr="00000000" w14:paraId="000001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will just await these excellent debaters when, after they pass — nay, top — the bar examinations, they will appear as lawyers in the Supreme Court. Until then, I reserve the opportunity to judge them.</w:t>
      </w:r>
    </w:p>
    <w:p w:rsidR="00000000" w:rsidDel="00000000" w:rsidP="00000000" w:rsidRDefault="00000000" w:rsidRPr="00000000" w14:paraId="000001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meantime, on behalf of the Supreme Court, let me thank Silliman University and Ateneo de Manila for helping celebrate the SC centenary via this grand debate. My special appreciation goes to Executive Judge Eleuterio E. Chiu and Dean Myles Nicholas G. Behar of the Silliman College of Law for inviting me to witness this outstanding demonstration of forensic skills.</w:t>
      </w:r>
    </w:p>
    <w:p w:rsidR="00000000" w:rsidDel="00000000" w:rsidP="00000000" w:rsidRDefault="00000000" w:rsidRPr="00000000" w14:paraId="000001DA">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 commemorate its 100 anniversary which falls on June 11, 2001, the Supreme Court has lined up over fifty programs and activities for a period of one year</w:t>
      </w:r>
      <w:r w:rsidDel="00000000" w:rsidR="00000000" w:rsidRPr="00000000">
        <w:rPr>
          <w:rFonts w:ascii="Georgia" w:cs="Georgia" w:eastAsia="Georgia" w:hAnsi="Georgia"/>
          <w:sz w:val="22"/>
          <w:szCs w:val="22"/>
          <w:rtl w:val="0"/>
        </w:rPr>
        <w:t xml:space="preserve"> starting June 1 last year. The centenary celebrations include all types of activities - intellectual, cultural, historical, educational, physical and structural -participated in by all sectors of society including educators, students, media persons, judges, lawyers, court employees and the general public in all regions of the Philippines.</w:t>
      </w:r>
    </w:p>
    <w:p w:rsidR="00000000" w:rsidDel="00000000" w:rsidP="00000000" w:rsidRDefault="00000000" w:rsidRPr="00000000" w14:paraId="000001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goals are, first, to communicate to the whole country the role of the judiciary in nationbuilding; and second, to focus on and encourage participation in the ongoing judicial reform program of the Supreme Court. Our overall theme is "Katarungan at Bayan, Magpakailanman." By this, we emphasize our allegiance to one cause, justice; and to one entity, the nation.</w:t>
      </w:r>
    </w:p>
    <w:p w:rsidR="00000000" w:rsidDel="00000000" w:rsidP="00000000" w:rsidRDefault="00000000" w:rsidRPr="00000000" w14:paraId="000001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Due to limitations of time, I will not be able to discuss all the more than fifty centenary activities I referred to earlier. But I would like to call your attention to four programs that have immediate impact on law schools and law students.</w:t>
      </w:r>
    </w:p>
    <w:p w:rsidR="00000000" w:rsidDel="00000000" w:rsidP="00000000" w:rsidRDefault="00000000" w:rsidRPr="00000000" w14:paraId="000001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Supreme Court, through its Centenary Executive Committee, inspired the formation of the Foundation for the Enhancement of Legal Education, chaired by Atty. Ricardo J. Romulo. The Court has committed itself to contributing the seed fund of P10 million; for its part, the Foundation will raise P40 million, for a total initial fund of P50 million, which will be used as an endowment for the establishment of national professorial chairs in law, as well as fellowships and scholarships for deserving but poor w a students.</w:t>
      </w:r>
    </w:p>
    <w:p w:rsidR="00000000" w:rsidDel="00000000" w:rsidP="00000000" w:rsidRDefault="00000000" w:rsidRPr="00000000" w14:paraId="000001DE">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With the help of this Foundation, the Court hopes to elevate the standards of legal education by providing adequately paid, competent, full-time</w:t>
      </w:r>
      <w:r w:rsidDel="00000000" w:rsidR="00000000" w:rsidRPr="00000000">
        <w:rPr>
          <w:rFonts w:ascii="Georgia" w:cs="Georgia" w:eastAsia="Georgia" w:hAnsi="Georgia"/>
          <w:sz w:val="22"/>
          <w:szCs w:val="22"/>
          <w:rtl w:val="0"/>
        </w:rPr>
        <w:t xml:space="preserve"> professors to law schools that cannot afford to hire them on their own meager resources. Schools like Ateneo and Silliman may not have as much need for these national professors, because such schools can more than adequately afford their own fulltime mentors. But in the rest of the country, there are many schools that need assistance to enable them "to teach law in a grand manner," as do Ateneo and Silliman. The idea is to encourage academic professionals to have a fulltime career in teaching law, for which they will be adequately paid — as much as, for example, professors at the Asian Institute of Management.</w:t>
      </w:r>
    </w:p>
    <w:p w:rsidR="00000000" w:rsidDel="00000000" w:rsidP="00000000" w:rsidRDefault="00000000" w:rsidRPr="00000000" w14:paraId="000001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we know that there are several poor but bright students who need assistance to pursue their legal studies both here and abroad. The Foundation will assist them in realizing their dreams.</w:t>
      </w:r>
    </w:p>
    <w:p w:rsidR="00000000" w:rsidDel="00000000" w:rsidP="00000000" w:rsidRDefault="00000000" w:rsidRPr="00000000" w14:paraId="000001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Court has created a Special Committee on Legal Education - chaired by Justice Jose C. Vitug - which is looking into the law school curriculum with a view to making it more responsive to the needs of the new century. Corollary to this is another group headed by retired Justice Ameurfina Melencio A. Herrera, which aims at reforming the bar examinations to attune them to new requirements.</w:t>
      </w:r>
    </w:p>
    <w:p w:rsidR="00000000" w:rsidDel="00000000" w:rsidP="00000000" w:rsidRDefault="00000000" w:rsidRPr="00000000" w14:paraId="000001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Court, also through the Centenary Executive Committee, is sponsoring a national moot court competition under a subcommittee headed by former UP Law Dean Merlin M. Magaliona. The competition and judging guidelines have been drawn and may be requested through Atty. Ismael G. Khan Jr., the Supreme Court's public information officer and the executive officer of its centenary celebrations. Regional contests will soon be held. The national finals will be concluded in Manila next year.</w:t>
      </w:r>
    </w:p>
    <w:p w:rsidR="00000000" w:rsidDel="00000000" w:rsidP="00000000" w:rsidRDefault="00000000" w:rsidRPr="00000000" w14:paraId="000001E2">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Fourth, also currently being held under the auspices of the Centenary Executive Committee is a National Speech Festival, involving debates as well as oratorical and essay contests for law students. Co-sponsored by the Philippine Association of Law Schools, this competition is supervised by a sub-committee headed by former Law Dean and now Justice Secretary Hernando B. Perez, with Dean Ponciano Subido as vice chair. FEU Dean Andres Bautista is in charge of the essay contest; MLQ Dean Norberto Gonzales, the oratorical contest; and UP Dean Raul Pangalangan, the debates. Seventyfive law schools from nine regions are participating.</w:t>
      </w:r>
      <w:r w:rsidDel="00000000" w:rsidR="00000000" w:rsidRPr="00000000">
        <w:rPr>
          <w:rtl w:val="0"/>
        </w:rPr>
      </w:r>
    </w:p>
    <w:p w:rsidR="00000000" w:rsidDel="00000000" w:rsidP="00000000" w:rsidRDefault="00000000" w:rsidRPr="00000000" w14:paraId="000001E3">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debate we just witnessed tonight is not an integral part of the National Speech Festival I spoke about. But the Centenary Executive Committee, which I have the honor of chairing, has decided to make this debate a special feature of our centenary celebrations. That is why I am here tonight </w:t>
      </w:r>
      <w:r w:rsidDel="00000000" w:rsidR="00000000" w:rsidRPr="00000000">
        <w:rPr>
          <w:rFonts w:ascii="Georgia" w:cs="Georgia" w:eastAsia="Georgia" w:hAnsi="Georgia"/>
          <w:sz w:val="22"/>
          <w:szCs w:val="22"/>
          <w:rtl w:val="0"/>
        </w:rPr>
        <w:t xml:space="preserve">as a guest</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speaker. That is also why we have decided to support the dual meet with a donation of cash prizes for the winners — the best speaker, the best debater and the best rebuttal speaker - and to subsidize the transportation and lodging stipends for the visiting debaters.</w:t>
      </w:r>
      <w:r w:rsidDel="00000000" w:rsidR="00000000" w:rsidRPr="00000000">
        <w:rPr>
          <w:rtl w:val="0"/>
        </w:rPr>
      </w:r>
    </w:p>
    <w:p w:rsidR="00000000" w:rsidDel="00000000" w:rsidP="00000000" w:rsidRDefault="00000000" w:rsidRPr="00000000" w14:paraId="000001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after watching the debate tonight, I am more than satisfied that we have indeed wisely decided on celebrations. Truly, the debate was excellent, exciting and worthwhile, a special project we can all be proud of.</w:t>
      </w:r>
    </w:p>
    <w:p w:rsidR="00000000" w:rsidDel="00000000" w:rsidP="00000000" w:rsidRDefault="00000000" w:rsidRPr="00000000" w14:paraId="000001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encourages forensic competitions amongst law students. The most basic requirement for those aspiring to be lawyers is the mastery of language, of effective communication, both of the written and the spoken varieties. A student who does not have a singular command of communication skills has no place in the noble profession of law.</w:t>
      </w:r>
    </w:p>
    <w:p w:rsidR="00000000" w:rsidDel="00000000" w:rsidP="00000000" w:rsidRDefault="00000000" w:rsidRPr="00000000" w14:paraId="000001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Language is a time binder. It is responsible for the success of humanity and ensures its superiority to all other creatures on this planet. Humans have built a civilization of prosperity and technological might, because they have been able to communicate their discoveries and wisdom to their successors and heirs through the medium of language. It took Gregor Mendel a lifetime to discover the law of dominant and recessive characteristics; and Albert Binstein, the theory of relativity. But because Mendel and Einstein recorded their knowledge in clear, precise language, their discoveries can be explained to and known by the rest of mankind in just a matter of hours. Indeed, language binds time and enables humans to dominate the beasts of the earth and the forces of nature.</w:t>
      </w:r>
    </w:p>
    <w:p w:rsidR="00000000" w:rsidDel="00000000" w:rsidP="00000000" w:rsidRDefault="00000000" w:rsidRPr="00000000" w14:paraId="000001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through the mastery of forensic and writing skills, men and women of the law are able to discover the truth, prove their legal theories, formulate legal principles and render justice to all. In no other profession is the mastery of language more critical than in law.</w:t>
      </w:r>
    </w:p>
    <w:p w:rsidR="00000000" w:rsidDel="00000000" w:rsidP="00000000" w:rsidRDefault="00000000" w:rsidRPr="00000000" w14:paraId="000001E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It is in this spirit of binding time and of advancing truth and justice that I congratulate both the Ateneo de Manila and the Silliman University debating teams for their excellent forensic skills. May you never tire of developing your talent to even higher standards, and may you become the competent and ethical lawyers that you aspire to be.</w:t>
      </w:r>
      <w:r w:rsidDel="00000000" w:rsidR="00000000" w:rsidRPr="00000000">
        <w:rPr>
          <w:rtl w:val="0"/>
        </w:rPr>
      </w:r>
    </w:p>
    <w:p w:rsidR="00000000" w:rsidDel="00000000" w:rsidP="00000000" w:rsidRDefault="00000000" w:rsidRPr="00000000" w14:paraId="000001E9">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Maraming salamat po.</w:t>
      </w:r>
    </w:p>
    <w:p w:rsidR="00000000" w:rsidDel="00000000" w:rsidP="00000000" w:rsidRDefault="00000000" w:rsidRPr="00000000" w14:paraId="000001EA">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B">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5</w:t>
      </w:r>
    </w:p>
    <w:p w:rsidR="00000000" w:rsidDel="00000000" w:rsidP="00000000" w:rsidRDefault="00000000" w:rsidRPr="00000000" w14:paraId="000001EC">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Mediation, an Old Method with a New Twist</w:t>
      </w:r>
    </w:p>
    <w:p w:rsidR="00000000" w:rsidDel="00000000" w:rsidP="00000000" w:rsidRDefault="00000000" w:rsidRPr="00000000" w14:paraId="000001ED">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major problems of the judiciary is its clogged dockets. It seems that Filipinos are a litigious people. The number of cases filed are more than those decided by the courts. The net result is delayed justice. Thus, the Supreme Court has proposed various reforms to address this basic complaint of our people. These solutions were essayed in Chapters 1 and 2 of Justice Panganiban's earlier book, Transparency, Unanimity &amp; Diversity (2000 ed., pp. 3-45). One solution mentioned was to encourage our people to avail themselves of alternative dispute resolution (ADR) methods, especially mediation. The Supreme Court's policy on mediation is explained in this chapter, which is taken from Justice Panganiban's speech during the "Advocates' Forum for Media" held on March 16, 2001, at the Linden Suites, Ortigas Business District, Pasig City.]</w:t>
      </w:r>
    </w:p>
    <w:p w:rsidR="00000000" w:rsidDel="00000000" w:rsidP="00000000" w:rsidRDefault="00000000" w:rsidRPr="00000000" w14:paraId="000001EE">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F">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During the ancient days, men settled their disputes by subduing their opponents with the use of superior muscles, swords or guns. The stronger person, clan, tribe or nation prevailed and dominated the weaker ones. Sheer force decided conflicts. Might dictated right.</w:t>
      </w:r>
      <w:r w:rsidDel="00000000" w:rsidR="00000000" w:rsidRPr="00000000">
        <w:rPr>
          <w:rtl w:val="0"/>
        </w:rPr>
      </w:r>
    </w:p>
    <w:p w:rsidR="00000000" w:rsidDel="00000000" w:rsidP="00000000" w:rsidRDefault="00000000" w:rsidRPr="00000000" w14:paraId="000001F0">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Nowadays, there are still those who settle their conflicts in similar ways; in fact, people have crafted more sophisticated weapons of destruction and invented subtler modes of coercion -short of actual force - like bribery, blackmail and even sorcery.</w:t>
      </w:r>
      <w:r w:rsidDel="00000000" w:rsidR="00000000" w:rsidRPr="00000000">
        <w:rPr>
          <w:rtl w:val="0"/>
        </w:rPr>
      </w:r>
    </w:p>
    <w:p w:rsidR="00000000" w:rsidDel="00000000" w:rsidP="00000000" w:rsidRDefault="00000000" w:rsidRPr="00000000" w14:paraId="000001F1">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But gentility and civilization have taught us that in the long term, right is better than might; the pen, more powerful than the sword; and reason, more reliable than aggression. Hence, humankind created constitutions, codes and courts to spell out more civilized ways of governing, regulating, acting and settling disputes.</w:t>
      </w:r>
      <w:r w:rsidDel="00000000" w:rsidR="00000000" w:rsidRPr="00000000">
        <w:rPr>
          <w:rtl w:val="0"/>
        </w:rPr>
      </w:r>
    </w:p>
    <w:p w:rsidR="00000000" w:rsidDel="00000000" w:rsidP="00000000" w:rsidRDefault="00000000" w:rsidRPr="00000000" w14:paraId="000001F2">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our country, we believe in our Constitution. From grade school, we are taught that our individual rights and liberties are inviolable. Laws and ordinances have been enacted to regulate relationships and interactions. And to resolve conflicts and vindicate rights peacefully and civilly, courts have been created. Litigation has become the standard method of resolving disputes.</w:t>
      </w:r>
    </w:p>
    <w:p w:rsidR="00000000" w:rsidDel="00000000" w:rsidP="00000000" w:rsidRDefault="00000000" w:rsidRPr="00000000" w14:paraId="000001F3">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however, litigation has many disadvantages — it is tedious, timeconsuming, stressful, expensive, and most often, ends up in broken relationships and permanent animosities among the parties, even after a final judgment has been rendered. Instead of healing controversies, judgments sometimes inflict deeper wounds and engender vengeance as well as new cycles of violence.</w:t>
      </w:r>
    </w:p>
    <w:p w:rsidR="00000000" w:rsidDel="00000000" w:rsidP="00000000" w:rsidRDefault="00000000" w:rsidRPr="00000000" w14:paraId="000001F4">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e-age trend is to avoid litigation and to find alternative solutions to resolve disputes — solutions that are less timeconsuming, less tedious, less confrontational and more productive of goodwill and lasting relationships.</w:t>
      </w:r>
      <w:r w:rsidDel="00000000" w:rsidR="00000000" w:rsidRPr="00000000">
        <w:rPr>
          <w:rtl w:val="0"/>
        </w:rPr>
      </w:r>
    </w:p>
    <w:p w:rsidR="00000000" w:rsidDel="00000000" w:rsidP="00000000" w:rsidRDefault="00000000" w:rsidRPr="00000000" w14:paraId="000001F5">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Ever inventive, human beings have crafted several substitutes to litigation. The most popular of these are negotiation, conciliation, mediation and arbitration. These are collectively referred to as ADRs -</w:t>
      </w:r>
      <w:r w:rsidDel="00000000" w:rsidR="00000000" w:rsidRPr="00000000">
        <w:rPr>
          <w:rFonts w:ascii="Georgia" w:cs="Georgia" w:eastAsia="Georgia" w:hAnsi="Georgia"/>
          <w:sz w:val="22"/>
          <w:szCs w:val="22"/>
          <w:rtl w:val="0"/>
        </w:rPr>
        <w:t xml:space="preserve"> Alternative Dispute Resolution methods.</w:t>
      </w:r>
    </w:p>
    <w:p w:rsidR="00000000" w:rsidDel="00000000" w:rsidP="00000000" w:rsidRDefault="00000000" w:rsidRPr="00000000" w14:paraId="000001F6">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ADs are by no means novel. Some of them are even older than litigation itself. But lately, they have been refined and polished to become more effective and acceptable methods of settling cont rovers i es. The present effort to promote their use in our country is indeed new and fresh. In brief, they are old methods with a new twist.</w:t>
      </w:r>
      <w:r w:rsidDel="00000000" w:rsidR="00000000" w:rsidRPr="00000000">
        <w:rPr>
          <w:rtl w:val="0"/>
        </w:rPr>
      </w:r>
    </w:p>
    <w:p w:rsidR="00000000" w:rsidDel="00000000" w:rsidP="00000000" w:rsidRDefault="00000000" w:rsidRPr="00000000" w14:paraId="000001F7">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they form an integral part of the judicial reform program of the Supreme Court. During its centenary celebrations, the Court would like to popularize them and promote their use. We believe that the proper and extensive recourse to these alternative methods would not only decongest court dockets, but also result in better and more civilized solutions to human disputes.</w:t>
      </w:r>
    </w:p>
    <w:p w:rsidR="00000000" w:rsidDel="00000000" w:rsidP="00000000" w:rsidRDefault="00000000" w:rsidRPr="00000000" w14:paraId="000001F8">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Rule 18 of the Rules of Court requires trial courts to consider, during the pretrial stage, the possibility of submitting a controversy to ADRs. The very new Interim Rules on Corporate Rehabilitation (Rule 4) also impels such referral as a mandatory step during a pretrial conference. Even the new Electronic Commerce Act and the Retail Trade Liberalization Law encourage the use of ADRs.</w:t>
      </w:r>
    </w:p>
    <w:p w:rsidR="00000000" w:rsidDel="00000000" w:rsidP="00000000" w:rsidRDefault="00000000" w:rsidRPr="00000000" w14:paraId="000001F9">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a very recent case, Purefoods Corporation v. Court of Appeals (GR No. 128066, June 19, 2000), the High Tribunal grieved that the "simple case" between the parties "could have been resolved through mediation and conciliation during its infancy stage, had the parties been earnest in expediting the disposal of this case. They opted, however, to resort to full court proceedings and denied themselves the benefits of alternative dispute resolution, thus making the process arduous and long drawn." The dispute involved the purchase and the installation of generators to alleviate the effects of the power crisis in 1992. The case was finally decided only in the year 2000, when the crisis was already over and the </w:t>
      </w:r>
      <w:r w:rsidDel="00000000" w:rsidR="00000000" w:rsidRPr="00000000">
        <w:rPr>
          <w:rFonts w:ascii="Georgia" w:cs="Georgia" w:eastAsia="Georgia" w:hAnsi="Georgia"/>
          <w:sz w:val="22"/>
          <w:szCs w:val="22"/>
          <w:rtl w:val="0"/>
        </w:rPr>
        <w:t xml:space="preserve">generators were no longer</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needed by the buyer.</w:t>
      </w:r>
      <w:r w:rsidDel="00000000" w:rsidR="00000000" w:rsidRPr="00000000">
        <w:rPr>
          <w:rtl w:val="0"/>
        </w:rPr>
      </w:r>
    </w:p>
    <w:p w:rsidR="00000000" w:rsidDel="00000000" w:rsidP="00000000" w:rsidRDefault="00000000" w:rsidRPr="00000000" w14:paraId="000001FA">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the ADRs I mentioned, mediation is what we are focusing on today. Armed with a grant from the Asia Foundation, the Supreme Court and its education arm, the Philippine Judicial Academy, have conducted several workshops and seminars on this topic.</w:t>
      </w:r>
    </w:p>
    <w:p w:rsidR="00000000" w:rsidDel="00000000" w:rsidP="00000000" w:rsidRDefault="00000000" w:rsidRPr="00000000" w14:paraId="000001FB">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 direct and conduct the Court's training program for mediators and mediation advocates, the Court and its cosponsors are proud to have retained the services of Mrs. Annabelle T. Abaya, a Boston-based Filipino mediator. She has prepared herself in this field, not only with graduate studies at the University of Massachusetts and Harvard, but also with success stories in her handling of actual cases. She has proven the value of mediation in solving various potential litigations ranging from small family problems to mindboggling international disputes.</w:t>
      </w:r>
      <w:r w:rsidDel="00000000" w:rsidR="00000000" w:rsidRPr="00000000">
        <w:rPr>
          <w:rtl w:val="0"/>
        </w:rPr>
      </w:r>
    </w:p>
    <w:p w:rsidR="00000000" w:rsidDel="00000000" w:rsidP="00000000" w:rsidRDefault="00000000" w:rsidRPr="00000000" w14:paraId="000001FC">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Mediation, as an alternative method of settling legal controversies, is encouraged by the Supreme Court. We know that, more than litigation or arbitration, it will bring solutions to disputes speedily, conveniently and peacefully. Being much less confrontational, mediation conforms with the Asian and Filipino ways of solving problems without loss of face to the claimants. More significantly, because it is conducted tactfully and diplomatically, it can even improve relationships and interactions between parties after the problem is solved. Mediation is especially important in cases of continuing relationships like family dis agreements, labor and tenancy problems especially in special economic and freeport zones, commercial disputes, consumer cont rovers i es and barangay level dis agreements. </w:t>
      </w:r>
    </w:p>
    <w:p w:rsidR="00000000" w:rsidDel="00000000" w:rsidP="00000000" w:rsidRDefault="00000000" w:rsidRPr="00000000" w14:paraId="000001FD">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will be explained at greater length later on in this program by Ms Abaya and Dean Eduardo D. de los Angeles, mediation will henceforth become part of our ordinary vocabulary and will be as popular as "your Honor," "objection sustained," "irrelevant and immaterial" - phrases which the public learned during the Senate impeachment trial. Its effectivity and timeliness in resolving conflicts will be shown ten days from now during our celebration of "Settlement Week" from March 26 to April 6.</w:t>
      </w:r>
    </w:p>
    <w:p w:rsidR="00000000" w:rsidDel="00000000" w:rsidP="00000000" w:rsidRDefault="00000000" w:rsidRPr="00000000" w14:paraId="000001FE">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this period, over 300 regional trial courts in Metro Manila, Cebu and Davao will simultaneously refer actual court cases to 300 trained mediators. The latter will demonstrate from a few hours to a maximum of a few days that mediation, properly used, can resolve conflicts speedily, conveniently and peacefully. </w:t>
      </w:r>
    </w:p>
    <w:p w:rsidR="00000000" w:rsidDel="00000000" w:rsidP="00000000" w:rsidRDefault="00000000" w:rsidRPr="00000000" w14:paraId="000001FF">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mediation resolves cont rovers i es. Beyond that, it ushers in better harmony and improved relationships in the future. Hence, its promotion and more extensive use is fully encouraged by the Supreme Court. I close this message with an appeal to our friends in the media to help the Philippine Judicial Academy (Philja) and the Supreme Court in informing the public about this old method with a new Philja twist.</w:t>
      </w:r>
    </w:p>
    <w:p w:rsidR="00000000" w:rsidDel="00000000" w:rsidP="00000000" w:rsidRDefault="00000000" w:rsidRPr="00000000" w14:paraId="00000200">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01">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2">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6</w:t>
      </w:r>
    </w:p>
    <w:p w:rsidR="00000000" w:rsidDel="00000000" w:rsidP="00000000" w:rsidRDefault="00000000" w:rsidRPr="00000000" w14:paraId="00000203">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A Meaningful Centenary</w:t>
      </w:r>
    </w:p>
    <w:p w:rsidR="00000000" w:rsidDel="00000000" w:rsidP="00000000" w:rsidRDefault="00000000" w:rsidRPr="00000000" w14:paraId="00000204">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centenary is commemorated not only in Manila, but also in all judicial regions and by all courts and court personnel all over the Philippines. Under the direct supervision of the court administrator and the executive judges in the regions, the trial courts and their employees gathered by the thousands and celebrated by means of motorcades, cultural programs, convocations and rallies. In most of the regional celebrations, Justice Panganiban, as overall chair, flew in to deliver messages. He exhorted his audience to celebrate not just with "temporary merriment," but also with a pledge to implement the judicial reforms the Supreme Court was espousing. Typical of these speeches was the following address he delivered in the Baguio City Convention Center on April 4, 2001, during the joint celebration of Judicial Regions 1 and 2]</w:t>
      </w:r>
    </w:p>
    <w:p w:rsidR="00000000" w:rsidDel="00000000" w:rsidP="00000000" w:rsidRDefault="00000000" w:rsidRPr="00000000" w14:paraId="00000205">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06">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On behalf of the Supreme Court and the Centenary Executive Committee, I welcome all of you today. I am pleased to see the many radiant faces — at least three thousand - in this Hall, a sign, I take it, that all the officials and employees in Regions 1 and 2 are happy and </w:t>
      </w:r>
      <w:r w:rsidDel="00000000" w:rsidR="00000000" w:rsidRPr="00000000">
        <w:rPr>
          <w:rFonts w:ascii="Georgia" w:cs="Georgia" w:eastAsia="Georgia" w:hAnsi="Georgia"/>
          <w:sz w:val="22"/>
          <w:szCs w:val="22"/>
          <w:rtl w:val="0"/>
        </w:rPr>
        <w:t xml:space="preserve">content</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7">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realize that most of you who live and work outside Baguio have come here today at great effort and expense. I appreciate your attendance and cooperation in making our regional centenary celebrations a rousing success.</w:t>
      </w:r>
    </w:p>
    <w:p w:rsidR="00000000" w:rsidDel="00000000" w:rsidP="00000000" w:rsidRDefault="00000000" w:rsidRPr="00000000" w14:paraId="00000208">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At the outset, let me just clarify that the judiciary reckons its founding on June 11, 1901, because it was on this date that Act No. 136, otherwise known as the Judiciary Law, was enacted by the Second Philippine Commission. This law "vested judicial power xxx in the Supreme Court, Courts of First Instance and Justice of the Peace Courts and such other courts as may be authorized by law."</w:t>
      </w:r>
      <w:r w:rsidDel="00000000" w:rsidR="00000000" w:rsidRPr="00000000">
        <w:rPr>
          <w:rtl w:val="0"/>
        </w:rPr>
      </w:r>
    </w:p>
    <w:p w:rsidR="00000000" w:rsidDel="00000000" w:rsidP="00000000" w:rsidRDefault="00000000" w:rsidRPr="00000000" w14:paraId="00000209">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year earlier, on May 29, 1899, the then American military governor, Gen. Elwell Otis, issued General Order No. 20 which created a "Supreme Court" and designated its members. However, the said Order was "really nothing more than an extension of the military authority of the United States Army."</w:t>
      </w:r>
      <w:r w:rsidDel="00000000" w:rsidR="00000000" w:rsidRPr="00000000">
        <w:rPr>
          <w:rtl w:val="0"/>
        </w:rPr>
      </w:r>
    </w:p>
    <w:p w:rsidR="00000000" w:rsidDel="00000000" w:rsidP="00000000" w:rsidRDefault="00000000" w:rsidRPr="00000000" w14:paraId="0000020A">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Act No. 136 was approved by a civil government; equally important, it established an independent judicial hierarchy, with the Supreme Court as the apex. Since we treasure independence as a basic feature of our judicial system, we have chosen June 11, 1901, as our foundation date. Thus, on June 11, 2001, the Supreme Court and the judiciary will be 100 years old.</w:t>
      </w:r>
    </w:p>
    <w:p w:rsidR="00000000" w:rsidDel="00000000" w:rsidP="00000000" w:rsidRDefault="00000000" w:rsidRPr="00000000" w14:paraId="0000020B">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 properly celebrate this oncein-a lifetime occasion and to fittingly remember the many great and heroic men and women who have graced the bench, the Supreme Court formed the Centenary Executive Committee, which I have the honor of chairing.</w:t>
      </w:r>
      <w:r w:rsidDel="00000000" w:rsidR="00000000" w:rsidRPr="00000000">
        <w:rPr>
          <w:rtl w:val="0"/>
        </w:rPr>
      </w:r>
    </w:p>
    <w:p w:rsidR="00000000" w:rsidDel="00000000" w:rsidP="00000000" w:rsidRDefault="00000000" w:rsidRPr="00000000" w14:paraId="0000020C">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Committee has lined up more than 50 projects and programs. They involve all types of activities — intellectual, cultural, historical, educational and physical. Participants include different sectors of society, especially judges and other judicial personnel, lawyers, educators, students, media persons, other government officials and employees, and the public at large in all regions of the country, from the Ilocos area to the islands of Sulu and Tawitawi.</w:t>
      </w:r>
      <w:r w:rsidDel="00000000" w:rsidR="00000000" w:rsidRPr="00000000">
        <w:rPr>
          <w:rtl w:val="0"/>
        </w:rPr>
      </w:r>
    </w:p>
    <w:p w:rsidR="00000000" w:rsidDel="00000000" w:rsidP="00000000" w:rsidRDefault="00000000" w:rsidRPr="00000000" w14:paraId="0000020D">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goals are, first, to communicate to everyone the role of the judiciary in nationbuilding during the last 100 years; and second, to focus on and encourage participation in the ongoing judicial reform program of the Supreme Court. Our overall theme is "Katarungan at Bayan, Magpakailanman." By this, we stress our allegiance to only one cause, justice; and to only one entity, the nation.</w:t>
      </w:r>
    </w:p>
    <w:p w:rsidR="00000000" w:rsidDel="00000000" w:rsidP="00000000" w:rsidRDefault="00000000" w:rsidRPr="00000000" w14:paraId="0000020E">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our centenary celebrations involve all types of activities and include not only the judiciary, but also the general public throughout the country, the Executive Committee is keenly proud of our regional centenary celebrations like that which we are having today. After all, the judiciary is composed of not only the Supreme Court and the other appellate courts, but also the trial courts all over the Philippines. In fact, trial courts really constitute the backbone of the judicial branch of government. If I may compare the judiciary with the military, I would say that trial judges, clerks of court, sheriffs, process servers and other judicial personnel are equivalent to the marines and the foot soldiers in the front line of the battlefield. Indeed, it is you who encounter, face to face, the weary litigants, their sometimes arrogant lawyers, the critical media and the expectant general public. Indeed, to the masses of our country, you are the sparkling representatives of the judiciary and the veritable symbols of justice itself.</w:t>
      </w:r>
    </w:p>
    <w:p w:rsidR="00000000" w:rsidDel="00000000" w:rsidP="00000000" w:rsidRDefault="00000000" w:rsidRPr="00000000" w14:paraId="0000020F">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context, I am very happy to note the extensive and all out participation of all front liners in Regions 1 and Il, as shown by the massive audience of 3,000 warm bodies we have today. Truly, it is exhilarating to get together and celebrate our centenary with sports contests, parades, merriment, fellowship, as well as cultural and educational programs. On this occasion, however, we should also remind ourselves of and participate in the judicial reforms the Supreme Court is pushing forward. Of the many changes the High Court is sponsoring, perhaps none is more visible and important to the public than the speedy dispensation of quality justice.</w:t>
      </w:r>
    </w:p>
    <w:p w:rsidR="00000000" w:rsidDel="00000000" w:rsidP="00000000" w:rsidRDefault="00000000" w:rsidRPr="00000000" w14:paraId="00000210">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Delay in the disposition of court cases has been a longstanding complaint not only in the Philippines, but also in many other countries around the world. The International Herald Tribune, in its June 2, 2000 issue (p. 12), reports that in one Asian country, "[a]bout 25 million cases are pending, a </w:t>
      </w:r>
      <w:r w:rsidDel="00000000" w:rsidR="00000000" w:rsidRPr="00000000">
        <w:rPr>
          <w:rFonts w:ascii="Georgia" w:cs="Georgia" w:eastAsia="Georgia" w:hAnsi="Georgia"/>
          <w:sz w:val="22"/>
          <w:szCs w:val="22"/>
          <w:rtl w:val="0"/>
        </w:rPr>
        <w:t xml:space="preserve">breathtaking</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pile up of untried accused and unsatisfied aggrieved. By one calculation, even if no new actions were filed, 324 years would be needed to clear the dockets."</w:t>
      </w:r>
      <w:r w:rsidDel="00000000" w:rsidR="00000000" w:rsidRPr="00000000">
        <w:rPr>
          <w:rtl w:val="0"/>
        </w:rPr>
      </w:r>
    </w:p>
    <w:p w:rsidR="00000000" w:rsidDel="00000000" w:rsidP="00000000" w:rsidRDefault="00000000" w:rsidRPr="00000000" w14:paraId="00000211">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Fortunately, the problem of clogged dockets in our country is not as bad as that reported in the Herald Tribune. For one thing, the Supreme Court has worked hard to reduce its own backlog. By backlog I refer to</w:t>
      </w:r>
      <w:r w:rsidDel="00000000" w:rsidR="00000000" w:rsidRPr="00000000">
        <w:rPr>
          <w:rFonts w:ascii="Georgia" w:cs="Georgia" w:eastAsia="Georgia" w:hAnsi="Georgia"/>
          <w:sz w:val="22"/>
          <w:szCs w:val="22"/>
          <w:rtl w:val="0"/>
        </w:rPr>
        <w:t xml:space="preserve"> cases that were deemed submitted for the decision of the Court more than twentyfour months after the last pleading had been filed. Twentyfour months is the period mandated by the Constitution for the highest Tribunal; for the trial courts, three months. Five years ago, when I joined the Court, we had about 2,000 overdue cases. As of today, April 4, 2001, we have been able to reduce this to about 300 only. We hope to resolve most, if not all, of these and thus completely eliminate our backlog or reduce it to an in significant number by June 11, 2001, our 100th anniversary.</w:t>
      </w:r>
    </w:p>
    <w:p w:rsidR="00000000" w:rsidDel="00000000" w:rsidP="00000000" w:rsidRDefault="00000000" w:rsidRPr="00000000" w14:paraId="00000212">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Without meaning to splash cold water on our warm celebrations today, let me add, however, as a measure of transparency, that the picture in the lower courts is not as good. In my latest book, Transparency, Unanimity &amp; Diversity (2000 ed.), I reported that in the Court of Appeals (CA), for the five-year period 1995- 1999, with a yearly average of 8,907 new cases filed and 8,290 decided, there were more than 3,000 (3,088) cases newly filed (8,907) than those decided.</w:t>
      </w:r>
    </w:p>
    <w:p w:rsidR="00000000" w:rsidDel="00000000" w:rsidP="00000000" w:rsidRDefault="00000000" w:rsidRPr="00000000" w14:paraId="00000213">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second level courts, which include the Regional Trial Courts (RTC), the Court of Tax Appeals (CTA) and the Shari'ah District Courts (SDC), the case inflow for the same five year period (1995-1999) was nearly 850,000 (848,329), while the case outflow was only about 815,000 (814,354). The total increase, then, was almost 35,000 for the said period. Now, that's a lot of piledup cases!</w:t>
      </w:r>
    </w:p>
    <w:p w:rsidR="00000000" w:rsidDel="00000000" w:rsidP="00000000" w:rsidRDefault="00000000" w:rsidRPr="00000000" w14:paraId="00000214">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situation is no better in the first level courts, which include Metropolitan Trial Courts (Me TC), Municipal Trial Courts in Cities (MTCC), Municipal Circuit Trial Courts (MCTC), Municipal Trial Courts (MTC) and Shari'ah Circuit Courts (SCC). During the same period (1995-1999), there was an increase of almost 65,000 cases per year or a humongous total of almost 325,000 (324,174) for the last five years.</w:t>
      </w:r>
    </w:p>
    <w:p w:rsidR="00000000" w:rsidDel="00000000" w:rsidP="00000000" w:rsidRDefault="00000000" w:rsidRPr="00000000" w14:paraId="00000215">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mention these statistics not to condemn you, but merely to remind you, our esteemed partners in the judiciary, of one persistent public complaint, which is delay in case adjudication. I know that many problems, sometimes outside our control, caused this huge increase in pending cases. For one thing, one third of all trial courts are vacant, due largely to the fact that there are not enough qualified applicants. Indeed, the low salaries, coupled with the unfavorable peace and order conditions in outlying areas, have discouraged many capable lawyers from joining the judiciary.</w:t>
      </w:r>
      <w:r w:rsidDel="00000000" w:rsidR="00000000" w:rsidRPr="00000000">
        <w:rPr>
          <w:rtl w:val="0"/>
        </w:rPr>
      </w:r>
    </w:p>
    <w:p w:rsidR="00000000" w:rsidDel="00000000" w:rsidP="00000000" w:rsidRDefault="00000000" w:rsidRPr="00000000" w14:paraId="00000216">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another, we need better judicial tools and facilities. To partially solve this problem, the Supreme Court has already authorized the purchase of computers for all regional trial courts and selected metropolitan and municipal courts all over the Philippines. These computers will be distributed soon, together with upto-date software, to enable judges to access all decisions of the Supreme Court from 1901 to the present.</w:t>
      </w:r>
    </w:p>
    <w:p w:rsidR="00000000" w:rsidDel="00000000" w:rsidP="00000000" w:rsidRDefault="00000000" w:rsidRPr="00000000" w14:paraId="00000217">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Then, of course, we know that because of Batas Pambansa Bilang 22, first level courts are swamped with bouncing </w:t>
      </w:r>
      <w:r w:rsidDel="00000000" w:rsidR="00000000" w:rsidRPr="00000000">
        <w:rPr>
          <w:rFonts w:ascii="Georgia" w:cs="Georgia" w:eastAsia="Georgia" w:hAnsi="Georgia"/>
          <w:sz w:val="22"/>
          <w:szCs w:val="22"/>
          <w:rtl w:val="0"/>
        </w:rPr>
        <w:t xml:space="preserve">check</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cases. This is why the Supreme Court has issued a Circular giving trial courts some guidelines in imposing penalties for the violation of this law. We would like to discourage the use of the court system as a collection agency for rubber checks. Certainly, the banking system should find some other ways of solving the problem of unpaid checks. For instance, habitual bad check writers could be banned from opening and maintaining checking accounts.</w:t>
      </w:r>
      <w:r w:rsidDel="00000000" w:rsidR="00000000" w:rsidRPr="00000000">
        <w:rPr>
          <w:rFonts w:ascii="Georgia" w:cs="Georgia" w:eastAsia="Georgia" w:hAnsi="Georgia"/>
          <w:sz w:val="22"/>
          <w:szCs w:val="22"/>
          <w:rtl w:val="0"/>
        </w:rPr>
        <w:t xml:space="preserve"> This is the practice in the United States and many other developed countries.</w:t>
      </w:r>
    </w:p>
    <w:p w:rsidR="00000000" w:rsidDel="00000000" w:rsidP="00000000" w:rsidRDefault="00000000" w:rsidRPr="00000000" w14:paraId="00000218">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Aside from our effort to eliminate delays in court cases, there are many other reforms being highlighted during our centenary celebrations. Many of these reforms aim to improve legal and ethical standards. Some intend to recruit and properly pay "national professors of law" who will be assigned to various law schools, which otherwise cannot afford to pay them socially relevant compensation. Still some other reforms aspire to provide continuing education for judges and other judicial personnel; to construct Halls of Justice in all judicial regions, consistent with the dignity and high office of judges; to raise the salaries of judges and other judicial personnel by exempting the judiciary from the clutches of the Salary Standardization Law; to improve the judicial</w:t>
      </w:r>
      <w:r w:rsidDel="00000000" w:rsidR="00000000" w:rsidRPr="00000000">
        <w:rPr>
          <w:rFonts w:ascii="Georgia" w:cs="Georgia" w:eastAsia="Georgia" w:hAnsi="Georgia"/>
          <w:sz w:val="22"/>
          <w:szCs w:val="22"/>
          <w:rtl w:val="0"/>
        </w:rPr>
        <w:t xml:space="preserve"> alternative dispute resolution methods. I do not have the time to explain all of these reform measures, but soon you will be hearing, seeing and, I hope, participating in many of them.</w:t>
      </w:r>
    </w:p>
    <w:p w:rsidR="00000000" w:rsidDel="00000000" w:rsidP="00000000" w:rsidRDefault="00000000" w:rsidRPr="00000000" w14:paraId="00000219">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let me take this occasion to appeal to all of you to help the Supreme Court in its effort to institute these much needed reforms. You can start by helping reduce, if not eliminate, your own roster of delayed cases. If the Supreme Court can eliminate its own backlog, I know the lower courts will be able to follow suit. </w:t>
      </w:r>
    </w:p>
    <w:p w:rsidR="00000000" w:rsidDel="00000000" w:rsidP="00000000" w:rsidRDefault="00000000" w:rsidRPr="00000000" w14:paraId="0000021A">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way to do this is for judges to individually attend to their own backlogs, to hold hearings regularly and diligently or otherwise to get the parties to settle their controversies amicably, and to render judgments and orders within the reglementary period.</w:t>
      </w:r>
    </w:p>
    <w:p w:rsidR="00000000" w:rsidDel="00000000" w:rsidP="00000000" w:rsidRDefault="00000000" w:rsidRPr="00000000" w14:paraId="0000021B">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know that if we have the will and the determination, we will all be victorious in the battle for swift, transparent and quality justice in our country.</w:t>
      </w:r>
    </w:p>
    <w:p w:rsidR="00000000" w:rsidDel="00000000" w:rsidP="00000000" w:rsidRDefault="00000000" w:rsidRPr="00000000" w14:paraId="0000021C">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we celebrate our centenary, we have every reason to be proud of the excellent record of the judiciary during the last 100 years. It has been a dynamic, active and independent institution that has an enviable record of competence and integrity. It now enjoys unprecedented public attention. Because of the well-publicized Senate impeachment trial, our people have become very much aware of the importance of judicial proceedings. Legal phrases like "Your Honor," "Immaterial and irrelevant," "Objection sustained" and "Objection overruled" have become part of the lay person's vocabulary.</w:t>
      </w:r>
    </w:p>
    <w:p w:rsidR="00000000" w:rsidDel="00000000" w:rsidP="00000000" w:rsidRDefault="00000000" w:rsidRPr="00000000" w14:paraId="0000021D">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Equally important, we have a Chief Justice whose integrity, ability and sterling performance as presiding officer of the impeachment trial has been universally acclaimed. Today, he is rated as the most credible Filipino; and the institution he represents - the Supreme Court - enjoys the highest approval rating in all public polling surveys.</w:t>
      </w:r>
    </w:p>
    <w:p w:rsidR="00000000" w:rsidDel="00000000" w:rsidP="00000000" w:rsidRDefault="00000000" w:rsidRPr="00000000" w14:paraId="0000021E">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Indeed, as members of the judiciary, we stand proud and honored during our centenary. But we cannot rest on these laurels. We must continue to work hard, improve our performance even more, and meet the high expectations of our countrymen.</w:t>
      </w:r>
      <w:r w:rsidDel="00000000" w:rsidR="00000000" w:rsidRPr="00000000">
        <w:rPr>
          <w:rtl w:val="0"/>
        </w:rPr>
      </w:r>
    </w:p>
    <w:p w:rsidR="00000000" w:rsidDel="00000000" w:rsidP="00000000" w:rsidRDefault="00000000" w:rsidRPr="00000000" w14:paraId="0000021F">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I close my little message today, let me recite one of my favorite prayers composed by the late Bishop Benny Tudtud, entitled "Disturb Us O Lord." I believe it is relevant to all of us, who have persevered in our work and achieved some success in our careers, to remind us not to be complacent with our minuscule</w:t>
      </w:r>
      <w:r w:rsidDel="00000000" w:rsidR="00000000" w:rsidRPr="00000000">
        <w:rPr>
          <w:rFonts w:ascii="Georgia" w:cs="Georgia" w:eastAsia="Georgia" w:hAnsi="Georgia"/>
          <w:sz w:val="22"/>
          <w:szCs w:val="22"/>
          <w:rtl w:val="0"/>
        </w:rPr>
        <w:t xml:space="preserve"> achievements or satisfied with the adulation and esteem accorded us. Let us remember that reforming the judiciary and elevating our standards of performance are never complete. Let us bear in mind that the reward for good work is more work. Here is the inspiring prayer of Bishop Tudtud:</w:t>
      </w:r>
    </w:p>
    <w:p w:rsidR="00000000" w:rsidDel="00000000" w:rsidP="00000000" w:rsidRDefault="00000000" w:rsidRPr="00000000" w14:paraId="000002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Disturb us O Lord, </w:t>
      </w:r>
    </w:p>
    <w:p w:rsidR="00000000" w:rsidDel="00000000" w:rsidP="00000000" w:rsidRDefault="00000000" w:rsidRPr="00000000" w14:paraId="000002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we are too well-pleased with ourselves, </w:t>
      </w:r>
    </w:p>
    <w:p w:rsidR="00000000" w:rsidDel="00000000" w:rsidP="00000000" w:rsidRDefault="00000000" w:rsidRPr="00000000" w14:paraId="000002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our dreams have come true because we </w:t>
      </w:r>
    </w:p>
    <w:p w:rsidR="00000000" w:rsidDel="00000000" w:rsidP="00000000" w:rsidRDefault="00000000" w:rsidRPr="00000000" w14:paraId="000002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dreamed too little, </w:t>
      </w:r>
    </w:p>
    <w:p w:rsidR="00000000" w:rsidDel="00000000" w:rsidP="00000000" w:rsidRDefault="00000000" w:rsidRPr="00000000" w14:paraId="000002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we have arrived in safety because we</w:t>
      </w:r>
    </w:p>
    <w:p w:rsidR="00000000" w:rsidDel="00000000" w:rsidP="00000000" w:rsidRDefault="00000000" w:rsidRPr="00000000" w14:paraId="000002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sailed too close to the shore. </w:t>
      </w:r>
    </w:p>
    <w:p w:rsidR="00000000" w:rsidDel="00000000" w:rsidP="00000000" w:rsidRDefault="00000000" w:rsidRPr="00000000" w14:paraId="0000022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Disturb us O Lord, </w:t>
      </w:r>
    </w:p>
    <w:p w:rsidR="00000000" w:rsidDel="00000000" w:rsidP="00000000" w:rsidRDefault="00000000" w:rsidRPr="00000000" w14:paraId="000002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with the abundance of things we possess, </w:t>
      </w:r>
    </w:p>
    <w:p w:rsidR="00000000" w:rsidDel="00000000" w:rsidP="00000000" w:rsidRDefault="00000000" w:rsidRPr="00000000" w14:paraId="000002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have lost our thirst for the water of life, </w:t>
      </w:r>
    </w:p>
    <w:p w:rsidR="00000000" w:rsidDel="00000000" w:rsidP="00000000" w:rsidRDefault="00000000" w:rsidRPr="00000000" w14:paraId="000002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having fallen in love with time, </w:t>
      </w:r>
    </w:p>
    <w:p w:rsidR="00000000" w:rsidDel="00000000" w:rsidP="00000000" w:rsidRDefault="00000000" w:rsidRPr="00000000" w14:paraId="000002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have ceased to dream of eternity, </w:t>
      </w:r>
    </w:p>
    <w:p w:rsidR="00000000" w:rsidDel="00000000" w:rsidP="00000000" w:rsidRDefault="00000000" w:rsidRPr="00000000" w14:paraId="000002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when in our efforts to build the new earth, </w:t>
      </w:r>
    </w:p>
    <w:p w:rsidR="00000000" w:rsidDel="00000000" w:rsidP="00000000" w:rsidRDefault="00000000" w:rsidRPr="00000000" w14:paraId="000002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have allowed our vision of the new heaven </w:t>
      </w:r>
    </w:p>
    <w:p w:rsidR="00000000" w:rsidDel="00000000" w:rsidP="00000000" w:rsidRDefault="00000000" w:rsidRPr="00000000" w14:paraId="000002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grow dim. </w:t>
      </w:r>
    </w:p>
    <w:p w:rsidR="00000000" w:rsidDel="00000000" w:rsidP="00000000" w:rsidRDefault="00000000" w:rsidRPr="00000000" w14:paraId="0000023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Stir us O Lord, </w:t>
      </w:r>
    </w:p>
    <w:p w:rsidR="00000000" w:rsidDel="00000000" w:rsidP="00000000" w:rsidRDefault="00000000" w:rsidRPr="00000000" w14:paraId="000002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dare more boldly to venture on wider seas, </w:t>
      </w:r>
    </w:p>
    <w:p w:rsidR="00000000" w:rsidDel="00000000" w:rsidP="00000000" w:rsidRDefault="00000000" w:rsidRPr="00000000" w14:paraId="000002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storms shall show your Majesty, </w:t>
      </w:r>
    </w:p>
    <w:p w:rsidR="00000000" w:rsidDel="00000000" w:rsidP="00000000" w:rsidRDefault="00000000" w:rsidRPr="00000000" w14:paraId="000002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losing sight of land we shall find the</w:t>
      </w:r>
    </w:p>
    <w:p w:rsidR="00000000" w:rsidDel="00000000" w:rsidP="00000000" w:rsidRDefault="00000000" w:rsidRPr="00000000" w14:paraId="000002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stars, </w:t>
      </w:r>
    </w:p>
    <w:p w:rsidR="00000000" w:rsidDel="00000000" w:rsidP="00000000" w:rsidRDefault="00000000" w:rsidRPr="00000000" w14:paraId="000002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name of Him who pushed back the</w:t>
      </w:r>
    </w:p>
    <w:p w:rsidR="00000000" w:rsidDel="00000000" w:rsidP="00000000" w:rsidRDefault="00000000" w:rsidRPr="00000000" w14:paraId="000002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horizons of our hopes </w:t>
      </w:r>
    </w:p>
    <w:p w:rsidR="00000000" w:rsidDel="00000000" w:rsidP="00000000" w:rsidRDefault="00000000" w:rsidRPr="00000000" w14:paraId="000002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invited the brave to follow Him. Amen.</w:t>
      </w:r>
    </w:p>
    <w:p w:rsidR="00000000" w:rsidDel="00000000" w:rsidP="00000000" w:rsidRDefault="00000000" w:rsidRPr="00000000" w14:paraId="0000023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23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7</w:t>
      </w:r>
    </w:p>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Employee Participation During the Centenary</w:t>
      </w:r>
    </w:p>
    <w:p w:rsidR="00000000" w:rsidDel="00000000" w:rsidP="00000000" w:rsidRDefault="00000000" w:rsidRPr="00000000" w14:paraId="0000023E">
      <w:pPr>
        <w:spacing w:after="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 only magistrates but also ordinary employees participated in the 100th birthday celebrations of the Supreme Court. The Court officials and staff were themselves deeply involved in various projects. In this chapter, Justice Panganiban pays tribute to them in a speech he delivered on February 14, 2001, in the Court of Appeals Auditorium.]</w:t>
      </w:r>
    </w:p>
    <w:p w:rsidR="00000000" w:rsidDel="00000000" w:rsidP="00000000" w:rsidRDefault="00000000" w:rsidRPr="00000000" w14:paraId="0000023F">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40">
      <w:pPr>
        <w:spacing w:line="276"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Magandang hapon po sa inyong lahat. Binabati ko kayo ng isang Maligayang Araw ng mga Puso! Happy Valentine! Itinapat po nating talaga ang ating pagdiriwang para sa ating mga pinuno at mga manggagawa ng Kataastaasang Hukuman, Hukuman ng Apelasyon at Kagawaran ng Katarungan ngayong araw ng Valentine, upang idin na ang mga pin a kamala pit sa puso ng Supreme Court ay ang mga kawaning naglilingkod sa hustisya. Alam na po nating lahat na ang ika-sandaang anibersaryo ng Korte Suprema ay sa ikalabing isa ng Hunyong kasalukuyang taon. At ang ating pagdiriwang ngayon ay isang pagpapasinaya sa ambersaryong iyan.</w:t>
      </w:r>
      <w:r w:rsidDel="00000000" w:rsidR="00000000" w:rsidRPr="00000000">
        <w:rPr>
          <w:rtl w:val="0"/>
        </w:rPr>
      </w:r>
    </w:p>
    <w:p w:rsidR="00000000" w:rsidDel="00000000" w:rsidP="00000000" w:rsidRDefault="00000000" w:rsidRPr="00000000" w14:paraId="00000241">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centenary celebrations include all types of activities - intellectual, cultural, historical, educational and physical - participated in by all sectors of society including judges, lawyers, students, educators and all court employees in all regions in the Philippines.</w:t>
      </w:r>
      <w:r w:rsidDel="00000000" w:rsidR="00000000" w:rsidRPr="00000000">
        <w:rPr>
          <w:rtl w:val="0"/>
        </w:rPr>
      </w:r>
    </w:p>
    <w:p w:rsidR="00000000" w:rsidDel="00000000" w:rsidP="00000000" w:rsidRDefault="00000000" w:rsidRPr="00000000" w14:paraId="00000242">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weeks ago, on January 26 to 27, about a thousand officials and employees of Judicial Region 7 held their two-day centenary celebrations in Cebu City. A few days ago on February 9, the judges and judicial personnel of Dumaguete City, together with the academic community of Silliman University, celebrated the centenary with a grand debate between the Ateneo de Manila and the Silliman colleges of law. What specifically impressed me was the fact that more than 800 people each paid a P50 admission fee to be able to listen to this debate, which lasted from 8:00 p.m. to 10:30 p.m.</w:t>
      </w:r>
    </w:p>
    <w:p w:rsidR="00000000" w:rsidDel="00000000" w:rsidP="00000000" w:rsidRDefault="00000000" w:rsidRPr="00000000" w14:paraId="00000243">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mention these events, because I want to stress the Centenary Executive Committee’s special concern for the involvement of our employees in our centennial activities. Apart from this cultural presentation today, which is managed by our Cultural Committee headed by Justice Minerva P. Gonzaga-Reyes, our employees have held various other centenary programs.</w:t>
      </w:r>
    </w:p>
    <w:p w:rsidR="00000000" w:rsidDel="00000000" w:rsidP="00000000" w:rsidRDefault="00000000" w:rsidRPr="00000000" w14:paraId="00000244">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September 21, 2000, the Supreme Court Clinic Services and the SC Employees Association conducted a Basic Life Support Training Course; and on November 9, 2000, a Seminar-Workshop on Cancer Awareness. On November 17, we opened the Employees' Sports Festival; while on December 7, the Medical Clinic and the SC Employees Association, in coordination with Pfizer Philippines, conducted a seminar on "Sexual Dysfunction Among Lay People."</w:t>
      </w:r>
    </w:p>
    <w:p w:rsidR="00000000" w:rsidDel="00000000" w:rsidP="00000000" w:rsidRDefault="00000000" w:rsidRPr="00000000" w14:paraId="00000245">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Future activities lined up by the Employees' Participation Committee, headed by Attys. Luz Puno and Marissa Villarama, include a bloodletting program on February 23 plus seminars on "Stress Management" and "Dangers of Smoking." As we approach the centenary day on June 11, loyalty awards will be given to all employees who have rendered at least ten years of service. Monetary awards and certificates will be given. And of course we have the Search for Special Centennial Awardees for Excellence, under a Committee chaired by Justices Josue N. Bellosillo and Jose Y. Feria, for judges and judicial personnel in all judicial regions.</w:t>
      </w:r>
    </w:p>
    <w:p w:rsidR="00000000" w:rsidDel="00000000" w:rsidP="00000000" w:rsidRDefault="00000000" w:rsidRPr="00000000" w14:paraId="00000246">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major highlight of our centenary celebrations is the implementation of a mass housing program for judicial employees. This is being attended to by a sub-committee headed by Justice Bernardo P. Pardo. Project sites have been inspected and negotiations are</w:t>
      </w:r>
      <w:r w:rsidDel="00000000" w:rsidR="00000000" w:rsidRPr="00000000">
        <w:rPr>
          <w:rFonts w:ascii="Georgia" w:cs="Georgia" w:eastAsia="Georgia" w:hAnsi="Georgia"/>
          <w:sz w:val="22"/>
          <w:szCs w:val="22"/>
          <w:rtl w:val="0"/>
        </w:rPr>
        <w:t xml:space="preserve"> now being held with PAG-IBIG to enable employees to avail themselves of more favorable interest rates, similar to those given to policemen in their mass housing program.</w:t>
      </w:r>
    </w:p>
    <w:p w:rsidR="00000000" w:rsidDel="00000000" w:rsidP="00000000" w:rsidRDefault="00000000" w:rsidRPr="00000000" w14:paraId="00000247">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am mentioning all of these to show that, in our lineup of centenary projects, we have given high priority to those involving our work force. After all, without our employees, we cannot speak of the judiciary and the justice system. We all know that an office, however exalted or however lowly, can be effective only when it has the support and the cooperation of the people composing it. In the final analysis, therefore, the most important components of judicial dispensation and thus of our centennial celebrations are the men and women who compose the judicial branch of government; namely, all of us in this hall today.</w:t>
      </w:r>
      <w:r w:rsidDel="00000000" w:rsidR="00000000" w:rsidRPr="00000000">
        <w:rPr>
          <w:rtl w:val="0"/>
        </w:rPr>
      </w:r>
    </w:p>
    <w:p w:rsidR="00000000" w:rsidDel="00000000" w:rsidP="00000000" w:rsidRDefault="00000000" w:rsidRPr="00000000" w14:paraId="00000248">
      <w:pPr>
        <w:spacing w:line="276" w:lineRule="auto"/>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It is in this spirit of belongingness, of oneness in celebrating the 100th year of our common desire to dispense quality justice, that I greet all of you. Let us, for this afternoon, set aside our more sanguine concerns. Let us all relax and enjoy the music and the dances especially prepared for all of us. Dito po sa Supreme Court at Court of Appeals</w:t>
      </w:r>
      <w:r w:rsidDel="00000000" w:rsidR="00000000" w:rsidRPr="00000000">
        <w:rPr>
          <w:rFonts w:ascii="Georgia" w:cs="Georgia" w:eastAsia="Georgia" w:hAnsi="Georgia"/>
          <w:i w:val="1"/>
          <w:iCs w:val="1"/>
          <w:sz w:val="22"/>
          <w:szCs w:val="22"/>
          <w:rtl w:val="0"/>
        </w:rPr>
        <w:t xml:space="preserve"> ay pwedeng ngumiti, pwedeng magrelax at wala pong palalabasin! Kaya't umupo po tayong maigi, makinig sa mga awitin ng mga koro ng </w:t>
      </w:r>
      <w:r w:rsidDel="00000000" w:rsidR="00000000" w:rsidRPr="00000000">
        <w:rPr>
          <w:rFonts w:ascii="Georgia" w:cs="Georgia" w:eastAsia="Georgia" w:hAnsi="Georgia"/>
          <w:sz w:val="22"/>
          <w:szCs w:val="22"/>
          <w:rtl w:val="0"/>
        </w:rPr>
        <w:t xml:space="preserve">Supreme Court, Court of Appeals at Department of Justice. </w:t>
      </w:r>
      <w:r w:rsidDel="00000000" w:rsidR="00000000" w:rsidRPr="00000000">
        <w:rPr>
          <w:rFonts w:ascii="Georgia" w:cs="Georgia" w:eastAsia="Georgia" w:hAnsi="Georgia"/>
          <w:i w:val="1"/>
          <w:iCs w:val="1"/>
          <w:sz w:val="22"/>
          <w:szCs w:val="22"/>
          <w:rtl w:val="0"/>
        </w:rPr>
        <w:t xml:space="preserve">Magsamasama po tayong magpugay at magbigay parangal sa lahat ng naninilbihan sa hustisya ng bayan.</w:t>
      </w:r>
    </w:p>
    <w:p w:rsidR="00000000" w:rsidDel="00000000" w:rsidP="00000000" w:rsidRDefault="00000000" w:rsidRPr="00000000" w14:paraId="00000249">
      <w:pPr>
        <w:ind w:left="360" w:firstLine="0"/>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Maraming salamat po.</w:t>
      </w:r>
    </w:p>
    <w:p w:rsidR="00000000" w:rsidDel="00000000" w:rsidP="00000000" w:rsidRDefault="00000000" w:rsidRPr="00000000" w14:paraId="0000024A">
      <w:pPr>
        <w:rPr>
          <w:rFonts w:ascii="Georgia" w:cs="Georgia" w:eastAsia="Georgia" w:hAnsi="Georgia"/>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B">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8</w:t>
      </w:r>
    </w:p>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The Inspiration of the Judiciary</w:t>
      </w:r>
      <w:r w:rsidDel="00000000" w:rsidR="00000000" w:rsidRPr="00000000">
        <w:rPr>
          <w:rtl w:val="0"/>
        </w:rPr>
      </w:r>
    </w:p>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360"/>
        <w:rPr>
          <w:rFonts w:ascii="Georgia" w:cs="Georgia" w:eastAsia="Georgia" w:hAnsi="Georgia"/>
          <w:i w:val="1"/>
          <w:iCs w:val="1"/>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[During the regional centennial program in Region 7, Justice Panganiban was invited to deliver an "Inspirational Message" to motivate the judges and the employees in the region in the performance of their work. In response, he </w:t>
      </w:r>
      <w:r w:rsidDel="00000000" w:rsidR="00000000" w:rsidRPr="00000000">
        <w:rPr>
          <w:rFonts w:ascii="Georgia" w:cs="Georgia" w:eastAsia="Georgia" w:hAnsi="Georgia"/>
          <w:sz w:val="22"/>
          <w:szCs w:val="22"/>
          <w:rtl w:val="0"/>
        </w:rPr>
        <w:t xml:space="preserve">planned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to deliver this message entitled "Inspiration of the Judiciary" on January 27, 2001, at the Waterfront Hotel in Cebu City.</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At the outset, permit me to thank judges Galicano C. Arriesgado, Isaias Dicdican and Pampio Abarintos for inviting me to attend this "Culmination Night" of the Seventh Judicial Region's celebration of the Supreme Court Centenary. In responding to the Supreme Court's call to celebrate its 100th year of service to the country, Region VII blazes the trail. Indeed, it is only fitting that your region should be the first. After all, Chief Justice Davide proudly hails from your area! Your success will reverberate all over the country, as the various regions undertake their own commemorations.</w:t>
      </w: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2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Judges Arriesgado et al. asked me to deliver "an inspirational message." According to Webster's International Dictionary, an inspiration is "a divine influence or action upon the lives of certain persons that is believed to qualify them to receive and communicate sacred revelation and is interpreted within Christianity as the direct action of the Holy Spirit." In other words, through the power of inspiration, a person is able to receive and communicate sacred knowledge from God. This Christian inspiration is best exemplified by the four gospel writers in the Bible - Saints Matthew, Mark, Luke and John - who were inspired by God to write the Holy Scriptures which we, Christians, accept as the word of the Lord. I am sure that in inviting me, Judge Arriesgado did not believe that I was qualified to speak the word of God. Instead, he must have had in mind Webster's other definition of inspiration, which is "an act or power of moving the intellect or emotion."</w:t>
      </w:r>
    </w:p>
    <w:p w:rsidR="00000000" w:rsidDel="00000000" w:rsidP="00000000" w:rsidRDefault="00000000" w:rsidRPr="00000000" w14:paraId="000002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this light, inspiration is addressed to the mind or the heart or both. Indeed, ordinary mortals have</w:t>
      </w:r>
      <w:r w:rsidDel="00000000" w:rsidR="00000000" w:rsidRPr="00000000">
        <w:rPr>
          <w:rFonts w:ascii="Georgia" w:cs="Georgia" w:eastAsia="Georgia" w:hAnsi="Georgia"/>
          <w:sz w:val="22"/>
          <w:szCs w:val="22"/>
          <w:rtl w:val="0"/>
        </w:rPr>
        <w:t xml:space="preserve"> accomplished heroic and saintly deeds even beyond their wildest expectations, because they have been moved by the words and the lives of others. As Longfellow exhorts, "Lives of great men all remind us we can make our life sublime." When we are inspired by some great purpose, by some extraordinary example, our consciousness expands in every direction and discovers greatness in ourselves, which we never dreamed we could transcend. To be inspired, therefore, is to be led by the example of another person, a model human being whom we admire, esteem and love. Indeed, true leadership is sourced from example and inspiration, not from force and domination.</w:t>
      </w:r>
    </w:p>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judiciary to which we all belong, we need not look far and long, because that great model or inspiration is our own Chief Justice Hilario G. Davide Jr., who inspires and leads us by his own example in at least four ways: his integrity, simplicity, dedication to duty and unbending faith in God. Let me explain them one by one.</w:t>
      </w:r>
    </w:p>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he is a towering persona of integrity. In his ten years as a jurist and in many more before as a legislator, constitutionmaker and elections chairman, no one has ever doubted his honesty. No taint of corruption has ever been hurled at him or his family. Kinship, relationship or friendship has never interfered with his work. Indeed, he has no business cronies, no favored friends, no officious relatives, not even backdoor coteries to prop him up in times of difficulty and crisis. To have integrity implies moral courage, which means not only theoretical bravery in battle but, a priori, a purity of spirit and a clarity of conscience. For only he who is pure of heart and clear of mind with no skeletons to hide can rightfully be called a man of integrity like our Chief.</w:t>
      </w:r>
    </w:p>
    <w:p w:rsidR="00000000" w:rsidDel="00000000" w:rsidP="00000000" w:rsidRDefault="00000000" w:rsidRPr="00000000" w14:paraId="000002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What political will is to a sovereign head, moral courage is to a magistrate. A judge may have memorized all the statutes and regulations; h e may know by heart the Constitution and the codes; he may have imprinted on his brain the UN Charter and the Universal Declaration of Human Rights. But if he has no moral courage — if he does not have the willingness to battle the establishment; to carry on in spite of seemingly in surmountable opposition; to be a beacon for the weak, the oppressed and the dis advantage d; and to stand for his conviction against all odds, even against all his colleagues and the entire government machinery put together — he is really nothing.</w:t>
      </w:r>
      <w:r w:rsidDel="00000000" w:rsidR="00000000" w:rsidRPr="00000000">
        <w:rPr>
          <w:rtl w:val="0"/>
        </w:rPr>
      </w:r>
    </w:p>
    <w:p w:rsidR="00000000" w:rsidDel="00000000" w:rsidP="00000000" w:rsidRDefault="00000000" w:rsidRPr="00000000" w14:paraId="000002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And, I assure you ladies and gentlemen, moral courage born of integrity our Chief has an abundance of — more than enough to inspire each one of us, 1,000 strong, in this ballroom tonight!</w:t>
      </w:r>
      <w:r w:rsidDel="00000000" w:rsidR="00000000" w:rsidRPr="00000000">
        <w:rPr>
          <w:rtl w:val="0"/>
        </w:rPr>
      </w:r>
    </w:p>
    <w:p w:rsidR="00000000" w:rsidDel="00000000" w:rsidP="00000000" w:rsidRDefault="00000000" w:rsidRPr="00000000" w14:paraId="000002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our millennial Chief Justice lives simply, frugally and transparently. He does not drink, does not smoke, does not gamble, and rarely attends social occasions outside official functions. He sleeps early and also wakes up early — about 3:30 a.m. Upon waking up, he prays. Then he cuts the Bible and reads at random the page that opens. It is his firm belief that he is simply the Lord's servant who gets his dayto-day instruction from God's book. Thereafter he indulges in his favorite sport and exercise, which is brisk walking. He eats a fast breakfast and, before the break of dawn, he is on his way to the office.</w:t>
      </w:r>
    </w:p>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easy to get along with him because he is humble and softspoken, almost self-deprecating, but at the same time selfactualized. During our more than five years together in the Court, I have yet to hear him raise his voice or blurt out nasty words. He is aware of who he is and of what he can or cannot do. He has a vision of what needs to be done and a clear concept of how and when to accomplish it.</w:t>
      </w:r>
    </w:p>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Third, Chief Justice Davide is dedicated to whatever he is doing. Among the first to arrive, he reports </w:t>
      </w:r>
      <w:r w:rsidDel="00000000" w:rsidR="00000000" w:rsidRPr="00000000">
        <w:rPr>
          <w:rFonts w:ascii="Georgia" w:cs="Georgia" w:eastAsia="Georgia" w:hAnsi="Georgia"/>
          <w:sz w:val="22"/>
          <w:szCs w:val="22"/>
          <w:rtl w:val="0"/>
        </w:rPr>
        <w:t xml:space="preserve">to the office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at 5:30 a.m. Until evening he works ceaselessly. Besides being an avid and a fast reader, he has an amazing capacity to absorb and internalize facts as well as to analyze legal provisions. He is always punctual in his appointments and always delivers what he commits. When the impeachment trial was still going on, many people were amazed how he could accomplish his work as Chief Justice in the morning and, in the afternoon until evening, preside over the Impeachment Court -- both in a brilliant and faultless </w:t>
      </w:r>
      <w:r w:rsidDel="00000000" w:rsidR="00000000" w:rsidRPr="00000000">
        <w:rPr>
          <w:rFonts w:ascii="Georgia" w:cs="Georgia" w:eastAsia="Georgia" w:hAnsi="Georgia"/>
          <w:sz w:val="22"/>
          <w:szCs w:val="22"/>
          <w:rtl w:val="0"/>
        </w:rPr>
        <w:t xml:space="preserve">manner</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jurist, he is always prepared during de liberations of the Court -whether to defend his ponencias or to challenge those of others. Quite easily he can digest the minutiae of judicial work, for which he has an elephantine memory and a gluttonous appetite. He writes exhaustively, patiently explaining the details of the cases assigned to him, stating all the arguments of each of the parties, and then discussing one by one each question raised. Dissecting issues with a surgeon's scalpel, he rules clearly and firmly, leaving no doubt or equivocation or residue. Seldom does he pontificate; instead, he argues his points with a view to convince, sometimes in a manner that overwhelms the reader. He avoids obiters, flamboyance and braggadocio; rather, he writes unaffectedly, without much flourish or pretension. Nevertheless, his balance and symmetry are identifiable and poised.</w:t>
      </w:r>
    </w:p>
    <w:p w:rsidR="00000000" w:rsidDel="00000000" w:rsidP="00000000" w:rsidRDefault="00000000" w:rsidRPr="00000000" w14:paraId="000002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And fourth, he is a very spiritual and humanistic person, a firm believer in our Lord Jesus Christ. Looking back at his own appointment more than two years ago, Chief Justice Davide admits that he was himself pleasantly surprised at the unconventional way he was appointed and sworn into office. While profusely thankful to the President, at the same time he felt that his elevation bore the indelible imprint of the Almighty.</w:t>
      </w:r>
      <w:r w:rsidDel="00000000" w:rsidR="00000000" w:rsidRPr="00000000">
        <w:rPr>
          <w:rtl w:val="0"/>
        </w:rPr>
      </w:r>
    </w:p>
    <w:p w:rsidR="00000000" w:rsidDel="00000000" w:rsidP="00000000" w:rsidRDefault="00000000" w:rsidRPr="00000000" w14:paraId="000002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That was November 30, 1998. On that day he had awakened at 3:30 a.m., as before. After his usual morning prayer, he randomly cut the New American Bible which opened to the Second Book of Maccabees,</w:t>
      </w:r>
      <w:r w:rsidDel="00000000" w:rsidR="00000000" w:rsidRPr="00000000">
        <w:rPr>
          <w:rFonts w:ascii="Georgia" w:cs="Georgia" w:eastAsia="Georgia" w:hAnsi="Georgia"/>
          <w:sz w:val="22"/>
          <w:szCs w:val="22"/>
          <w:rtl w:val="0"/>
        </w:rPr>
        <w:t xml:space="preserve"> Chapter 10. The title of the chapter, "Purification of the Temple and the City," immediately struck him. Inspired that this was God's message, he made it his mission to purify and cleanse the judiciary of the misfit, the corrupt and the unqualified. At the same time, he promised to welcome and reward the competent and the ethical. Truly, he has been relentless in his effort to establish in this country a new temple of justice befitting God and man.</w:t>
      </w:r>
    </w:p>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Exactly a week ago, on Saturday, January 20, 2001, he woke up early as usual. Again, he prayed and cut the Bible. It opened to the Book of Isaiah, Chapter 62, which discussed the "Restoration of Zion." Reflecting on the then ongoing EDSA People Power, it dawned upon him that that particular day would witness the restoration of God's kingdom in the Philippines. And 80, on that very day, he thought of inducting Her Excellency, Gloria Macapagal Arroyo, as the 14th President of our country. Indeed, that magnificent oathtaking at the EDSA Shrine was the culmination of the EDSA I People Power Revolt.</w:t>
      </w:r>
    </w:p>
    <w:p w:rsidR="00000000" w:rsidDel="00000000" w:rsidP="00000000" w:rsidRDefault="00000000" w:rsidRPr="00000000" w14:paraId="000002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end this short talk, let me exhort all of you, my fellow workers in the judiciary, to follow the example of our Chief Justice. In fact, the role model,. hope and inspiration of almost every Filipino today is our centennial Chief who, according to the most authoritative poll surveys, is the most admired citizen today. No wonder, the normally critical and finicky Philippine Daily Inquirer has acclaimed him as the Filipino of the Year! Let his unsullied integrity and compelling moral courage, his simple and transparent lifestyle, his unfailing devotion to duty, and his unbending faith in our Lord Jesus Christ be our enjoying a life worth living, not only for the here and now, but also for the hereafter and forever.</w:t>
      </w:r>
    </w:p>
    <w:p w:rsidR="00000000" w:rsidDel="00000000" w:rsidP="00000000" w:rsidRDefault="00000000" w:rsidRPr="00000000" w14:paraId="000002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5E">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9</w:t>
      </w:r>
    </w:p>
    <w:p w:rsidR="00000000" w:rsidDel="00000000" w:rsidP="00000000" w:rsidRDefault="00000000" w:rsidRPr="00000000" w14:paraId="00000260">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A Benchbook for Judicial Excellence</w:t>
      </w:r>
    </w:p>
    <w:p w:rsidR="00000000" w:rsidDel="00000000" w:rsidP="00000000" w:rsidRDefault="00000000" w:rsidRPr="00000000" w14:paraId="00000261">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more visual projects completed during the centenary is the Benchbook, which contains in one single volume all the relevant information a judge needs to know while presiding during a trial. This book was formally launched on January 20, 2001, during a simple program held at the new SC Centenary Building. Here are Justice Panganiban's short Closing Remarks during that occasion.]</w:t>
      </w:r>
    </w:p>
    <w:p w:rsidR="00000000" w:rsidDel="00000000" w:rsidP="00000000" w:rsidRDefault="00000000" w:rsidRPr="00000000" w14:paraId="00000262">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3">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Supreme Court, as many of us know, is celebrating its 100th anniversary on June 11,</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2001. To commemorate this historic event, more than 50 projects and programs have been lined up from June 11, 2000 to June 11, 2001' They include all types of activities - intellectual, cultural, historical, educational and physical — participated in by all sectors of society especially judges and other judicial personnel, lawyers, educators, students and the public at large in all regions of the country.</w:t>
      </w:r>
      <w:r w:rsidDel="00000000" w:rsidR="00000000" w:rsidRPr="00000000">
        <w:rPr>
          <w:rtl w:val="0"/>
        </w:rPr>
      </w:r>
    </w:p>
    <w:p w:rsidR="00000000" w:rsidDel="00000000" w:rsidP="00000000" w:rsidRDefault="00000000" w:rsidRPr="00000000" w14:paraId="00000264">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goals are, first, to communicate to everyone the role of the judiciary in nationbuilding during the last 100 years; and, second, to focus on and encourage participation in the ongoing judicial reform program of the Supreme Court. Our overall theme is "Katarungan at Bayan, Magpakailanman." By this we emphasize our allegiance to one cause, justice; and to one entity, the nation.</w:t>
      </w:r>
    </w:p>
    <w:p w:rsidR="00000000" w:rsidDel="00000000" w:rsidP="00000000" w:rsidRDefault="00000000" w:rsidRPr="00000000" w14:paraId="00000265">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Essentially, the Judicial Reform Program aims to uplift the judges themselves, their judicial tools and their working environment. The reforms are designed to enhance what I call the four "Ins" of a great magistrate; namely, integrity, intelligence, independence and industry.</w:t>
      </w:r>
    </w:p>
    <w:p w:rsidR="00000000" w:rsidDel="00000000" w:rsidP="00000000" w:rsidRDefault="00000000" w:rsidRPr="00000000" w14:paraId="00000266">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we need ethical and competent magistrates who will rise to the high standards demanded by our people. To achieve this, we need a program of continuing legal education; and, in particular, a handy reference book that can be instantly used by judges to resolve, on the spot, issues and questions that may be raised in the course of a trial. Verily, the Benchbook, which Chief Justice Hilario G. Davide Jr. calls the judicial bible, a necessary component of our Judicial Reform Program and a major part of our centenary activities.</w:t>
      </w:r>
    </w:p>
    <w:p w:rsidR="00000000" w:rsidDel="00000000" w:rsidP="00000000" w:rsidRDefault="00000000" w:rsidRPr="00000000" w14:paraId="00000267">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This book is a much</w:t>
      </w: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needed tool of the men and women in black robes, because it assures them of up-t</w:t>
      </w:r>
      <w:r w:rsidDel="00000000" w:rsidR="00000000" w:rsidRPr="00000000">
        <w:rPr>
          <w:rFonts w:ascii="Georgia" w:cs="Georgia" w:eastAsia="Georgia" w:hAnsi="Georgia"/>
          <w:sz w:val="22"/>
          <w:szCs w:val="22"/>
          <w:rtl w:val="0"/>
        </w:rPr>
        <w:t xml:space="preserve">0-</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date, reliable and dependable information to back up their decisions and actions. It gives them strength and confidence in making their rulings and, generally, in dealing with their work.</w:t>
      </w:r>
      <w:r w:rsidDel="00000000" w:rsidR="00000000" w:rsidRPr="00000000">
        <w:rPr>
          <w:rtl w:val="0"/>
        </w:rPr>
      </w:r>
    </w:p>
    <w:p w:rsidR="00000000" w:rsidDel="00000000" w:rsidP="00000000" w:rsidRDefault="00000000" w:rsidRPr="00000000" w14:paraId="00000268">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Constitution requires judges to render written decisions in which the facts and the applicable law are correctly, clearly, completely, and concisely explained. This Benchbook - whether in print, CD ROM, disc or webpage version — is an indispensable guide for the speedy dispensation of quality justice. Indeed, it is a necessary tool to enhance judicial excellence.</w:t>
      </w:r>
    </w:p>
    <w:p w:rsidR="00000000" w:rsidDel="00000000" w:rsidP="00000000" w:rsidRDefault="00000000" w:rsidRPr="00000000" w14:paraId="00000269">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overall chair of the Centenary Executive Committee, I thank all of those responsible for the production of this much-needed volume, specially the Australian government represented by His Excellency, Ambassador John Buckley; the Australian AID; the Philippines-Australia Governance Facility, the International Development Law Institute (IDLI)'; the Philippine Judicial Academy (Philja); the World Bank; the Asian Development Bank; authors, editors, consultants and advisers in the writing of the</w:t>
      </w:r>
      <w:r w:rsidDel="00000000" w:rsidR="00000000" w:rsidRPr="00000000">
        <w:rPr>
          <w:rFonts w:ascii="Georgia" w:cs="Georgia" w:eastAsia="Georgia" w:hAnsi="Georgia"/>
          <w:sz w:val="22"/>
          <w:szCs w:val="22"/>
          <w:rtl w:val="0"/>
        </w:rPr>
        <w:t xml:space="preserve"> Benchbook; as well as the Project Management Office of the Supreme Court.</w:t>
      </w:r>
    </w:p>
    <w:p w:rsidR="00000000" w:rsidDel="00000000" w:rsidP="00000000" w:rsidRDefault="00000000" w:rsidRPr="00000000" w14:paraId="0000026A">
      <w:pPr>
        <w:spacing w:line="276" w:lineRule="auto"/>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Sana'y huwag kayong magsasawang tumulong sa mga pagbabagong inihahain ng Kataastaasang Hukuman. Tangapin po ninyo ang aming lubos na kasiyahan sa inyong tulong at pakikiisa sa aming layuning itaguyod ang "Katarungan at Bayan, Magpakailanman."</w:t>
      </w:r>
    </w:p>
    <w:p w:rsidR="00000000" w:rsidDel="00000000" w:rsidP="00000000" w:rsidRDefault="00000000" w:rsidRPr="00000000" w14:paraId="0000026B">
      <w:pPr>
        <w:ind w:left="360" w:firstLine="0"/>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Maraming salamat po.</w:t>
      </w:r>
    </w:p>
    <w:p w:rsidR="00000000" w:rsidDel="00000000" w:rsidP="00000000" w:rsidRDefault="00000000" w:rsidRPr="00000000" w14:paraId="0000026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10</w:t>
      </w:r>
    </w:p>
    <w:p w:rsidR="00000000" w:rsidDel="00000000" w:rsidP="00000000" w:rsidRDefault="00000000" w:rsidRPr="00000000" w14:paraId="0000026E">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Ready for the Bio-Age</w:t>
      </w:r>
      <w:r w:rsidDel="00000000" w:rsidR="00000000" w:rsidRPr="00000000">
        <w:rPr>
          <w:rtl w:val="0"/>
        </w:rPr>
      </w:r>
    </w:p>
    <w:p w:rsidR="00000000" w:rsidDel="00000000" w:rsidP="00000000" w:rsidRDefault="00000000" w:rsidRPr="00000000" w14:paraId="0000026F">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360"/>
        <w:rPr>
          <w:rFonts w:ascii="Georgia" w:cs="Georgia" w:eastAsia="Georgia" w:hAnsi="Georgia"/>
          <w:i w:val="1"/>
          <w:iCs w:val="1"/>
          <w:sz w:val="22"/>
          <w:szCs w:val="22"/>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[Justice Panganiban — along with Justice Leonardo A. Quisumbing and Philja Chancellor Ameurfina A. Melencio Herrera - was granted a judicial scholarship to attend a "Working Conversation" on biosciences and biotechnology. Held in Kona, Hawaii, from June 30 to July 4, 2001, the conference was sponsored by the Einstein Institute for Sciences, Health and the Courts (Einshac). Although not a direct project of the SC Centenary Celebrations, this encounter among a hundred learned men and women of law and science was held to assess the readiness of the world's judiciaries to tackle the upcoming legal questions posed by DNA, human cloning, stem cells, genetic engineering and other aspects of biosciences and biotechnology. In this sense, the avant garde discussion ushered the bio-age into the Philippine judiciary during the SC's centenary. The following were the remarks delivered by Justice Panganiban on July 1, 2001, during a plenary session of the conference.]</w:t>
      </w:r>
      <w:r w:rsidDel="00000000" w:rsidR="00000000" w:rsidRPr="00000000">
        <w:rPr>
          <w:rtl w:val="0"/>
        </w:rPr>
      </w:r>
    </w:p>
    <w:p w:rsidR="00000000" w:rsidDel="00000000" w:rsidP="00000000" w:rsidRDefault="00000000" w:rsidRPr="00000000" w14:paraId="00000270">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Justice Claire L'Heureaux-Dube (of the Canadian Supreme Court) spoke eloquently of judicial and constitutional globalization. Indeed, this phenomenon is brought about by many new paradigms that face the judiciaries of the world as the new century beckons.</w:t>
      </w:r>
    </w:p>
    <w:p w:rsidR="00000000" w:rsidDel="00000000" w:rsidP="00000000" w:rsidRDefault="00000000" w:rsidRPr="00000000" w14:paraId="0000027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Various Challenges </w:t>
      </w:r>
    </w:p>
    <w:p w:rsidR="00000000" w:rsidDel="00000000" w:rsidP="00000000" w:rsidRDefault="00000000" w:rsidRPr="00000000" w14:paraId="0000027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to Courts </w:t>
      </w:r>
    </w:p>
    <w:p w:rsidR="00000000" w:rsidDel="00000000" w:rsidP="00000000" w:rsidRDefault="00000000" w:rsidRPr="00000000" w14:paraId="000002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a start, in economics and trade, the new policies of deregulation, liberalization and privatization are breaking down traditional sovereign borders and are shrinking the world into a borderless global village. The world's judiciaries have had to adjust their attitude towards the old modes of protectionism like tariffs, import quotas, currency controls, tax havens and tax incentives - all of which are giving way to free trade as espoused by the World Trade Organization.</w:t>
      </w:r>
    </w:p>
    <w:p w:rsidR="00000000" w:rsidDel="00000000" w:rsidP="00000000" w:rsidRDefault="00000000" w:rsidRPr="00000000" w14:paraId="000002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too, the new information highway — the third wave of microchips and modems, the Internet and broadband fiber optics - have altered and continue to alter traditional concepts of accumulating vast wealth. New paradigms of commercial and political preeminence have emerged: from the manufacture and sale of products to the rendering of services, and from the exploitation of natural resources to the exploration and use of knowledge.</w:t>
      </w:r>
    </w:p>
    <w:p w:rsidR="00000000" w:rsidDel="00000000" w:rsidP="00000000" w:rsidRDefault="00000000" w:rsidRPr="00000000" w14:paraId="0000027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But perhaps the most daunting of these 21% century challenges is the one brought about by the new sciences of genomics, genetic engineering and biotechnology, which will all affect not just our material concerns, but also the more intimate and more</w:t>
      </w:r>
      <w:r w:rsidDel="00000000" w:rsidR="00000000" w:rsidRPr="00000000">
        <w:rPr>
          <w:rFonts w:ascii="Georgia" w:cs="Georgia" w:eastAsia="Georgia" w:hAnsi="Georgia"/>
          <w:sz w:val="22"/>
          <w:szCs w:val="22"/>
          <w:rtl w:val="0"/>
        </w:rPr>
        <w:t xml:space="preserve"> challenging concepts of health, longevity, human wellness, ethics, morality and the very essence of life itself. In turn, these new sciences will cause — as in fact they are now causing — megashifts in the ways of discovering and processing truth, matters that will profoundly and radically affect judicial dispensation.</w:t>
      </w:r>
    </w:p>
    <w:p w:rsidR="00000000" w:rsidDel="00000000" w:rsidP="00000000" w:rsidRDefault="00000000" w:rsidRPr="00000000" w14:paraId="00000276">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critical question therefore is this: are the judiciaries of the world ready to tackle these new, interesting phenomena?</w:t>
      </w:r>
      <w:r w:rsidDel="00000000" w:rsidR="00000000" w:rsidRPr="00000000">
        <w:rPr>
          <w:rFonts w:ascii="Georgia" w:cs="Georgia" w:eastAsia="Georgia" w:hAnsi="Georgia"/>
          <w:sz w:val="22"/>
          <w:szCs w:val="22"/>
          <w:rtl w:val="0"/>
        </w:rPr>
        <w:t xml:space="preserve"> Justice Dube articulated the Canadian response, and in the process gave two concrete case samples: the Harvard mouse and Monsanto's canola.</w:t>
      </w:r>
    </w:p>
    <w:p w:rsidR="00000000" w:rsidDel="00000000" w:rsidP="00000000" w:rsidRDefault="00000000" w:rsidRPr="00000000" w14:paraId="0000027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Philippine Response</w:t>
      </w:r>
    </w:p>
    <w:p w:rsidR="00000000" w:rsidDel="00000000" w:rsidP="00000000" w:rsidRDefault="00000000" w:rsidRPr="00000000" w14:paraId="0000027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to the Challenges of Biosciences</w:t>
      </w:r>
    </w:p>
    <w:p w:rsidR="00000000" w:rsidDel="00000000" w:rsidP="00000000" w:rsidRDefault="00000000" w:rsidRPr="00000000" w14:paraId="000002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Initially, I hoped to respond to this question by giving a survey of the possible answers of the various judicial authorities in my part of the world — Asia. However, limitations of time do not allow such extended discussion. It is, on the other hand, more than a consolation that another member of our panel, Judge Clifford Wallace - a member of the US Court of Appeals and consultant of more than 40 judicial authorities worldwide — would probably take this up when he speaks after me.</w:t>
      </w:r>
    </w:p>
    <w:p w:rsidR="00000000" w:rsidDel="00000000" w:rsidP="00000000" w:rsidRDefault="00000000" w:rsidRPr="00000000" w14:paraId="000002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then answer the query from the point of view of the Philippine judiciary. I will begin by relating that three weeks ago, on June 11, 2001, the Philippine Supreme Court celebrated its centenary. A hundred years ago, the Second Philippine Commission in our country established this Court, as well as the lower tribunals — the Courts of First Instance and the Justice of the Peace Courts. This Commission had been tasked by the US government with the mission of setting up a civil government to replace a military group that took control after the Philippine Islands were ceded by Spain to the US through the 1898 Treaty of Paris, which ended the Spanish-American War.</w:t>
      </w:r>
    </w:p>
    <w:p w:rsidR="00000000" w:rsidDel="00000000" w:rsidP="00000000" w:rsidRDefault="00000000" w:rsidRPr="00000000" w14:paraId="000002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before 1901, however, there had been courts. existing in our country, like the ones that were established by the US military and the Spanish conquistadores, and that lasted for almost 400 years. But we reckon the founding of our Supreme Court only in 1901, because it was only in that year that a tribunal which enjoyed judicial independence, as we know it today, was set up. Since then, the Court has functioned independently of the other branches of government, like the executive and the legislative. I must add, though, that its decisions were appealable to the US Supreme Court until 1946, when the US completely withdrew its sovereign claims over our country.</w:t>
      </w:r>
    </w:p>
    <w:p w:rsidR="00000000" w:rsidDel="00000000" w:rsidP="00000000" w:rsidRDefault="00000000" w:rsidRPr="00000000" w14:paraId="0000027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E">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By independent I mean the following:</w:t>
      </w:r>
    </w:p>
    <w:p w:rsidR="00000000" w:rsidDel="00000000" w:rsidP="00000000" w:rsidRDefault="00000000" w:rsidRPr="00000000" w14:paraId="0000027F">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Our Court exercises powers and makes decisions that are not reviewable by any other entity or agency of government.</w:t>
      </w:r>
    </w:p>
    <w:p w:rsidR="00000000" w:rsidDel="00000000" w:rsidP="00000000" w:rsidRDefault="00000000" w:rsidRPr="00000000" w14:paraId="00000280">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Its financial stability is guaranteed by our Constitution. Thus, Congress is constitutionally prohibited from reducing judicial appropriations given the previous year.</w:t>
      </w:r>
    </w:p>
    <w:p w:rsidR="00000000" w:rsidDel="00000000" w:rsidP="00000000" w:rsidRDefault="00000000" w:rsidRPr="00000000" w14:paraId="00000281">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Members of the judiciary enjoy security of tenure (up to age 70) and security of compensation, both of which cannot be reduced by Congress or by the President. Members of the Supreme Court may be removed from office only by impeachment.</w:t>
      </w:r>
    </w:p>
    <w:p w:rsidR="00000000" w:rsidDel="00000000" w:rsidP="00000000" w:rsidRDefault="00000000" w:rsidRPr="00000000" w14:paraId="00000282">
      <w:pPr>
        <w:ind w:left="36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3">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Powers of the Supreme Court Our Constitution has granted our Supreme Court and our judiciary not just independence, but also vast powers and heavy responsibilities, which I classify into five:</w:t>
      </w:r>
    </w:p>
    <w:p w:rsidR="00000000" w:rsidDel="00000000" w:rsidP="00000000" w:rsidRDefault="00000000" w:rsidRPr="00000000" w14:paraId="000002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Review of ordinary appeals from judgments of lower courts</w:t>
      </w:r>
    </w:p>
    <w:p w:rsidR="00000000" w:rsidDel="00000000" w:rsidP="00000000" w:rsidRDefault="00000000" w:rsidRPr="00000000" w14:paraId="000002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Extraordinary review — by writ of certiorari — of the act of any agency of government, including the Presidency and Congress, on the ground of grave abuse of discretion which may consist of the following:</w:t>
      </w:r>
    </w:p>
    <w:p w:rsidR="00000000" w:rsidDel="00000000" w:rsidP="00000000" w:rsidRDefault="00000000" w:rsidRPr="00000000" w14:paraId="00000286">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Violation of the Constitution, the laws or judicial doctrines</w:t>
      </w:r>
    </w:p>
    <w:p w:rsidR="00000000" w:rsidDel="00000000" w:rsidP="00000000" w:rsidRDefault="00000000" w:rsidRPr="00000000" w14:paraId="00000287">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Whimsical or arbitrary action arising from manifest bias or personal animosity, of such gravity as to deprive the losing party of due process</w:t>
      </w:r>
    </w:p>
    <w:p w:rsidR="00000000" w:rsidDel="00000000" w:rsidP="00000000" w:rsidRDefault="00000000" w:rsidRPr="00000000" w14:paraId="000002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Administrative supervision of all lower courts, with the sole power to discipline and dismiss judges</w:t>
      </w:r>
    </w:p>
    <w:p w:rsidR="00000000" w:rsidDel="00000000" w:rsidP="00000000" w:rsidRDefault="00000000" w:rsidRPr="00000000" w14:paraId="000002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Control of admission to the practice of law and discipline of erring lawyers</w:t>
      </w:r>
    </w:p>
    <w:p w:rsidR="00000000" w:rsidDel="00000000" w:rsidP="00000000" w:rsidRDefault="00000000" w:rsidRPr="00000000" w14:paraId="0000028A">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Preparation and promulgation of rules of procedure and evidence in all courts (Congress cannot increase the jurisdiction of the Supreme Court without the latter's consent.) </w:t>
      </w:r>
    </w:p>
    <w:p w:rsidR="00000000" w:rsidDel="00000000" w:rsidP="00000000" w:rsidRDefault="00000000" w:rsidRPr="00000000" w14:paraId="0000028B">
      <w:pPr>
        <w:ind w:left="36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8C">
      <w:pPr>
        <w:ind w:left="360" w:firstLine="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Readiness of the</w:t>
      </w:r>
    </w:p>
    <w:p w:rsidR="00000000" w:rsidDel="00000000" w:rsidP="00000000" w:rsidRDefault="00000000" w:rsidRPr="00000000" w14:paraId="0000028D">
      <w:pPr>
        <w:ind w:left="360" w:firstLine="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Philippine Judiciary</w:t>
      </w:r>
    </w:p>
    <w:p w:rsidR="00000000" w:rsidDel="00000000" w:rsidP="00000000" w:rsidRDefault="00000000" w:rsidRPr="00000000" w14:paraId="000002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basis of these powers and responsibilities, let me now discuss the extent of preparedness of the Philippine judiciary, especially the Supreme Court, in meeting the challenges of biosciences and biotechnology.</w:t>
      </w:r>
    </w:p>
    <w:p w:rsidR="00000000" w:rsidDel="00000000" w:rsidP="00000000" w:rsidRDefault="00000000" w:rsidRPr="00000000" w14:paraId="0000028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First, by its certiorari and ordinary review powers, the judiciary is able, in appropriate cases, to pass upon the actions of all government agencies involved in science, health and technology like the Department of Health, the Department of Agriculture, the Bureau of Patents, and the Food and Drug Administration. It can, o n constitutional grounds, void laws and executive orders like those dealing with abortion, cloning, genetic testing, privacy and confidentiality concerns, and the consequences of biotechnology.</w:t>
      </w:r>
      <w:r w:rsidDel="00000000" w:rsidR="00000000" w:rsidRPr="00000000">
        <w:rPr>
          <w:rtl w:val="0"/>
        </w:rPr>
      </w:r>
    </w:p>
    <w:p w:rsidR="00000000" w:rsidDel="00000000" w:rsidP="00000000" w:rsidRDefault="00000000" w:rsidRPr="00000000" w14:paraId="000002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by its rulemaking power, the Supreme Court can promulgate rules on DNA fingerprinting, the use of genes as evidence, and the admission of biotechnology and genetics as evidence. Already, our Court is drafting rules on electronic evidence. Soon, it will also prepare rules of procedure in cases involving genetics and biotechnology.</w:t>
      </w:r>
    </w:p>
    <w:p w:rsidR="00000000" w:rsidDel="00000000" w:rsidP="00000000" w:rsidRDefault="00000000" w:rsidRPr="00000000" w14:paraId="000002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by its administration of bar examinations, it directly influences the curricula of law schools. It also directly provides - through its education arm, the Philippine Judicial Academy - continuing legal education for judges and quasi-judicial officers.</w:t>
      </w:r>
    </w:p>
    <w:p w:rsidR="00000000" w:rsidDel="00000000" w:rsidP="00000000" w:rsidRDefault="00000000" w:rsidRPr="00000000" w14:paraId="000002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through its power to discipline lower court magistrates, the Supreme Court assures uniform application of genetic and bio scientific principles to ethics, as well as to legal and social doctrines.</w:t>
      </w:r>
    </w:p>
    <w:p w:rsidR="00000000" w:rsidDel="00000000" w:rsidP="00000000" w:rsidRDefault="00000000" w:rsidRPr="00000000" w14:paraId="000002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because it enjoys judicial independence, it can enter into bilateral and international agreements with the judicial authorities of other countries, as Justice Dube is proposing, without need of approval of any other agency of government.</w:t>
      </w:r>
    </w:p>
    <w:p w:rsidR="00000000" w:rsidDel="00000000" w:rsidP="00000000" w:rsidRDefault="00000000" w:rsidRPr="00000000" w14:paraId="0000029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Epilogue: New Ways of Discovering Truth</w:t>
      </w:r>
    </w:p>
    <w:p w:rsidR="00000000" w:rsidDel="00000000" w:rsidP="00000000" w:rsidRDefault="00000000" w:rsidRPr="00000000" w14:paraId="00000296">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Let me conclude by saying that Time magazine, in its November 13, 2000 issue, reported that in the United States, 80 convicts by final judgments have later on been exonerated, because subsequent DNA evidence showed that they were completely innocent of the crimes attributed to them.</w:t>
      </w:r>
      <w:r w:rsidDel="00000000" w:rsidR="00000000" w:rsidRPr="00000000">
        <w:rPr>
          <w:rtl w:val="0"/>
        </w:rPr>
      </w:r>
    </w:p>
    <w:p w:rsidR="00000000" w:rsidDel="00000000" w:rsidP="00000000" w:rsidRDefault="00000000" w:rsidRPr="00000000" w14:paraId="000002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this has happened in the US, the most technologically and economically advanced nation in the world, then it has probably happened in the Philippines and other countries. I shudder to think that during the last five years, our trial courts have imposed on more than 1,500 persons the penalty of death — a penalty which, incidentally, I personally oppose on constitutional and philosophical grounds.</w:t>
      </w:r>
    </w:p>
    <w:p w:rsidR="00000000" w:rsidDel="00000000" w:rsidP="00000000" w:rsidRDefault="00000000" w:rsidRPr="00000000" w14:paraId="000002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availability of new breakthroughs in science and technology and the positive response of the judicature should make us more confident that in the future, mistakes in the discovery of truth can be minimized, if not totally avoided. </w:t>
      </w:r>
    </w:p>
    <w:p w:rsidR="00000000" w:rsidDel="00000000" w:rsidP="00000000" w:rsidRDefault="00000000" w:rsidRPr="00000000" w14:paraId="000002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9A">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9B">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11</w:t>
      </w:r>
    </w:p>
    <w:p w:rsidR="00000000" w:rsidDel="00000000" w:rsidP="00000000" w:rsidRDefault="00000000" w:rsidRPr="00000000" w14:paraId="0000029C">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A Renaissance in the Judiciary</w:t>
      </w:r>
    </w:p>
    <w:p w:rsidR="00000000" w:rsidDel="00000000" w:rsidP="00000000" w:rsidRDefault="00000000" w:rsidRPr="00000000" w14:paraId="0000029D">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[E-Values for Lawyers is a carryover from the three fundamental principles which, in the professional and personal life of Justice Panganiban, have become cornerstones -excellence, ethics and eternity. He expounded on these quite extensively in three chapters of his book last year, Transparency, Unanimity &amp; Diversity. He found the occasion to apply them to lawyers, in a speech before the Calamba City Lawyers League on August 24, 2001, at the Monte Vista Social Hall, Calamba City.]</w:t>
      </w:r>
    </w:p>
    <w:p w:rsidR="00000000" w:rsidDel="00000000" w:rsidP="00000000" w:rsidRDefault="00000000" w:rsidRPr="00000000" w14:paraId="0000029E">
      <w:pPr>
        <w:spacing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F">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I begin by congratulating your new president, Atty. Emilio C. Capulong Jr., and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other officers of the Calamba City Lawyers League on their induc</w:t>
      </w:r>
      <w:r w:rsidDel="00000000" w:rsidR="00000000" w:rsidRPr="00000000">
        <w:rPr>
          <w:rFonts w:ascii="Georgia" w:cs="Georgia" w:eastAsia="Georgia" w:hAnsi="Georgia"/>
          <w:sz w:val="22"/>
          <w:szCs w:val="22"/>
          <w:rtl w:val="0"/>
        </w:rPr>
        <w:t xml:space="preserve">tion tonight.</w:t>
      </w:r>
    </w:p>
    <w:p w:rsidR="00000000" w:rsidDel="00000000" w:rsidP="00000000" w:rsidRDefault="00000000" w:rsidRPr="00000000" w14:paraId="000002A0">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said that Supreme Court justices are better read than heard. For this reason, I try to limit my public appearances. But I cannot turn down this invitation of </w:t>
      </w:r>
      <w:r w:rsidDel="00000000" w:rsidR="00000000" w:rsidRPr="00000000">
        <w:rPr>
          <w:rFonts w:ascii="Georgia" w:cs="Georgia" w:eastAsia="Georgia" w:hAnsi="Georgia"/>
          <w:i w:val="1"/>
          <w:iCs w:val="1"/>
          <w:sz w:val="22"/>
          <w:szCs w:val="22"/>
          <w:rtl w:val="0"/>
        </w:rPr>
        <w:t xml:space="preserve">Compañero</w:t>
      </w:r>
      <w:r w:rsidDel="00000000" w:rsidR="00000000" w:rsidRPr="00000000">
        <w:rPr>
          <w:rFonts w:ascii="Georgia" w:cs="Georgia" w:eastAsia="Georgia" w:hAnsi="Georgia"/>
          <w:sz w:val="22"/>
          <w:szCs w:val="22"/>
          <w:rtl w:val="0"/>
        </w:rPr>
        <w:t xml:space="preserve"> Capulong, because I want to encourage him in his crusade to use his legal knowledge, not for personal honor or profit, but for the benefit of the underprivileged and the oppressed. A leading light of Bantay Katarungan and Kilosbayan, Atty. Capulong equates his being a lawyer to his being a servant of the Lord. His dual loyalty to the law of humans and to the commandments of the Lord is, in fact, the inspiration for my address tonight.</w:t>
      </w:r>
    </w:p>
    <w:p w:rsidR="00000000" w:rsidDel="00000000" w:rsidP="00000000" w:rsidRDefault="00000000" w:rsidRPr="00000000" w14:paraId="000002A1">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Truly, it has been said that the legal profession may be likened to a religious vocation. I believe that the adage "Many are called, but few are chosen" has relevance to lawyers and clergy alike. Indeed, the road to that elusive title "Atty." is no easy path to traverse. For it demands patience, perseverance and prayer, much like the virtues required of men and women of the Church. The stringent training in law school, the extensive preparation for the bar exams, and the agonizing wait for the bar results all form part of that one great experience every lawyer must inevitably go through. Similarly, priests, pastors, ministers, rabbis, imams and other religious ecclesiastics must pass through rigorous stages of education, training, sacrifice and soulsearching, in order to become worthy leaders of their faiths.</w:t>
      </w:r>
      <w:r w:rsidDel="00000000" w:rsidR="00000000" w:rsidRPr="00000000">
        <w:rPr>
          <w:rtl w:val="0"/>
        </w:rPr>
      </w:r>
    </w:p>
    <w:p w:rsidR="00000000" w:rsidDel="00000000" w:rsidP="00000000" w:rsidRDefault="00000000" w:rsidRPr="00000000" w14:paraId="000002A2">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Allow me to pursue the parallelism even further by saying that lawyers, just like their religious</w:t>
      </w:r>
      <w:r w:rsidDel="00000000" w:rsidR="00000000" w:rsidRPr="00000000">
        <w:rPr>
          <w:rFonts w:ascii="Georgia" w:cs="Georgia" w:eastAsia="Georgia" w:hAnsi="Georgia"/>
          <w:sz w:val="22"/>
          <w:szCs w:val="22"/>
          <w:rtl w:val="0"/>
        </w:rPr>
        <w:t xml:space="preserve"> counterparts, should be looked upon with respect, veneration and esteem. Or are they? Can we possibly equate the status of lawyers with that of holy men and women? Does the apparent symmetry between the legal and the religious professions crumble against the realization that lawyers are not exactly an admired, adored or adulated lot?</w:t>
      </w:r>
    </w:p>
    <w:p w:rsidR="00000000" w:rsidDel="00000000" w:rsidP="00000000" w:rsidRDefault="00000000" w:rsidRPr="00000000" w14:paraId="000002A3">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book Happiness Is A Serious Problem, Dennis Prager says: "Many people who graduate from law school are worse human beings than they were prior to enrolling. Why? Because law school teaches students to stop thinking in moral terms and to start thinking in legal terms — to ask 'Is it legal?' rather than 'Is it right?'"</w:t>
      </w:r>
    </w:p>
    <w:p w:rsidR="00000000" w:rsidDel="00000000" w:rsidP="00000000" w:rsidRDefault="00000000" w:rsidRPr="00000000" w14:paraId="000002A4">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Closer to home, former Senate President Jovito R. Salonga, a legal giant and highly esteemed statesman, buttresses this observation. In a speech before the Integrated Bar of the Philippines, Rizal Chapter, he observed: "There is widespread cynicism about lawyers in general and the prevailing belief is that there are too many lawyers for the public good." He rues that, whereas "before martial law, most presidents [in our country] were lawyers, no lawyer has been chosen president since Ferdinand Marcos" — a barometer of how low public esteem for our brethren has sunk.</w:t>
      </w:r>
    </w:p>
    <w:p w:rsidR="00000000" w:rsidDel="00000000" w:rsidP="00000000" w:rsidRDefault="00000000" w:rsidRPr="00000000" w14:paraId="000002A5">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Admittedly, the depreciative perception of lawyers has always been a cause for concern. Yet it seems to be a perennial problem with no foreseeable solution. Indeed, many lawyers are looked upon with cynicism, consternation, and even contempt, especially when they are depicted as scheming, insidious and unscrupulous professionals, whose primary concern is winning battles merely for the sake of possessions, power or prestige. Worse, they appear to thrive on this preconceived notion and actually live the derogatory stereotype to the hilt. Be it in the arena of politics, business, law practice or other fields of endeavor, the image of a lawyer is certainly far from exemplifying the quintessential man or woman of the Church. And so you ask, why the comparison?</w:t>
      </w:r>
    </w:p>
    <w:p w:rsidR="00000000" w:rsidDel="00000000" w:rsidP="00000000" w:rsidRDefault="00000000" w:rsidRPr="00000000" w14:paraId="000002A6">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This seemingly "irreverent and irreconcilable" analogy, although initially hard to comprehend, will be relevant to those who, like Atty. Capulong, consider the legal profession as a vocation or a calling in itself. In any case, we may as well treat our work with as much conviction and passion, as religious clerics cherish theirs. More </w:t>
      </w:r>
      <w:r w:rsidDel="00000000" w:rsidR="00000000" w:rsidRPr="00000000">
        <w:rPr>
          <w:rFonts w:ascii="Georgia" w:cs="Georgia" w:eastAsia="Georgia" w:hAnsi="Georgia"/>
          <w:sz w:val="22"/>
          <w:szCs w:val="22"/>
          <w:rtl w:val="0"/>
        </w:rPr>
        <w:t xml:space="preserve">importantly</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I am sure that there are many of us who wish to venture into the journey of life not only in the ways of the law, but in the ways of the Lord as well.</w:t>
      </w:r>
      <w:r w:rsidDel="00000000" w:rsidR="00000000" w:rsidRPr="00000000">
        <w:rPr>
          <w:rtl w:val="0"/>
        </w:rPr>
      </w:r>
    </w:p>
    <w:p w:rsidR="00000000" w:rsidDel="00000000" w:rsidP="00000000" w:rsidRDefault="00000000" w:rsidRPr="00000000" w14:paraId="000002A7">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Certainly, it would be unfair, if not impossible, to impose the priestly vows of obedience, poverty and chastity on lawyers. I can enumerate and expound on some of the reasons, but I am sure you already have a million and one answers to why we just cannot embrace such vows. Let me instead share with you three fundamental principles that have come to be the cornerstones of my professional and personal life. These rudiments have consistently underscored my speeches, because I believe that they are timeless and indispensable in this brave new world of technological advancement, modernization and globalization. Allow me then to discuss the important values, which I refer to as the three E's; namely, excellence, ethics and eternity.</w:t>
      </w:r>
    </w:p>
    <w:p w:rsidR="00000000" w:rsidDel="00000000" w:rsidP="00000000" w:rsidRDefault="00000000" w:rsidRPr="00000000" w14:paraId="000002A8">
      <w:pPr>
        <w:spacing w:line="276" w:lineRule="auto"/>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A9">
      <w:pPr>
        <w:spacing w:line="276" w:lineRule="auto"/>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Excellence </w:t>
      </w:r>
    </w:p>
    <w:p w:rsidR="00000000" w:rsidDel="00000000" w:rsidP="00000000" w:rsidRDefault="00000000" w:rsidRPr="00000000" w14:paraId="000002AA">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Excellence in the context of the legal profession means more than just knowledge of the law, mastery of legal procedure, and talent in maneuvering courtroom battles. It connotes not merely professional competence or the ability to develop legal skills to an optimum level. More than these, it involves taking responsibility for the consequences of our actions, being sincere in our intentions, and making a difference in the lives of others.</w:t>
      </w:r>
    </w:p>
    <w:p w:rsidR="00000000" w:rsidDel="00000000" w:rsidP="00000000" w:rsidRDefault="00000000" w:rsidRPr="00000000" w14:paraId="000002AB">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our line of work, we are faced with difficult questions and controversial issues requiring not only the application of the law, but the discernment of what is right, so that justice in its truest sense may be realized. In our quest to defend or prosecute, we find ourselves in an introspective examination of our beliefs, principles and morals vis-à-vis the goal we seek to attain. Ultimately, our motivation should be directed to the end that our conscience can rest easy in knowing that genuine justice has been rendered.</w:t>
      </w:r>
    </w:p>
    <w:p w:rsidR="00000000" w:rsidDel="00000000" w:rsidP="00000000" w:rsidRDefault="00000000" w:rsidRPr="00000000" w14:paraId="000002AC">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 many, this attitude may seem like a virtual surrender of the "astutely assertive attitude" commonly possessed by the typical successdriven lawyer. On the other hand, let me just say that we can never truly achieve the success we aspire for unless our minds, our hearts and our souls are at peace. For when the days are done and all is gone, we will come to realize that short-lived gains in this earthly existence cannot compare with the rewards that await us yonder.</w:t>
      </w:r>
      <w:r w:rsidDel="00000000" w:rsidR="00000000" w:rsidRPr="00000000">
        <w:rPr>
          <w:rtl w:val="0"/>
        </w:rPr>
      </w:r>
    </w:p>
    <w:p w:rsidR="00000000" w:rsidDel="00000000" w:rsidP="00000000" w:rsidRDefault="00000000" w:rsidRPr="00000000" w14:paraId="000002AD">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Another attribute of excellence is devotion to work. Lawyering has always been viewed as a dignified, prestigious and lucrative vocation. </w:t>
      </w:r>
      <w:r w:rsidDel="00000000" w:rsidR="00000000" w:rsidRPr="00000000">
        <w:rPr>
          <w:rFonts w:ascii="Georgia" w:cs="Georgia" w:eastAsia="Georgia" w:hAnsi="Georgia"/>
          <w:sz w:val="22"/>
          <w:szCs w:val="22"/>
          <w:rtl w:val="0"/>
        </w:rPr>
        <w:t xml:space="preserve">As a</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matter of fact, many lawyers will readily admit that honor, prestige and money were the most influential</w:t>
      </w:r>
      <w:r w:rsidDel="00000000" w:rsidR="00000000" w:rsidRPr="00000000">
        <w:rPr>
          <w:rFonts w:ascii="Georgia" w:cs="Georgia" w:eastAsia="Georgia" w:hAnsi="Georgia"/>
          <w:sz w:val="22"/>
          <w:szCs w:val="22"/>
          <w:rtl w:val="0"/>
        </w:rPr>
        <w:t xml:space="preserve"> factors that led them to pursue a career in law. Sad to say, very few are in it for the altruistic feeling of being able to help in the administration of justice, which should be the foremost responsibility of every lawyer. Such distorted perception of the legal profession has led many of our professional brethren astray and, consequently, paved the way for the proliferation of the so-called “rotten few" among our ranks. </w:t>
      </w:r>
    </w:p>
    <w:p w:rsidR="00000000" w:rsidDel="00000000" w:rsidP="00000000" w:rsidRDefault="00000000" w:rsidRPr="00000000" w14:paraId="000002AE">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there is no substitute for hard work and determination, which characterize all successful men and women of ages past and present, in the Philippines and around the world. But these efforts should be infused, not with a desire for power or wealth or acclaim. Rather, lawyers should find inspiration in the very nature of their profession and adopt a sincere outlook towards settling disputes, providing legal services and upholding the rule of law.</w:t>
      </w:r>
    </w:p>
    <w:p w:rsidR="00000000" w:rsidDel="00000000" w:rsidP="00000000" w:rsidRDefault="00000000" w:rsidRPr="00000000" w14:paraId="000002AF">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Geared towards this end, some pertinent guidelines are provided by the Code of Professional Responsibility'. For instance, lawyers should not engage in unlawful, dishonest, immoral or deceitful conduct. Neither should they be part of any activity aimed at defiance of the law or at lessening confidence in the legal system. Moreover, they must always try to encourage a fair settlement of controversies as would admit of a proper dispensation of justice for all parties. Indeed, the practice of law is a privilege granted only to those who possess the strict intellectual and moral qualifications required of those who would be instruments for the effective and efficient administration of justice? This privilege is bestowed by the State on those who show that they possess, and continue to possess, the qualifications required by law for the conferment of such privilege.</w:t>
      </w:r>
    </w:p>
    <w:p w:rsidR="00000000" w:rsidDel="00000000" w:rsidP="00000000" w:rsidRDefault="00000000" w:rsidRPr="00000000" w14:paraId="000002B0">
      <w:pPr>
        <w:spacing w:line="276" w:lineRule="auto"/>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No less than dedication, fervor and passion should characterize our attitude towards the </w:t>
      </w:r>
      <w:r w:rsidDel="00000000" w:rsidR="00000000" w:rsidRPr="00000000">
        <w:rPr>
          <w:rFonts w:ascii="Georgia" w:cs="Georgia" w:eastAsia="Georgia" w:hAnsi="Georgia"/>
          <w:sz w:val="22"/>
          <w:szCs w:val="22"/>
          <w:rtl w:val="0"/>
        </w:rPr>
        <w:t xml:space="preserve">profession</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More than the egoistic motivation of personal achievement, the dignity of the legal profession should be the primordial consideration in all our undertakings. Indeed, the Code of Professional Responsibility mandates that a lawyer shall at all times uphold the integrity and the dignity of the legal profession.</w:t>
      </w:r>
      <w:r w:rsidDel="00000000" w:rsidR="00000000" w:rsidRPr="00000000">
        <w:rPr>
          <w:rtl w:val="0"/>
        </w:rPr>
      </w:r>
    </w:p>
    <w:p w:rsidR="00000000" w:rsidDel="00000000" w:rsidP="00000000" w:rsidRDefault="00000000" w:rsidRPr="00000000" w14:paraId="000002B1">
      <w:pPr>
        <w:spacing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lawyers, we are given so much opportunity to make a difference in our community, in our country and in the world. Indeed, there is so much that can be done and there is so much we can do. Unfortunately, our idealism and exuberance as young lawyers to "make a difference in society" soon dwindle into nothingness. This happens when our concerns suddenly shift to climbing the corporate ladder, making "big bucks," and getting ahead in our chosen career. These aspirations, although well-meaning and justified, should not, however, be a convenient subterfuge to renege on our duty to help the underprivileged, champion the cause of the oppressed, and ensure proper observance and respect for the law by all - rich or poor, nobility or commoner, renowned or nameless.</w:t>
      </w:r>
    </w:p>
    <w:p w:rsidR="00000000" w:rsidDel="00000000" w:rsidP="00000000" w:rsidRDefault="00000000" w:rsidRPr="00000000" w14:paraId="000002B2">
      <w:pPr>
        <w:spacing w:line="276" w:lineRule="auto"/>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Accordingly, lawyers should make their legal services available in an </w:t>
      </w:r>
      <w:r w:rsidDel="00000000" w:rsidR="00000000" w:rsidRPr="00000000">
        <w:rPr>
          <w:rFonts w:ascii="Georgia" w:cs="Georgia" w:eastAsia="Georgia" w:hAnsi="Georgia"/>
          <w:sz w:val="22"/>
          <w:szCs w:val="22"/>
          <w:rtl w:val="0"/>
        </w:rPr>
        <w:t xml:space="preserve">effective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and convenient manner compatible with the independence, the integrity and the effectiveness of the profession. Except for valid reasons, they must not reject the cause of the defenseless or the oppressed" or withhold their services from the needy. The blessings we share with others and our good deeds that make a better world will live in the memories of those we have helped, long after our personal gains and triumphs shall have already been lost and forgotten.</w:t>
      </w:r>
    </w:p>
    <w:p w:rsidR="00000000" w:rsidDel="00000000" w:rsidP="00000000" w:rsidRDefault="00000000" w:rsidRPr="00000000" w14:paraId="000002B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4">
      <w:pPr>
        <w:rPr>
          <w:rFonts w:ascii="Georgia" w:cs="Georgia" w:eastAsia="Georgia" w:hAnsi="Georgia"/>
          <w:sz w:val="22"/>
          <w:szCs w:val="22"/>
        </w:rPr>
      </w:pPr>
      <w:r w:rsidDel="00000000" w:rsidR="00000000" w:rsidRPr="00000000">
        <w:rPr>
          <w:rFonts w:ascii="Georgia" w:cs="Georgia" w:eastAsia="Georgia" w:hAnsi="Georgia"/>
          <w:b w:val="1"/>
          <w:bCs w:val="1"/>
          <w:i w:val="1"/>
          <w:iCs w:val="1"/>
          <w:sz w:val="22"/>
          <w:szCs w:val="22"/>
          <w:rtl w:val="0"/>
        </w:rPr>
        <w:t xml:space="preserve">Ethics</w:t>
      </w:r>
      <w:r w:rsidDel="00000000" w:rsidR="00000000" w:rsidRPr="00000000">
        <w:rPr>
          <w:rFonts w:ascii="Georgia" w:cs="Georgia" w:eastAsia="Georgia" w:hAnsi="Georgia"/>
          <w:sz w:val="22"/>
          <w:szCs w:val="22"/>
          <w:rtl w:val="0"/>
        </w:rPr>
        <w:t xml:space="preserve"> </w:t>
      </w:r>
    </w:p>
    <w:p w:rsidR="00000000" w:rsidDel="00000000" w:rsidP="00000000" w:rsidRDefault="00000000" w:rsidRPr="00000000" w14:paraId="000002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discussion of the value of ethics would appear to be out of place in this speech, considering that we are all aware of the Code of Professional Responsibility. After having taken up legal ethics in law school and in the bar exams, we are, in fact, presumed to know the contents of the Code (at least its essence) by heart. A perusal of its important provisions will provide sufficient guidelines on how to conduct ourselves as lawyers or jurists. Be that as it may, let me just emphasize the hierarchy of responsibilities that should be observed at all times by all lawyers in the performance of their duties.</w:t>
      </w:r>
    </w:p>
    <w:p w:rsidR="00000000" w:rsidDel="00000000" w:rsidP="00000000" w:rsidRDefault="00000000" w:rsidRPr="00000000" w14:paraId="000002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always be remembered, first and foremost, that lawyers are officers of the court with the primary duty to see to it that justice is served. To be sure, they should exert every effort and consider it their duty to assist in the speedy and efficient administration of justice.13 Thus, the interest of their clients comes in a far second, ever subservient to that of justice. In this connection, it is important to note that lawyers should always be faithful to their clients' cause and be mindful of the trust and confidence reposed in them.' Also, they should observe candor, fairness and loyalty in all their dealings and transactions. Competence and diligence should characterize the kind of work they do for their clients, whom they are expected to represent with utmost zeal within the bounds of law. Coming in even a farther third are the personal interests of the lawyers, which at all times must bow to the demands of fiduciary relations with the clients and, more importantly, to the exacting standards of justice as administered by the courts.</w:t>
      </w:r>
    </w:p>
    <w:p w:rsidR="00000000" w:rsidDel="00000000" w:rsidP="00000000" w:rsidRDefault="00000000" w:rsidRPr="00000000" w14:paraId="000002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Frankly speaking, I seriously doubt whether this threefold responsibility is still being observed by every one of us. I have come across several cases involving lawyers who seem to have understood the hierarchy of responsibilities the other way around. As a matter of fact, some of them have come to believe that their interest comes first; next is the interest of their clients; and lastly, if at all, the interest of justice.</w:t>
      </w:r>
    </w:p>
    <w:p w:rsidR="00000000" w:rsidDel="00000000" w:rsidP="00000000" w:rsidRDefault="00000000" w:rsidRPr="00000000" w14:paraId="000002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guidance of the bench and the bar, let me just clarify that the Supreme Court has not issued any circular or memorandum reversing the lawyer's hierarchy of responsibilities. I hope this serves as a reminder to all, lest we be deluded by the actuations of some of our misguided colleagues. Suffice it to say that the Code and the Canons have been formulated and promulgated for the good of the legal profession and its members; and are therefore the convenience, the protection and the service of all lawyers. Accordingly, compliance therewith we owe not only to ourselves and our peers, but to the profession and the country as well.</w:t>
      </w:r>
    </w:p>
    <w:p w:rsidR="00000000" w:rsidDel="00000000" w:rsidP="00000000" w:rsidRDefault="00000000" w:rsidRPr="00000000" w14:paraId="000002B9">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value of ethics, which proceeds from personal integrity, motivates us to act in accordance with what is true and honest regardless of personal consequences. To act with integrity is to act with moral courage. In these times of materialism and selfaggrandizement, it would be encouraging to know that there are still some who have such integrity to rise above the perverted norms and distorted structures that have degraded our noble profession. Undoubtedly, this transformation requires not only a change of philosophy but, more </w:t>
      </w:r>
      <w:r w:rsidDel="00000000" w:rsidR="00000000" w:rsidRPr="00000000">
        <w:rPr>
          <w:rFonts w:ascii="Georgia" w:cs="Georgia" w:eastAsia="Georgia" w:hAnsi="Georgia"/>
          <w:sz w:val="22"/>
          <w:szCs w:val="22"/>
          <w:rtl w:val="0"/>
        </w:rPr>
        <w:t xml:space="preserve">importantly</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also a change of heart. Only one who is clear of mind and pure of heart can act with integrity.</w:t>
      </w:r>
      <w:r w:rsidDel="00000000" w:rsidR="00000000" w:rsidRPr="00000000">
        <w:rPr>
          <w:rtl w:val="0"/>
        </w:rPr>
      </w:r>
    </w:p>
    <w:p w:rsidR="00000000" w:rsidDel="00000000" w:rsidP="00000000" w:rsidRDefault="00000000" w:rsidRPr="00000000" w14:paraId="000002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Still, there is no better yardstick to gauge proper adherence to ethical standards than one's sense of right and wrong. As beings brought into this world by the grace of God, we are inherently possessed of a general discernment of what is good and what is bad. Although variable influences like education, experience and exposure may have affected this discernment through the course of our lives, we remain essentially good, Godfearing and just. And if we remain true to the reality that we are mere creatures of a God who is infinitely good, maintaining ethics in our professional undertakings would entail no effort at all.</w:t>
      </w:r>
    </w:p>
    <w:p w:rsidR="00000000" w:rsidDel="00000000" w:rsidP="00000000" w:rsidRDefault="00000000" w:rsidRPr="00000000" w14:paraId="000002B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Eternity</w:t>
      </w:r>
    </w:p>
    <w:p w:rsidR="00000000" w:rsidDel="00000000" w:rsidP="00000000" w:rsidRDefault="00000000" w:rsidRPr="00000000" w14:paraId="000002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let me share with you the third E of the 3E-values formula: eternity. No matter how the world turns or how civilizations progress or how events affect our very existence, never for a moment think that our lives on earth are the only ones we have. Rather, believe that there is life after death, that there is eternity where our final destiny lies. I dare say that the sincere acceptance of this reality will dramatically transform our entire value system, alter our behavioral patterns and bring us to a renewed enlightenment of who we really are.</w:t>
      </w:r>
    </w:p>
    <w:p w:rsidR="00000000" w:rsidDel="00000000" w:rsidP="00000000" w:rsidRDefault="00000000" w:rsidRPr="00000000" w14:paraId="000002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there are human and physical laws, so are there spiritual laws also. And just as there are consequences for violations of human and physical laws, so are there penalties as well for the transgression of God's commands. Regardless of color or creed, we are all bound by a common faith in a Supreme Being who watches over us, silently listens to everything we say, and quietly witnesses everything we do. Our recognition of a transcendental omniscience will keep us ever so vigilant, cautious and mindful of the fundamental teachings of wisdom, righteousness and justice, which are essentially common to all faiths. Thus, only when we place God at the center of our lives can we truly achieve a complete understanding of what is true and just. In everything we say, everything we do and everything we are, He must always be there.</w:t>
      </w:r>
    </w:p>
    <w:p w:rsidR="00000000" w:rsidDel="00000000" w:rsidP="00000000" w:rsidRDefault="00000000" w:rsidRPr="00000000" w14:paraId="000002B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Let me assure you, ladies and gentlemen, that God is present with us today, here and now in this very place. He is amongst us to embrace us, above us to inspire us, before us to lead us, beside us to guide us, behind us to protect us, and within us — in our hearts</w:t>
      </w:r>
      <w:r w:rsidDel="00000000" w:rsidR="00000000" w:rsidRPr="00000000">
        <w:rPr>
          <w:rFonts w:ascii="Georgia" w:cs="Georgia" w:eastAsia="Georgia" w:hAnsi="Georgia"/>
          <w:sz w:val="22"/>
          <w:szCs w:val="22"/>
          <w:rtl w:val="0"/>
        </w:rPr>
        <w:t xml:space="preserve"> and our spirits — to bring us to His Everlasting Kingdom.</w:t>
      </w:r>
    </w:p>
    <w:p w:rsidR="00000000" w:rsidDel="00000000" w:rsidP="00000000" w:rsidRDefault="00000000" w:rsidRPr="00000000" w14:paraId="000002C0">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C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Epilogue </w:t>
      </w:r>
    </w:p>
    <w:p w:rsidR="00000000" w:rsidDel="00000000" w:rsidP="00000000" w:rsidRDefault="00000000" w:rsidRPr="00000000" w14:paraId="000002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whole, the values I have discussed may serve as guideposts in your search for success and fulfillment in your respective careers. I do not claim to have all the answers to the perplexing questions and mindboggling issues inherently involved in your work as lawyers. The method of your practice and the manner in which you conduct your business may be as effective and reliable as you think. But then, you can never tell if a little change can make a big difference.</w:t>
      </w:r>
    </w:p>
    <w:p w:rsidR="00000000" w:rsidDel="00000000" w:rsidP="00000000" w:rsidRDefault="00000000" w:rsidRPr="00000000" w14:paraId="000002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for my initial proposition of comparing the vocation of lawyers with that of faith leaders, I stand firm in my belief that the legal profession can be on a level with any other pontificate insofar as EXCELLENCE, ETHICS and ETERNITY are concerned. Just as there are great and noblemen and women of the faith, so are there great and noble men and women of the law. As long as we uphold the dignity of the profession, pursue the cause of justice and promote respect for the rule of law, with God at the center of it all, we can be holy in a "notso-holy" profession. Hence, if there is truth to the aphorism that "saints are sinners who keep trying," then I say unto you all: let us begin our journey to sainthood! With God's grace and with our habitual practice of excellence, ethics and eternity, we may just make it after all.</w:t>
      </w:r>
    </w:p>
    <w:p w:rsidR="00000000" w:rsidDel="00000000" w:rsidP="00000000" w:rsidRDefault="00000000" w:rsidRPr="00000000" w14:paraId="000002C4">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Thank you and good day!</w:t>
      </w:r>
    </w:p>
    <w:p w:rsidR="00000000" w:rsidDel="00000000" w:rsidP="00000000" w:rsidRDefault="00000000" w:rsidRPr="00000000" w14:paraId="000002C5">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C6">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12</w:t>
      </w:r>
    </w:p>
    <w:p w:rsidR="00000000" w:rsidDel="00000000" w:rsidP="00000000" w:rsidRDefault="00000000" w:rsidRPr="00000000" w14:paraId="000002C7">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Even the Supreme Court Needs Public Relations</w:t>
      </w:r>
      <w:r w:rsidDel="00000000" w:rsidR="00000000" w:rsidRPr="00000000">
        <w:rPr>
          <w:rtl w:val="0"/>
        </w:rPr>
      </w:r>
    </w:p>
    <w:p w:rsidR="00000000" w:rsidDel="00000000" w:rsidP="00000000" w:rsidRDefault="00000000" w:rsidRPr="00000000" w14:paraId="000002C8">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360"/>
        <w:rPr>
          <w:rFonts w:ascii="Georgia" w:cs="Georgia" w:eastAsia="Georgia" w:hAnsi="Georgia"/>
          <w:i w:val="1"/>
          <w:iCs w:val="1"/>
          <w:sz w:val="22"/>
          <w:szCs w:val="22"/>
        </w:rPr>
      </w:pP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[This chapter is taken from the keynote address of Justice Panganiban during the Anvil Awards sponsored by the Public Relations Society of the Philippines (PRSP) on February 23, 2001, at the Hotel Intercontinental in Makati City. Although delivered during an event not directly connected with the centenary, it is nonetheless included in this book, because it explains the present Supreme Court policy of transparency. It also discusses Justice Panganiban's role as chair of the centenary celebrations.</w:t>
      </w:r>
      <w:r w:rsidDel="00000000" w:rsidR="00000000" w:rsidRPr="00000000">
        <w:rPr>
          <w:rFonts w:ascii="Georgia" w:cs="Georgia" w:eastAsia="Georgia" w:hAnsi="Georgia"/>
          <w:i w:val="1"/>
          <w:iCs w:val="1"/>
          <w:sz w:val="22"/>
          <w:szCs w:val="22"/>
          <w:rtl w:val="0"/>
        </w:rPr>
        <w:t xml:space="preserve">]</w:t>
      </w:r>
    </w:p>
    <w:p w:rsidR="00000000" w:rsidDel="00000000" w:rsidP="00000000" w:rsidRDefault="00000000" w:rsidRPr="00000000" w14:paraId="000002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On behalf of the board of judges, which </w:t>
      </w:r>
      <w:r w:rsidDel="00000000" w:rsidR="00000000" w:rsidRPr="00000000">
        <w:rPr>
          <w:rFonts w:ascii="Georgia" w:cs="Georgia" w:eastAsia="Georgia" w:hAnsi="Georgia"/>
          <w:sz w:val="22"/>
          <w:szCs w:val="22"/>
          <w:rtl w:val="0"/>
        </w:rPr>
        <w:t xml:space="preserve">I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have the honor of chairing, I congratulate all the winners of the Anvil Awards sponsored by the Public Relations Society of the Philippines (PRSP). To be sure, all the entries were unquestionably of very high quality. But choices had to be made, and the judges carefully and meticulously chose the winners. </w:t>
      </w:r>
    </w:p>
    <w:p w:rsidR="00000000" w:rsidDel="00000000" w:rsidP="00000000" w:rsidRDefault="00000000" w:rsidRPr="00000000" w14:paraId="000002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judges are particularly proud of the Grand Anvil winner — the Intel Philippines Science Fair. I believe that it vividly demonstrates corporate selflessness. As a nationwide competition to discover and recognize our best student-scientists, it focuses on the country's need to orient our young people to science and technology, which are essential to our individual and national prosperity in the new century.</w:t>
      </w:r>
    </w:p>
    <w:p w:rsidR="00000000" w:rsidDel="00000000" w:rsidP="00000000" w:rsidRDefault="00000000" w:rsidRPr="00000000" w14:paraId="000002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does not necessarily mean that the others which rated second best were less than outstanding. Quite the contrary, all the finalists for the Grand Anvil were truly excellent models of responsible corporate citizenship. Most of the entries did not directly promote the products or the services of the sponsors, but were aimed more at inculcating civic consciousness and developing the potentials of our people and of our country as a whole.</w:t>
      </w:r>
    </w:p>
    <w:p w:rsidR="00000000" w:rsidDel="00000000" w:rsidP="00000000" w:rsidRDefault="00000000" w:rsidRPr="00000000" w14:paraId="000002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task as judges was not easy. We had to individually read, view and evaluate over a hundred entries. Then we met and deliberated collegially in all seriousness during three long evenings. At one time, I remarked that with the dedication, the focus and the passion displayed, the deliberations of the board of judges were comparable to those of the Supreme Court en bane except that, during the Anvil sessions, there were more jokes and relaxing oneliners interjected than during the more somber sessions of the High Tribunal.</w:t>
      </w:r>
    </w:p>
    <w:p w:rsidR="00000000" w:rsidDel="00000000" w:rsidP="00000000" w:rsidRDefault="00000000" w:rsidRPr="00000000" w14:paraId="000002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rPr>
      </w:pPr>
      <w:r w:rsidDel="00000000" w:rsidR="00000000" w:rsidRPr="00000000">
        <w:rPr>
          <w:rFonts w:ascii="Georgia" w:cs="Georgia" w:eastAsia="Georgia" w:hAnsi="Georgia"/>
          <w:rtl w:val="0"/>
        </w:rPr>
        <w:t xml:space="preserve">In any event, let me recognize the judges, whom I am requesting to stand as I call their names alphabetically: Ms Corazon S. Alvina, Ms Luchi Arguelles, Ms Candace T. Giron, Mr. Philip R. Ives, Mr. James S. Ung, Mr. Gary -. Pimentel, Mr. Winston A. Marbella, Atty. Melvyn S. Martin, Mr. Edgar S. San Luis, Ms Victoria Segovia and Amb. Bienvenido A. Tan Jr.</w:t>
      </w:r>
    </w:p>
    <w:p w:rsidR="00000000" w:rsidDel="00000000" w:rsidP="00000000" w:rsidRDefault="00000000" w:rsidRPr="00000000" w14:paraId="000002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May, I also congratulate the PRSP, especially its president — the hardworking and wellliked Gen. Honesto M. Isleta, APR; as well as the Anvil Awards Committee headed by the indefatigable Evelyn M. del Rosario, APR. </w:t>
      </w:r>
      <w:r w:rsidDel="00000000" w:rsidR="00000000" w:rsidRPr="00000000">
        <w:rPr>
          <w:rFonts w:ascii="Georgia" w:cs="Georgia" w:eastAsia="Georgia" w:hAnsi="Georgia"/>
          <w:i w:val="1"/>
          <w:iCs w:val="1"/>
          <w:sz w:val="22"/>
          <w:szCs w:val="22"/>
          <w:rtl w:val="0"/>
        </w:rPr>
        <w:t xml:space="preserve">Palakpakan po natin sila.</w:t>
      </w:r>
    </w:p>
    <w:p w:rsidR="00000000" w:rsidDel="00000000" w:rsidP="00000000" w:rsidRDefault="00000000" w:rsidRPr="00000000" w14:paraId="000002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Aside from heading the Anvil board of judges, I was also requested by Ms Evelyn del Rosario to deliver a few remarks tonight as guest of honor and speaker. I accepted this added responsibility for three reasons.</w:t>
      </w:r>
    </w:p>
    <w:p w:rsidR="00000000" w:rsidDel="00000000" w:rsidP="00000000" w:rsidRDefault="00000000" w:rsidRPr="00000000" w14:paraId="000002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my wife, Leni, who is the real chief of this justice and who is present tonight, is the daughter of the late Jose A. Carpio Sr., the founding father and first president of the Public Relations Society of the Philippines. He was also the first Filipino to be elected to active membership in the Public Relations Society of America. As most of you probably know, he is credited with having elevated public relations to a profession on the same level as law, medicine, engineering and the priesthood. He espoused corporate social consciousness as a vital function of public relations. His crusade for responsible corporate citizenship culminated in the organization of Philippine Business for Social Progress, the acknowledged leader of corporate social responsibility in our country. Best of all, his family will always be grateful for the grant to him of the first' "Gawad Panday," the highest honor conferred by PRSP, in recognition of his being the "Dean of Filipino PR Practitioners."</w:t>
      </w:r>
    </w:p>
    <w:p w:rsidR="00000000" w:rsidDel="00000000" w:rsidP="00000000" w:rsidRDefault="00000000" w:rsidRPr="00000000" w14:paraId="000002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On a personal basis, I should add that Mr. Carpio nearly succeeded in convincing me during my fledgling years, while still an underpaid and overworked law practitioner, to join his public relations firm as executive vice president. Looking back, I could have followed in his footsteps in this profession, had it not been for my </w:t>
      </w: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Kapampangan</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w:t>
      </w:r>
      <w:r w:rsidDel="00000000" w:rsidR="00000000" w:rsidRPr="00000000">
        <w:rPr>
          <w:rFonts w:ascii="Georgia" w:cs="Georgia" w:eastAsia="Georgia" w:hAnsi="Georgia"/>
          <w:sz w:val="22"/>
          <w:szCs w:val="22"/>
          <w:rtl w:val="0"/>
        </w:rPr>
        <w:t xml:space="preserve">stubbornness</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that made me want to stand on my own two feet, instead of relying on the generosity of my kind father-in-law.</w:t>
      </w:r>
      <w:r w:rsidDel="00000000" w:rsidR="00000000" w:rsidRPr="00000000">
        <w:rPr>
          <w:rtl w:val="0"/>
        </w:rPr>
      </w:r>
    </w:p>
    <w:p w:rsidR="00000000" w:rsidDel="00000000" w:rsidP="00000000" w:rsidRDefault="00000000" w:rsidRPr="00000000" w14:paraId="000002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my fascination with public relations did not end with the demise of Mr. Carpio in 1989. Even now, the many PR concepts and principles I learned from him serve me in good stead as a member of the Supreme Court. Two years ago it organized, for the first time in its 100-year history, a Committee on Public Information which I was asked to chair.</w:t>
      </w:r>
    </w:p>
    <w:p w:rsidR="00000000" w:rsidDel="00000000" w:rsidP="00000000" w:rsidRDefault="00000000" w:rsidRPr="00000000" w14:paraId="000002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Until recently, the Supreme Court was probably the most inscrutable government institution in this country. It was regarded as a fortress, a Mount Olympus where the gods dwelt far above and removed from the teeming crowd.</w:t>
      </w:r>
    </w:p>
    <w:p w:rsidR="00000000" w:rsidDel="00000000" w:rsidP="00000000" w:rsidRDefault="00000000" w:rsidRPr="00000000" w14:paraId="000002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Code of Judicial Ethics limits the public appearances of justices, who are expected to socialize mainly among themselves only. They are viewed as beings who are apart and removed from the mundane concerns of daily living. And yet, they are called upon to decide questions and issues that involve the lives, the liberties, the properties and the relationships of the people at large. Certainly, both the Court and its members could not forever resist the intrusion of the Information Age or the curiosity — not to say the prying and preying eyes and ears - of an awakened, technologydriven and peoplepowered citizenry.</w:t>
      </w:r>
    </w:p>
    <w:p w:rsidR="00000000" w:rsidDel="00000000" w:rsidP="00000000" w:rsidRDefault="00000000" w:rsidRPr="00000000" w14:paraId="000002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must add that the need for the judiciary to be better understood and appreciated is not merely a Philippine phenomenon. It is a worldwide trend. Most judicial authorities in Europe and America realize the need for public information to improve their relationship with their various publics. Even the very conservative Supreme Courts of the United States and of Great Britain have found the need to properly inform the public of their actions and pronouncements.</w:t>
      </w:r>
      <w:r w:rsidDel="00000000" w:rsidR="00000000" w:rsidRPr="00000000">
        <w:rPr>
          <w:rtl w:val="0"/>
        </w:rPr>
      </w:r>
    </w:p>
    <w:p w:rsidR="00000000" w:rsidDel="00000000" w:rsidP="00000000" w:rsidRDefault="00000000" w:rsidRPr="00000000" w14:paraId="000002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its specific decisions are nonpolitical and thus not subject to popular vote, much less to referendums, the Supreme Court nonetheless realizes that it can be effective only insofar as it retains the long-term support of the public. Indeed, a litigation is won, not because one side gets more cheers from the gallery, but because it is upheld by the law through a process of reasoning.</w:t>
      </w:r>
    </w:p>
    <w:p w:rsidR="00000000" w:rsidDel="00000000" w:rsidP="00000000" w:rsidRDefault="00000000" w:rsidRPr="00000000" w14:paraId="000002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same time, we know that public acceptance of the Court's actions and decisions - especially those that go against public opinions and perceptions — is possible only if the Tribunal enjoys the people's residual respect and esteem, which are engendered when people know enough of its members and their work. To be appreciated and defended, the Supreme Court realizes that it must first be understood by our people. And this is possible only if it adheres to a policy of transparency by systematically enabling the people to know its actions, programs and work. In short, even the Supreme Court needs public relations.</w:t>
      </w:r>
    </w:p>
    <w:p w:rsidR="00000000" w:rsidDel="00000000" w:rsidP="00000000" w:rsidRDefault="00000000" w:rsidRPr="00000000" w14:paraId="000002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Third, I asked the Court to create a Public Information Office and summoned professional full-time help, first by inviting Atty. Ismael G. Khan Jr. to head it. Then there was the effort to orient the justices themselves on the need for transparency, for issuing decisions in simpler language with less legalese, and for more openness to public scrutiny without losing the mystique and the respect due our offices.</w:t>
      </w:r>
    </w:p>
    <w:p w:rsidR="00000000" w:rsidDel="00000000" w:rsidP="00000000" w:rsidRDefault="00000000" w:rsidRPr="00000000" w14:paraId="000002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would like to report very briefly on what the  Supreme Court's Committee on Public Information has done during the last two years. As soon as I was appointed Public Information chair, I defined our objective as simply "to tell others the truth about the Supreme Court and its work." It is not to "sanitize" or to "angle" stories. Neither is it to "proselytize" and "propagandize," much less to spin tales or embroider the Court's work. Our goal is simple: to tell our various publics the truth, the whole truth, and nothing but the truth.</w:t>
      </w:r>
    </w:p>
    <w:p w:rsidR="00000000" w:rsidDel="00000000" w:rsidP="00000000" w:rsidRDefault="00000000" w:rsidRPr="00000000" w14:paraId="000002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I thought the Court was an abstract institution that needed a human face. So I looked upon the Chief Justice as the representation or human symbol of the institution. To make that symbol known, I wrote a book about him shortly after his assumption of office in 1998. I entitled it Leadership by Example: The Davide Standard, 3,000 copies of which were distributed to decisionmakers, government officials, media personalities, libraries, business leaders, non-government organizations and civic groups. In November 2000, I followed this up with another volume, </w:t>
      </w:r>
      <w:r w:rsidDel="00000000" w:rsidR="00000000" w:rsidRPr="00000000">
        <w:rPr>
          <w:rFonts w:ascii="Georgia" w:cs="Georgia" w:eastAsia="Georgia" w:hAnsi="Georgia"/>
          <w:i w:val="1"/>
          <w:iCs w:val="1"/>
          <w:sz w:val="22"/>
          <w:szCs w:val="22"/>
          <w:rtl w:val="0"/>
        </w:rPr>
        <w:t xml:space="preserve">Transparency, Unanimity &amp; Diversity</w:t>
      </w:r>
      <w:r w:rsidDel="00000000" w:rsidR="00000000" w:rsidRPr="00000000">
        <w:rPr>
          <w:rFonts w:ascii="Georgia" w:cs="Georgia" w:eastAsia="Georgia" w:hAnsi="Georgia"/>
          <w:sz w:val="22"/>
          <w:szCs w:val="22"/>
          <w:rtl w:val="0"/>
        </w:rPr>
        <w:t xml:space="preserve">, which dwelt on the judicial reform program of the Supreme Court. We also opened a webpage that contained up-to-date information about the Court, its members and their work. In early December 2000, during many radio - TV interviews in which there were questions on Hilario G. Davide Jr., I simply pointed to these publications and websites, adding, "I assure you that Chief Justice Davide will preside over the impeachment trial in a manner all of us Filipinos will be proud of."</w:t>
      </w:r>
    </w:p>
    <w:p w:rsidR="00000000" w:rsidDel="00000000" w:rsidP="00000000" w:rsidRDefault="00000000" w:rsidRPr="00000000" w14:paraId="000002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not really difficult to speak or write about our Chief Justice, because he personifies what I call the four "Ins" of an ideal magistrate; namely, integrity, intelligence, independence and industry. In short, he is the model judge. His irreproachable conduct during proceedings of the recent Senate Impeachment Court made him, according to poll surveys of SWS and Pulse Asia, the most trusted Filipino today. Indeed, the cautious and choosy Philippine Daily Inquirer has named him "Filipino of the Year 2000." In the process, the Supreme Court, which he heads and represents, has grown in public esteem as the most credible public institution in the country today.</w:t>
      </w:r>
    </w:p>
    <w:p w:rsidR="00000000" w:rsidDel="00000000" w:rsidP="00000000" w:rsidRDefault="00000000" w:rsidRPr="00000000" w14:paraId="000002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having a great leader is not enough. The institution itself must meet public expectations for speedy quality justice. Hence, we have availed ourselves of various public relations programs and tools to push the judicial reforms the Supreme Court is sponsoring. We view the 100th anniversary of its founding on June 11, 2001 as a fitting occasion to focus on the role of the judiciary in nationbuilding and to push our reform agenda. This reform program has caught the attention and the support not only of our countrymen, but also of multinational and foreign developmental agencies like the World Bank, UNDP, USAID, Canadian CIDA, the Dutch and the Belgian governments, Australian AID, Asian Development Bank, Asia Foundation and many others.</w:t>
      </w:r>
    </w:p>
    <w:p w:rsidR="00000000" w:rsidDel="00000000" w:rsidP="00000000" w:rsidRDefault="00000000" w:rsidRPr="00000000" w14:paraId="000002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Supreme Court's Centenary Executive Committee, which I also have the honor of chairing, has lined up more than 50 projects and activities to commemorate our centennial. I do not have the time to describe each one of these. Let m e just say that they include all types of activities -intellectual, cultural,</w:t>
      </w:r>
      <w:r w:rsidDel="00000000" w:rsidR="00000000" w:rsidRPr="00000000">
        <w:rPr>
          <w:rFonts w:ascii="Georgia" w:cs="Georgia" w:eastAsia="Georgia" w:hAnsi="Georgia"/>
          <w:sz w:val="22"/>
          <w:szCs w:val="22"/>
          <w:rtl w:val="0"/>
        </w:rPr>
        <w:t xml:space="preserve"> historical, educational, physical and structural - to be participated in actively by all our publics, including judges and other judicial personnel, lawyers, students, media persons, and the general populace in all regions of the country. These activities will be held over a period of one year. Shortly, you should be hearing, seeing, reading and participating in some of them. So, abangan!</w:t>
      </w:r>
    </w:p>
    <w:p w:rsidR="00000000" w:rsidDel="00000000" w:rsidP="00000000" w:rsidRDefault="00000000" w:rsidRPr="00000000" w14:paraId="000002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especially the public relations practitioners present today, let me conclude this address with a call to cooperation. By this time, you probably realize that public relations and judicial dispensation have a basic commonality - the search for truth. The ultimate goal of the Supreme Court, the entire judiciary and the law profession is to discover the truth and make it prevail. I know that you share this same objective, because the first duty of the public relations profession is to bring the truth to light, and then to make it known to all. There are various techniques, methods and tools to make the public know, appreciate and act on this truth. And this is where the Supreme Court needs your expertise — to assist us in disseminating the truth, especially during our centenary. I therefore seek your cooperation in disseminating the work of the Court through the tested programs and tools of your profession.</w:t>
      </w:r>
    </w:p>
    <w:p w:rsidR="00000000" w:rsidDel="00000000" w:rsidP="00000000" w:rsidRDefault="00000000" w:rsidRPr="00000000" w14:paraId="000002DF">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E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Part II</w:t>
      </w:r>
    </w:p>
    <w:p w:rsidR="00000000" w:rsidDel="00000000" w:rsidP="00000000" w:rsidRDefault="00000000" w:rsidRPr="00000000" w14:paraId="000002E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2">
      <w:pPr>
        <w:keepNext w:val="1"/>
        <w:keepLines w:val="1"/>
        <w:spacing w:after="120" w:before="160" w:lineRule="auto"/>
        <w:ind w:firstLine="0"/>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Judicial Jousts </w:t>
      </w:r>
    </w:p>
    <w:p w:rsidR="00000000" w:rsidDel="00000000" w:rsidP="00000000" w:rsidRDefault="00000000" w:rsidRPr="00000000" w14:paraId="000002E3">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2E4">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13</w:t>
      </w:r>
    </w:p>
    <w:p w:rsidR="00000000" w:rsidDel="00000000" w:rsidP="00000000" w:rsidRDefault="00000000" w:rsidRPr="00000000" w14:paraId="000002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Estrada v. Desierto and Estrada v. Arroyo: </w:t>
      </w:r>
    </w:p>
    <w:p w:rsidR="00000000" w:rsidDel="00000000" w:rsidP="00000000" w:rsidRDefault="00000000" w:rsidRPr="00000000" w14:paraId="000002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Constitutional Succession to the Presidency</w:t>
      </w:r>
      <w:r w:rsidDel="00000000" w:rsidR="00000000" w:rsidRPr="00000000">
        <w:rPr>
          <w:rtl w:val="0"/>
        </w:rPr>
      </w:r>
    </w:p>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uring my centennial lecture on "Old Doctrines and New Paradigms," which is included as</w:t>
      </w:r>
      <w:r w:rsidDel="00000000" w:rsidR="00000000" w:rsidRPr="00000000">
        <w:rPr>
          <w:rFonts w:ascii="Georgia" w:cs="Georgia" w:eastAsia="Georgia" w:hAnsi="Georgia"/>
          <w:sz w:val="22"/>
          <w:szCs w:val="22"/>
          <w:rtl w:val="0"/>
        </w:rPr>
        <w:t xml:space="preserve"> Chapter 2 of this book, I said that it "may be appropriate to revisit" the cases challenging the legitimacy of Gloria Macapagal Arroyo's ascension to the Presidency, once the Supreme Court would have ruled upon them.</w:t>
      </w:r>
    </w:p>
    <w:p w:rsidR="00000000" w:rsidDel="00000000" w:rsidP="00000000" w:rsidRDefault="00000000" w:rsidRPr="00000000" w14:paraId="000002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Well, on March 2, 2001, the Petitions in Estrada v. Desierto (GR No. 146710-15) and Estrada v. Arroyo (GR No. 146738) were jointly decided by the Court. The Decision, written by Justice Reynato S. Puno, was unanimously concurred in by twelve justices, resulting in a 13-0 vote. As will later on be discussed, Chief Justice Davide and I inhibited ourselves from participating and voting in the cases.</w:t>
      </w:r>
    </w:p>
    <w:p w:rsidR="00000000" w:rsidDel="00000000" w:rsidP="00000000" w:rsidRDefault="00000000" w:rsidRPr="00000000" w14:paraId="000002EA">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2E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Mrs. Arroyo, the </w:t>
      </w:r>
    </w:p>
    <w:p w:rsidR="00000000" w:rsidDel="00000000" w:rsidP="00000000" w:rsidRDefault="00000000" w:rsidRPr="00000000" w14:paraId="000002E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 Jure President</w:t>
      </w:r>
    </w:p>
    <w:p w:rsidR="00000000" w:rsidDel="00000000" w:rsidP="00000000" w:rsidRDefault="00000000" w:rsidRPr="00000000" w14:paraId="000002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Decision, the Court dismissed the Petitions filed by former President Joseph Ejercito Estrada and upheld the de jure nature of Arroyo's presidency, mainly because of the following grounds:</w:t>
      </w:r>
    </w:p>
    <w:p w:rsidR="00000000" w:rsidDel="00000000" w:rsidP="00000000" w:rsidRDefault="00000000" w:rsidRPr="00000000" w14:paraId="000002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On the basis of the totality test ("the totality of prior, contemporaneous and posterior facts and circumstantial evidence bearing a material relevance on the issue"), Estrada had resigned as President before Arroyo took her oath of office at noon of January 20, 2001. The diary of then Executive Secretary Edgardo J. Angara, serialized in the Philippine Daily Inquirer, was the "authoritative window on the state of mind" of the former President. Ruled the Court:</w:t>
      </w:r>
    </w:p>
    <w:p w:rsidR="00000000" w:rsidDel="00000000" w:rsidP="00000000" w:rsidRDefault="00000000" w:rsidRPr="00000000" w14:paraId="000002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we hold that the resignation of the petitioner cannot be doubted. It was confirmed by his leaving Malacañang. In the press release containing his final statement, (1) he acknowledged the oathtaking of the respondent as President of the Republic albeit with reservation about its legality; (2) he emphasized he was leaving the Palace, the seat of the presidency, for the sake of peace and in order to begin the healing process of our nation. He did not say he was leaving the Palace due to any kind of inability and that he was going to reassume the presidency as soon as the disability disappeared; (3) he expressed his gratitude to the people for the opportunity to serve them. Without doubt, he was referring to the past opportunity given him to serve the people as President; (4) he assured that he will not shirk from any future challenge that may come ahead in the same service of our country. Petitioner's reference is to a future challenge after occupying the office of the president which he has given up; and (5) he called on his supporters to join him in the promotion of a constructive national spirit of reconciliation and solidarity. Certainly, the national spirit of reconciliation and solidarity could not be attained if he did not give up the presidency. The press release was petitioner's valedictory, his final act of farewell. His presidency is now in the past tense." [Bold types in original.]</w:t>
      </w:r>
    </w:p>
    <w:p w:rsidR="00000000" w:rsidDel="00000000" w:rsidP="00000000" w:rsidRDefault="00000000" w:rsidRPr="00000000" w14:paraId="000002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disbelieved Estrada's claim that, in a letter dated January 20, 2001 addressed to the Senate President and the House Speaker, he "only took a temporary leave of absence due to his inability to govern." If the letter "was prepared before the press release of the petitioner clearly showing his resignation from the presidency, then the resignation must prevail as a later act. If, however, it was prepared after the press release, still, it commands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scant legal significance. </w:t>
      </w:r>
      <w:r w:rsidDel="00000000" w:rsidR="00000000" w:rsidRPr="00000000">
        <w:rPr>
          <w:rFonts w:ascii="Georgia" w:cs="Georgia" w:eastAsia="Georgia" w:hAnsi="Georgia"/>
          <w:sz w:val="22"/>
          <w:szCs w:val="22"/>
          <w:rtl w:val="0"/>
        </w:rPr>
        <w:t xml:space="preserve">Petitioner’s resignation from the presidency cannot be the subject of a changing caprice nor of a whimsical will especially if the resignation is the result of his repudiation by the people."</w:t>
      </w:r>
    </w:p>
    <w:p w:rsidR="00000000" w:rsidDel="00000000" w:rsidP="00000000" w:rsidRDefault="00000000" w:rsidRPr="00000000" w14:paraId="000002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Arroyo is not merely the acting President, with Estrada as President-on-leave, because of the following reasons:</w:t>
      </w:r>
    </w:p>
    <w:p w:rsidR="00000000" w:rsidDel="00000000" w:rsidP="00000000" w:rsidRDefault="00000000" w:rsidRPr="00000000" w14:paraId="000002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She took her oath as President, not merely as acting President.</w:t>
      </w:r>
    </w:p>
    <w:p w:rsidR="00000000" w:rsidDel="00000000" w:rsidP="00000000" w:rsidRDefault="00000000" w:rsidRPr="00000000" w14:paraId="000002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The House of Representatives, per its Resolution Nos. 175 and 176 both dated January 24, 2001, supported her "assumption into office xxx as President of the Republic of the Philippines"; and per Resolution 178 dated February 7, 2001, "confirm[ed] the nomination of Senator Teofisto T. Guingona Jr. as Vice-President of the Republic of the Philippines.</w:t>
      </w:r>
    </w:p>
    <w:p w:rsidR="00000000" w:rsidDel="00000000" w:rsidP="00000000" w:rsidRDefault="00000000" w:rsidRPr="00000000" w14:paraId="000002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"Some twelve (12) members of the Senate" signed a Resolution recognizing and supporting "the new government of President Gloria Macapagal Arroyo"; while the Senate itself, on February 7, 2001, also confirmed the nomination of Sen. Guingona as Vice President. On the same date, the Senate resolved that the "Impeachment Court is Functus Oficio."</w:t>
      </w:r>
    </w:p>
    <w:p w:rsidR="00000000" w:rsidDel="00000000" w:rsidP="00000000" w:rsidRDefault="00000000" w:rsidRPr="00000000" w14:paraId="000002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Both houses of Congress have "started sending bills to be signed into law" by Arroyo as President.</w:t>
      </w:r>
    </w:p>
    <w:p w:rsidR="00000000" w:rsidDel="00000000" w:rsidP="00000000" w:rsidRDefault="00000000" w:rsidRPr="00000000" w14:paraId="000002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Estrada did not enjoy immunity from suit, since he was no longer the sitting president. In any event, "the unlawful acts of public officials are not acts of the State and the officer who acts illegally is not acting as such but stands in the same footing as any other trespasser." The Court cited the case of US President Richard Nixon who was denied immunity even if he was the sitting President. Likewise, in Clinton v. Jones,3 the US Supreme Court held that the US President's "immunity from suits for money damages arising out of [his] official acts is in applicable to unofficial conduct."</w:t>
      </w:r>
    </w:p>
    <w:p w:rsidR="00000000" w:rsidDel="00000000" w:rsidP="00000000" w:rsidRDefault="00000000" w:rsidRPr="00000000" w14:paraId="000002F7">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4. To the argument that the basic issue in this case is largely a "political question" that should be decided by the people and not by the judiciary, the Court distinguished the Arroyo presidency, which had been brought about by EDSA II, from the Aquino government which was the aftermath of EDSA I in 1986.</w:t>
      </w:r>
      <w:r w:rsidDel="00000000" w:rsidR="00000000" w:rsidRPr="00000000">
        <w:rPr>
          <w:rtl w:val="0"/>
        </w:rPr>
      </w:r>
    </w:p>
    <w:p w:rsidR="00000000" w:rsidDel="00000000" w:rsidP="00000000" w:rsidRDefault="00000000" w:rsidRPr="00000000" w14:paraId="000002F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Lawyers League for a Better Philippines v. Corazon . C Aquino and related cases, the Court held that the Aquino government "was the result of a successful revolution by the sovereign people, albeit a peaceful one." Hence, its legitimacy was beyond judicial scrutiny, because the 1973 Constitution on which the then Supreme Court drew its power, had itself been abrogated </w:t>
      </w:r>
      <w:r w:rsidDel="00000000" w:rsidR="00000000" w:rsidRPr="00000000">
        <w:rPr>
          <w:rFonts w:ascii="Georgia" w:cs="Georgia" w:eastAsia="Georgia" w:hAnsi="Georgia"/>
          <w:sz w:val="22"/>
          <w:szCs w:val="22"/>
          <w:rtl w:val="0"/>
        </w:rPr>
        <w:t xml:space="preserve">and a new</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one (the Freedom Constitution) decreed by former President Aquino.</w:t>
      </w:r>
      <w:r w:rsidDel="00000000" w:rsidR="00000000" w:rsidRPr="00000000">
        <w:rPr>
          <w:rtl w:val="0"/>
        </w:rPr>
      </w:r>
    </w:p>
    <w:p w:rsidR="00000000" w:rsidDel="00000000" w:rsidP="00000000" w:rsidRDefault="00000000" w:rsidRPr="00000000" w14:paraId="000002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Arroyo government is not revolutionary. It did not abolish or modify the 1987 Constitution. In fact, Arroyo took an oath to preserve and defend the Constitution. Indeed, she is discharging the powers of the presidency under the authority and the limitations of the 1987 Constitution. Explained the Court: </w:t>
      </w:r>
    </w:p>
    <w:p w:rsidR="00000000" w:rsidDel="00000000" w:rsidP="00000000" w:rsidRDefault="00000000" w:rsidRPr="00000000" w14:paraId="000002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fine, the legal distinction between EDSA People Power I and EDSA People Power Il is clear. EDSA I involves the exercise of the people power of revolution which overthrew the whole government. EDSA II is an exercise of people power of freedom of speech and freedom of assembly to petition the government for redress of grievances which only affected the office of the President. EDSA I is extra constitutional and the legitimacy of the new government that resulted from it cannot be the subject of judicial review, but EDSA Il is intra constitutional and the resignation of the sitting President that it caused and the succession of the Vice President as President are subject to judicial review. EDSA I presented a political question: EDSA II involves legal questions." (Bold types in original.)</w:t>
      </w:r>
    </w:p>
    <w:p w:rsidR="00000000" w:rsidDel="00000000" w:rsidP="00000000" w:rsidRDefault="00000000" w:rsidRPr="00000000" w14:paraId="000002F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Concurring Opinions</w:t>
      </w:r>
    </w:p>
    <w:p w:rsidR="00000000" w:rsidDel="00000000" w:rsidP="00000000" w:rsidRDefault="00000000" w:rsidRPr="00000000" w14:paraId="000002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Justice Josue N. Bellosillo "fully concur[red] with the opinion written for the majority by Mr. Justice Puno x x x." He emphasized that permanent disability "cannot realistically be given a restrictive and impractical interpretation as referring only to physical or mental incapacity, but must likewise cover other forms of in capacities of a permanent nature, e.g., functional disability."</w:t>
      </w:r>
    </w:p>
    <w:p w:rsidR="00000000" w:rsidDel="00000000" w:rsidP="00000000" w:rsidRDefault="00000000" w:rsidRPr="00000000" w14:paraId="000002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view petitioner's permanent disability from two (2) different perspectives: objectively and subjectively. From the objective approach, the following circumstances rendered inutile petitioner's administration and powers as Chief Executive: (a) the refusal of a huge sector of civil society to accept and obey him as President; (b) the mass resignation of key cabinet officials thereby in cap a cit a ting him from performing his duties to execute the laws of the land and promote the general welfare; (c) the withdrawal of support of the entire armed forces and the national police thus permanently paralyzing him from discharging his task of defending the Constitution, maintaining peace and order and protecting the whole Filipino people; (d) the spontaneous acknowledgment by both Houses of Congress - the Senate represented by the Senate President, and the House of Representatives by the Speaker - of Mme. Gloria Macapagal-Arroyo constitutional successor to the Presidency; and, (e) the manifestation of support by the Papal Nuncio, doyen of the diplomatic corps, and the recognition and acceptance by world governments of the Presidency of Mme. Gloria Macapagal-Arroyo. By virtue hereof, petitioner has lost all moral and legal authority to lead. Without the people, an effectively functioning cabinet, the military and the police, with no recognition from Congress and the international community, petitioner had absolutely no support from and control of the bureaucracy from within and from without. In fact he had no more functioning government to speak of. It is in this context that the petitioner was deemed to be absolutely unable to exercise or discharge the powers, duties and prerogatives of the Presidency."</w:t>
      </w:r>
    </w:p>
    <w:p w:rsidR="00000000" w:rsidDel="00000000" w:rsidP="00000000" w:rsidRDefault="00000000" w:rsidRPr="00000000" w14:paraId="000002FF">
      <w:pPr>
        <w:rPr>
          <w:rFonts w:ascii="Georgia" w:cs="Georgia" w:eastAsia="Georgia" w:hAnsi="Georgia"/>
          <w:i w:val="1"/>
          <w:iCs w:val="1"/>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From the subjective approach, Justice Bellosillo opined that "petitioner's contemporaneous acts and statements during and after the critical episode are eloquent proofs of his implied - but nevertheless unequivocal - acknowledgement of the permanence of his disability." He cited JEE's press statement "which sounded more like a mournful farewell"; his acknowledgement of GMA's oath as "President"; his </w:t>
      </w:r>
      <w:r w:rsidDel="00000000" w:rsidR="00000000" w:rsidRPr="00000000">
        <w:rPr>
          <w:rFonts w:ascii="Georgia" w:cs="Georgia" w:eastAsia="Georgia" w:hAnsi="Georgia"/>
          <w:sz w:val="22"/>
          <w:szCs w:val="22"/>
          <w:rtl w:val="0"/>
        </w:rPr>
        <w:t xml:space="preserve">“terms of capitulation” during the frantic negotiations for the transfer of power; his "appeal to the nation for sobriety xxx as well as his ill-advised call for snap election;" and his saying </w:t>
      </w:r>
      <w:r w:rsidDel="00000000" w:rsidR="00000000" w:rsidRPr="00000000">
        <w:rPr>
          <w:rFonts w:ascii="Georgia" w:cs="Georgia" w:eastAsia="Georgia" w:hAnsi="Georgia"/>
          <w:i w:val="1"/>
          <w:iCs w:val="1"/>
          <w:sz w:val="22"/>
          <w:szCs w:val="22"/>
          <w:rtl w:val="0"/>
        </w:rPr>
        <w:t xml:space="preserve">"Pagod na pagod na ako. Ayoko na - masyado nang masakit."</w:t>
      </w:r>
    </w:p>
    <w:p w:rsidR="00000000" w:rsidDel="00000000" w:rsidP="00000000" w:rsidRDefault="00000000" w:rsidRPr="00000000" w14:paraId="000003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Justice Jose C. Vitug argued that President Estrada practically abandoned his office, an act that was equivalent to a resignation. "Abandonment of office is a species of resignation, and it connotes the giving up of the office although not attended by the formalities normally observed in resignation." He added:</w:t>
      </w:r>
    </w:p>
    <w:p w:rsidR="00000000" w:rsidDel="00000000" w:rsidP="00000000" w:rsidRDefault="00000000" w:rsidRPr="00000000" w14:paraId="00000301">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"Mr. Joseph Estrada invokes 'temporary incapacity' under Section 11, Article VII of the Constitution. This assertion is difficult to sustain since the temporary incapacity contemplated clearly envisions those that are personal, either physical or mental in nature, and innate to the individual. If it were otherwise, </w:t>
      </w:r>
      <w:r w:rsidDel="00000000" w:rsidR="00000000" w:rsidRPr="00000000">
        <w:rPr>
          <w:rFonts w:ascii="Georgia" w:cs="Georgia" w:eastAsia="Georgia" w:hAnsi="Georgia"/>
          <w:sz w:val="22"/>
          <w:szCs w:val="22"/>
          <w:rtl w:val="0"/>
        </w:rPr>
        <w:t xml:space="preserve">when would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the disability last? Would it be when the confluent causes which have brought about that disability are completely set in reverse? Surely, the idea fails to register well to the simple mind. </w:t>
      </w:r>
    </w:p>
    <w:p w:rsidR="00000000" w:rsidDel="00000000" w:rsidP="00000000" w:rsidRDefault="00000000" w:rsidRPr="00000000" w14:paraId="00000302">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"Neither can it be implied that the takeover has installed a revolutionary government. A</w:t>
      </w:r>
      <w:r w:rsidDel="00000000" w:rsidR="00000000" w:rsidRPr="00000000">
        <w:rPr>
          <w:rFonts w:ascii="Georgia" w:cs="Georgia" w:eastAsia="Georgia" w:hAnsi="Georgia"/>
          <w:sz w:val="22"/>
          <w:szCs w:val="22"/>
          <w:rtl w:val="0"/>
        </w:rPr>
        <w:t xml:space="preserve"> revolutionary government is one which has taken the seat of power by force or in defiance of the legal processes. Within the political context, a revolution is a complete overthrow of the established government. In its delimited concept, it albeit not always, by violence as a means and [a] specific able range of goals as ends. In contrast, EDSA 2 did not envision radical changes. The government structure has remained intact. Succession to the Presidency has been by the duly elected Vice-President of the Republic. The military and the police, down the line, have felt to be acting in obedience to their mandate as the protector of the people. </w:t>
      </w:r>
    </w:p>
    <w:p w:rsidR="00000000" w:rsidDel="00000000" w:rsidP="00000000" w:rsidRDefault="00000000" w:rsidRPr="00000000" w14:paraId="000003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"Any revolution, whether it is violent or not, involves a radical change. Huntington sees revolution as being 'a rapid, fundamental and violent domestic change in the dominant values and myths of society in its political institution, social structure, leadership, government activity and policies. The distinguished A.J. Milne makes a differentiation between [a] constitutional political action and a revolutionary political action. A constitutional political action, according to him, is a political action within a legal framework and rests upon a moral commitment to uphold the authority of law. A revolutionary political action, on the other hand, acknowledges no such moral commitment. The latter is directed towards overthrowing the existing legal order and replacing it with something else. And what, one might ask, is the 'legal order' referred to? It is an authoritative code of a policy comprising enacted rules, along with those in the Constitution and concerns itself with structures rather than personalities in the establishment. Accordingly, structure would refer to the different branches of the government and personalities would be the powerholders. If determination would be made whether a specific legal order is intact or not, what can be vital is not the change in the personalities but a change in the structure. </w:t>
      </w:r>
    </w:p>
    <w:p w:rsidR="00000000" w:rsidDel="00000000" w:rsidP="00000000" w:rsidRDefault="00000000" w:rsidRPr="00000000" w14:paraId="000003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ascension of Mme. Macapagal-Arroyo to the presidency has resulted neither in the rupture nor in the abrogation of the legal order. The constitutionally-established government structures, embracing various offices under the executive branch, of the judiciary, of the legislature, of the constitutional commissions and still other entities, including the Armed Forces of the Philippines and the Philippine National Police and local governments as well, have all remained intact and functioning. </w:t>
      </w:r>
    </w:p>
    <w:p w:rsidR="00000000" w:rsidDel="00000000" w:rsidP="00000000" w:rsidRDefault="00000000" w:rsidRPr="00000000" w14:paraId="000003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insistence that the events in January 2001 transgressed the letter of the Constitution is to ignore the basic tenet of constitutionalism and to fictionalize the clearly preponderant facts."</w:t>
      </w:r>
    </w:p>
    <w:p w:rsidR="00000000" w:rsidDel="00000000" w:rsidP="00000000" w:rsidRDefault="00000000" w:rsidRPr="00000000" w14:paraId="000003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Justice Vicente V. Mendoza wrote a persuasive concurrence. He argued that JEE "was totally and permanently disabled at least a s of 11:00 p.m. of Friday, January 19, 2001. Hence, the negotiation for the transfer of power to the respondent Vice President Gloria Macapagal-Arroyo. x x x. The operative fact which enabled Vice President Gloria Macapagal- Arroyo to assume the presidency was the fact that there was a crisis, nay a vacuum, in the executive leadership which made the government rife for seizure by lawless elements. The presidency was up for grabs, and it was imperative that the rule of succession in the Constitution be enforced." </w:t>
      </w:r>
    </w:p>
    <w:p w:rsidR="00000000" w:rsidDel="00000000" w:rsidP="00000000" w:rsidRDefault="00000000" w:rsidRPr="00000000" w14:paraId="000003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Debunking Estrada's theory that the country had two Presidents — he and Arroyo - Justice Mendoza expounded: </w:t>
      </w:r>
    </w:p>
    <w:p w:rsidR="00000000" w:rsidDel="00000000" w:rsidP="00000000" w:rsidRDefault="00000000" w:rsidRPr="00000000" w14:paraId="000003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"Nor is it correct for the petitioner to say that the present situation is similar to our situation during the period (from 1941 to 1943) of our occupation by the Japanese, when we had two presidents, namely, Manuel L. Quezon and Jose P. Laurel. This is turning somersault with history. The Philippines had two presidents at that time for the simple reason that there were then two governments - the de facto government established by Japan as belligerent occupant, of which Laurel was president, and the de jure Commonwealth Government in exile of President Manuel L. Quezon. That a belligerent occupant has a right to establish a government in enemy territory is a recognized principle of international law. But today we have only one government, and it is the one set up in the 1987 Constitution. Hence, there can only be one President.”</w:t>
      </w:r>
    </w:p>
    <w:p w:rsidR="00000000" w:rsidDel="00000000" w:rsidP="00000000" w:rsidRDefault="00000000" w:rsidRPr="00000000" w14:paraId="0000030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0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Separate Opinions </w:t>
      </w:r>
    </w:p>
    <w:p w:rsidR="00000000" w:rsidDel="00000000" w:rsidP="00000000" w:rsidRDefault="00000000" w:rsidRPr="00000000" w14:paraId="000003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Justices Santiago M. Kapunan, Bernardo P. Pardo, Consuelo Ynares-Santiago and Angelina Sandoval- Gutierrez submitted Separate Opinions concurring with the majority, but only "in the result." I take this to mean that they agreed with the disposition of the ponencia that the Estrada Petitions were "DISMISSED." They, however, proffered reasons or views that were not exactly the same as those of Justice Puno.</w:t>
      </w:r>
    </w:p>
    <w:p w:rsidR="00000000" w:rsidDel="00000000" w:rsidP="00000000" w:rsidRDefault="00000000" w:rsidRPr="00000000" w14:paraId="000003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Justice Kapunan believed that former President Estrada did not voluntarily resign; "x xx he was virtually forced out of the Presidency. x x x. The use of 'people power' and the withdrawal of military support mainly brought about the petitioner's ouster from power." While these two factors "cannot legitimately set the stage for the removal of the head of state," he, however, shared his colleagues opinion “that respondent Arroyo is not the recognized legitimate President. It is an irreversible fact." He added:</w:t>
      </w:r>
    </w:p>
    <w:p w:rsidR="00000000" w:rsidDel="00000000" w:rsidP="00000000" w:rsidRDefault="00000000" w:rsidRPr="00000000" w14:paraId="0000030D">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President, Ms. Arroyo has gained control over all the executive departments, bureaus and offices and is the acknowledged Commander-in-Chief of all the armed forces of the Philippines. Her administration has, likewise, been recognized by numerous members of the international community of nations, including Japan, Australia, Canada, Spain, the United States, the ASEAN countries, as well as 90 major political parties in Europe, North America, Asia and Africa. More importantly, a substantial number of Filipinos have already acquiesced in her leadership. The Court can do no less.'</w:t>
      </w:r>
    </w:p>
    <w:p w:rsidR="00000000" w:rsidDel="00000000" w:rsidP="00000000" w:rsidRDefault="00000000" w:rsidRPr="00000000" w14:paraId="0000030E">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Justice Pardo</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"join[ed] Justice Vicente V. Mendoza in his Separate Concurring Opinion," especially reserving his vote on the issue of Estrada's immunity and other presidential prerogatives.</w:t>
      </w:r>
      <w:r w:rsidDel="00000000" w:rsidR="00000000" w:rsidRPr="00000000">
        <w:rPr>
          <w:rtl w:val="0"/>
        </w:rPr>
      </w:r>
    </w:p>
    <w:p w:rsidR="00000000" w:rsidDel="00000000" w:rsidP="00000000" w:rsidRDefault="00000000" w:rsidRPr="00000000" w14:paraId="0000030F">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 also echoed Justice Kapunan's position that "petitioner was 'constrained to resign' the office" in light of the reality that he could no longer exercise the powers and duties of the presidency and left 'the seat of the presidency of this country, for the sake of peace and in order to begin the healing process of our nation.'"</w:t>
      </w:r>
      <w:r w:rsidDel="00000000" w:rsidR="00000000" w:rsidRPr="00000000">
        <w:rPr>
          <w:rtl w:val="0"/>
        </w:rPr>
      </w:r>
    </w:p>
    <w:p w:rsidR="00000000" w:rsidDel="00000000" w:rsidP="00000000" w:rsidRDefault="00000000" w:rsidRPr="00000000" w14:paraId="00000310">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Santiago was "constrained to write xxx to express her concern and disquietude regarding the use of 'people power' to create a vacancy in the presidency." She explained:</w:t>
      </w:r>
    </w:p>
    <w:p w:rsidR="00000000" w:rsidDel="00000000" w:rsidP="00000000" w:rsidRDefault="00000000" w:rsidRPr="00000000" w14:paraId="00000311">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wish to emphasize that nothing that has been said in these proceedings can be construed as a declaration that people power may validly interrupt and lawfully abort on-going impeachment proceedings. There is</w:t>
      </w:r>
      <w:r w:rsidDel="00000000" w:rsidR="00000000" w:rsidRPr="00000000">
        <w:rPr>
          <w:rFonts w:ascii="Georgia" w:cs="Georgia" w:eastAsia="Georgia" w:hAnsi="Georgia"/>
          <w:sz w:val="22"/>
          <w:szCs w:val="22"/>
          <w:rtl w:val="0"/>
        </w:rPr>
        <w:t xml:space="preserve"> nothing in the Constitution to legitimize the ouster of an incumbent President through means that are unconstitutional or extra-constitutional. The constitutional principle that sovereignty resides in the people refers to the exercise of sovereign power within the bounds of that same Constitution, not outside or against it. </w:t>
      </w:r>
    </w:p>
    <w:p w:rsidR="00000000" w:rsidDel="00000000" w:rsidP="00000000" w:rsidRDefault="00000000" w:rsidRPr="00000000" w14:paraId="00000312">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 'people power' is an amorphous and indefinable concept. At what stage do people assembled </w:t>
      </w:r>
      <w:r w:rsidDel="00000000" w:rsidR="00000000" w:rsidRPr="00000000">
        <w:rPr>
          <w:rFonts w:ascii="Georgia" w:cs="Georgia" w:eastAsia="Georgia" w:hAnsi="Georgia"/>
          <w:i w:val="1"/>
          <w:iCs w:val="1"/>
          <w:sz w:val="22"/>
          <w:szCs w:val="22"/>
          <w:rtl w:val="0"/>
        </w:rPr>
        <w:t xml:space="preserve">en masse</w:t>
      </w:r>
      <w:r w:rsidDel="00000000" w:rsidR="00000000" w:rsidRPr="00000000">
        <w:rPr>
          <w:rFonts w:ascii="Georgia" w:cs="Georgia" w:eastAsia="Georgia" w:hAnsi="Georgia"/>
          <w:sz w:val="22"/>
          <w:szCs w:val="22"/>
          <w:rtl w:val="0"/>
        </w:rPr>
        <w:t xml:space="preserve"> become a mob? And when do the actions of a mob, albeit unarmed or wellbehaved, become people power? The group gathered at EDSA may be called a crowd, a multitude, an assembly or a mob, but the Court has no means of knowing to the point of judicial certainty that the throng gathered at EDSA was truly representative of the sovereign people. There are 75 million Filipinos. Even assuming that there were 2,000,000 people gathered at EDSA, a generous estimate considering the area of the site, that makes up for only two and two-thirds percent (2.67%) of the population. </w:t>
      </w:r>
    </w:p>
    <w:p w:rsidR="00000000" w:rsidDel="00000000" w:rsidP="00000000" w:rsidRDefault="00000000" w:rsidRPr="00000000" w14:paraId="00000313">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"Revolution, or the threat of revolution, may be an effective way to bring about a change of government, but it is certainly neither legal nor constitutional. To avoid a resort to revolution the Constitution has provisions for the orderly transfer of power from one administration to the other. People Power is not one of them. Its exercise is outside of the Constitution. </w:t>
      </w:r>
    </w:p>
    <w:p w:rsidR="00000000" w:rsidDel="00000000" w:rsidP="00000000" w:rsidRDefault="00000000" w:rsidRPr="00000000" w14:paraId="00000314">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"Neither can the Court judicially determine that the throng massed at EDSA can be called the 'people.' When the Constitution uses the term 'people' to define whom the Government may serve or protect, or who may enjoy the blessings of democracy, or people's rights which the military must respect, it refers to everybody living in the Philippines, citizens and aliens alike, regardless of age or status. When it refers to 'people' vested with sovereignty, or those who may be called upon to render service, or those imploring the aid of Divine Providence, or who may initiate amendments to the Constitution, honor the flag, or ratify a change in the country's name, anthem, or seal, the reference is to citizens or, more particularly, enfranchised citizens.</w:t>
      </w:r>
    </w:p>
    <w:p w:rsidR="00000000" w:rsidDel="00000000" w:rsidP="00000000" w:rsidRDefault="00000000" w:rsidRPr="00000000" w14:paraId="000003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writing of this opinion is also impelled in part as my personal reaction to intemperate and rash demands that we should discuss the issues raised to us without the benefit of careful deliberation and to decide them with only one certain and guaranteed result. </w:t>
      </w:r>
    </w:p>
    <w:p w:rsidR="00000000" w:rsidDel="00000000" w:rsidP="00000000" w:rsidRDefault="00000000" w:rsidRPr="00000000" w14:paraId="000003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"Media comments that it should take only ten minutes for a rational human brain to decide the constitutional legitimacy of the Arroyo presidency; that the Court should not persist in stalling or hobbling, otherwise hordes of angry demonstrators will descend on it; that the Court should not digest the crap fed by an honest lawyer gone wrong; andthat if the Tustices do not be have they will get lynched; may all be dismissed as evanescent and fleeting exercises of journalistic license which turn to something else the following day. However, if these are repeated and paraphrased on television, print, and radio to a largely u n -comprehending but receptive public, or even insinuated by otherwise responsible officials in moments of political passion, comments of this nature sow contempt for the constitutional system. They are destructive of the rule of law and the democratic principles upon which the stability of government depends.</w:t>
      </w:r>
    </w:p>
    <w:p w:rsidR="00000000" w:rsidDel="00000000" w:rsidP="00000000" w:rsidRDefault="00000000" w:rsidRPr="00000000" w14:paraId="000003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Philippines adheres to the rule of law. The Constitution fixes the parameters for the assumption to the highest office of President and the exercise of its powers. A healthy respect for constitutionalism calls for the interpretation of constitutional provisions according to their established and rational connotations. The situation should conform to the Constitution. The Constitution should not be adjusted and made to conform to the situation. </w:t>
      </w:r>
    </w:p>
    <w:p w:rsidR="00000000" w:rsidDel="00000000" w:rsidP="00000000" w:rsidRDefault="00000000" w:rsidRPr="00000000" w14:paraId="000003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 am against the resort to mob rule as a means of introducing change in government, the peculiar circumstances in the case at bar compel me to agree that respondent Arroyo rightfully assumed the presidency as the constitutionally anointed successor to the office vacated by petitioner. There was at that time an urgent need for the immediate exercise of presidential functions, powers and prerogatives. The vacancy in the highest office was created when petitioner, succumbing to the overwhelming tumult in the streets as well as the rapidly successive desertions and defections of his cabinet secretaries and military officers, left Malacañang Palace 'for the sake of peace and in order to begin the healing process of our nation.</w:t>
      </w:r>
    </w:p>
    <w:p w:rsidR="00000000" w:rsidDel="00000000" w:rsidP="00000000" w:rsidRDefault="00000000" w:rsidRPr="00000000" w14:paraId="000003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Justice Gutierrez, like Justices Kapunan, Pardo and Santiago, disputed the ponencia's theory that Estrada had validly resigned. In her words:</w:t>
      </w:r>
    </w:p>
    <w:p w:rsidR="00000000" w:rsidDel="00000000" w:rsidP="00000000" w:rsidRDefault="00000000" w:rsidRPr="00000000" w14:paraId="0000031A">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"It is a cardinal principle in Public Officers Law that a resignation must be voluntary and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[willing]. It must also be express and definite. A resignation even if clear and unequivocal, if made under duress, is voidable and may be repudiated. </w:t>
      </w:r>
    </w:p>
    <w:p w:rsidR="00000000" w:rsidDel="00000000" w:rsidP="00000000" w:rsidRDefault="00000000" w:rsidRPr="00000000" w14:paraId="0000031B">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"There can be no question that the socalled resignation of petitioner Estrada is not expressed in clear terms. There is no single instance when he stated he was resigning.</w:t>
      </w:r>
      <w:r w:rsidDel="00000000" w:rsidR="00000000" w:rsidRPr="00000000">
        <w:rPr>
          <w:rFonts w:ascii="Georgia" w:cs="Georgia" w:eastAsia="Georgia" w:hAnsi="Georgia"/>
          <w:i w:val="1"/>
          <w:iCs w:val="1"/>
          <w:sz w:val="22"/>
          <w:szCs w:val="22"/>
          <w:rtl w:val="0"/>
        </w:rPr>
        <w:t xml:space="preserve"> </w:t>
      </w:r>
      <w:r w:rsidDel="00000000" w:rsidR="00000000" w:rsidRPr="00000000">
        <w:rPr>
          <w:rFonts w:ascii="Georgia" w:cs="Georgia" w:eastAsia="Georgia" w:hAnsi="Georgia"/>
          <w:sz w:val="22"/>
          <w:szCs w:val="22"/>
          <w:rtl w:val="0"/>
        </w:rPr>
        <w:t xml:space="preserve">But the events prior to his departure from Malacañang telecast nationwide constrained him to step down from the Presidency. The sight of thousands of students and left-leaning groups marching towards Malacañang and the presence thereof then AFP Chief of Staff Angelo Reyes clearly indicate that petitioner had no option but to leave. </w:t>
      </w:r>
    </w:p>
    <w:p w:rsidR="00000000" w:rsidDel="00000000" w:rsidP="00000000" w:rsidRDefault="00000000" w:rsidRPr="00000000" w14:paraId="000003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"Anybody who watched the events on live television leading to petitioner Estrada's hurried departure in a motor launch away from the hordes marching from EDSA to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Malacañang could declare without hesitation</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that he was faced with imminent danger to his life and family. Even viewers as far as Mindanao in the South or Batanes in the North undoubtedly felt the duress, coercion, and threat of impending violence. Indeed, it is safe to conclude that he was compelled to 'resign' or to leave the Presidency.</w:t>
      </w:r>
    </w:p>
    <w:p w:rsidR="00000000" w:rsidDel="00000000" w:rsidP="00000000" w:rsidRDefault="00000000" w:rsidRPr="00000000" w14:paraId="000003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legality or illegality of petitioner's so called resignation has been laid to rest by the results that have taken place. Respondent Arroyo immediately took her oath as President of the Republic of the Philippines before Chief Justice Hilario G.Davide, Jr. On January 24, 2001, the House of Representatives issued House Resolution No. 175 expressing its full support to her administration. Likewise, twelve members of the Senate signed a Resolution recognizing and expressing support [of] the new government and of President Arroyo. Moreover, the international community has likewise recognized the legitimacy of her government."</w:t>
      </w:r>
    </w:p>
    <w:p w:rsidR="00000000" w:rsidDel="00000000" w:rsidP="00000000" w:rsidRDefault="00000000" w:rsidRPr="00000000" w14:paraId="000003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above circumstances, Justice Gutierrez concluded that "this Court has to declare as a fact what in fact exists. Respondent Gloria Macapagal Arroyo is the de jure President of the Republic of the Philippines."</w:t>
      </w:r>
    </w:p>
    <w:p w:rsidR="00000000" w:rsidDel="00000000" w:rsidP="00000000" w:rsidRDefault="00000000" w:rsidRPr="00000000" w14:paraId="0000031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Denial of Reconsideration </w:t>
      </w:r>
    </w:p>
    <w:p w:rsidR="00000000" w:rsidDel="00000000" w:rsidP="00000000" w:rsidRDefault="00000000" w:rsidRPr="00000000" w14:paraId="0000032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by a 13-0 Vote </w:t>
      </w:r>
    </w:p>
    <w:p w:rsidR="00000000" w:rsidDel="00000000" w:rsidP="00000000" w:rsidRDefault="00000000" w:rsidRPr="00000000" w14:paraId="000003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13-0 Resolution promulgated on April 3, 2001, denying Estrada's Motion for Re consideration, the Court strengthened its earlier Decision in several ways, as follows.</w:t>
      </w:r>
    </w:p>
    <w:p w:rsidR="00000000" w:rsidDel="00000000" w:rsidP="00000000" w:rsidRDefault="00000000" w:rsidRPr="00000000" w14:paraId="000003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It detailed Estrada's prior, contemporaneous and posterior acts showing his implied resignation. Said the Court:</w:t>
      </w:r>
    </w:p>
    <w:p w:rsidR="00000000" w:rsidDel="00000000" w:rsidP="00000000" w:rsidRDefault="00000000" w:rsidRPr="00000000" w14:paraId="000003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insists he is the victim of prejudicial publicity. Among others, he assails the Decision for adverting to newspaper accounts of the events and occurrences to reach the conclusion that he has resigned. In our Decision, we used the totality test to arrive at the conclusion that the petitioner has resigned. We referred to and analyzed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events that  were prior, contemporaneous and posterior to the oath-taking of respondent Arroyo as president. All these events are facts which are well-established and cannot be refuted. Thus, we adverted to prior events that built up the </w:t>
      </w:r>
      <w:r w:rsidDel="00000000" w:rsidR="00000000" w:rsidRPr="00000000">
        <w:rPr>
          <w:rFonts w:ascii="Georgia" w:cs="Georgia" w:eastAsia="Georgia" w:hAnsi="Georgia"/>
          <w:sz w:val="22"/>
          <w:szCs w:val="22"/>
          <w:rtl w:val="0"/>
        </w:rPr>
        <w:t xml:space="preserve">irresistible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pressure for the petitioner to resign. These are: (1) the expose of Governor Luis 'Chavit' Singson on October 4, 2000; (2) the '</w:t>
      </w:r>
      <w:r w:rsidDel="00000000" w:rsidR="00000000" w:rsidRPr="00000000">
        <w:rPr>
          <w:rFonts w:ascii="Georgia" w:cs="Georgia" w:eastAsia="Georgia" w:hAnsi="Georgia"/>
          <w:sz w:val="22"/>
          <w:szCs w:val="22"/>
          <w:rtl w:val="0"/>
        </w:rPr>
        <w:t xml:space="preserve">I</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accuse' speech of then Senator Teofisto Guingona in the Senate; (3) the joint investigation of the speech of Senator Guingona by the Blue Ribbon Committee and the Committee on Justice; (4) the investigation of the Singson expose by the House Committee on Public Order and Security; (5) the move to impeach the petitioner in the House of Representatives; (6) the Pastoral Letter of Archbishop Jaime Cardinal Sin demanding petitioner's resignation; (7) a similar demand by the Catholic Bishops Conference; (8) the similar demands for petitioner's resignation by former Presidents Corazon C. Aquino and Fidel V. Ramos; (9) the resignation of</w:t>
      </w:r>
      <w:r w:rsidDel="00000000" w:rsidR="00000000" w:rsidRPr="00000000">
        <w:rPr>
          <w:rFonts w:ascii="Georgia" w:cs="Georgia" w:eastAsia="Georgia" w:hAnsi="Georgia"/>
          <w:sz w:val="22"/>
          <w:szCs w:val="22"/>
          <w:rtl w:val="0"/>
        </w:rPr>
        <w:t xml:space="preserve"> respondent Arroyo as Secretary of the DSWD and her call for petitioner to resign; (10) the resignation of the members of petitioner's Council of Senior Economic Advisers and of Secretary Mar Roxas III from the Department of Trade and Industry; (11) the defection of then Senate President Franklin Drilon and then Speaker of the House of Representatives Manuel Villar and forty seven (47) representatives from petitioner's Lapiang Masang Pilipino; (12) the transmission of the Articles of Impeachment by Speaker Villar to the Senate; (13) the unseating of Senator Drilon as Senate President and of Representative Villar as Speaker of the House; (14) the impeachment trial of the petitioner; (15) the testimonies of Clarissa Ocampo and former Finance Secretary Edgardo Espiritu in the impeachment trial; (16) the 11-10 vote of the senator judges denying the prosecutor's motion to open the 2nd envelope which allegedly contained evidence showing that petitioner held a P3.3 billion deposit in a secret bank account under the name 'Jose Velarde; (17) the prosecutors' walkout and resignation; (18) the indefinite postponement of the impeachment proceedings to give a chance to the House of Representatives to resolve the issue of resignation of their prosecutors; (19) the rally in EDSA Shrine and its intensification in various parts of the country; (20) the withdrawal of support of then Secretary of National Defense Orlando Mercado and the then Chief of Staff, General Angelo Reyes, together with the chiefs of all the armed services; (21) the same withdrawal of support made by the then Director General of the PNP, General Panfilo Lacson, and the major service commanders; (22) the stream of resignations by Cabinet secretaries, undersecretaries, assistant secretaries and bureau chiefs; (23) petitioner's agreement to hold a snap election and opening of the controversial second envelope. All these prior events are facts which are within judicial notice by this Court. There was no need to cite their news accounts. The reference by the Court to certain newspapers reporting them as they happened does not make them inadmissible evidence for being hearsay. The news account only buttressed these facts as facts. For all his loud protestations, petitioner has not singled out any of these facts as false.</w:t>
      </w:r>
    </w:p>
    <w:p w:rsidR="00000000" w:rsidDel="00000000" w:rsidP="00000000" w:rsidRDefault="00000000" w:rsidRPr="00000000" w14:paraId="000003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now come to some events of January 20, 2001 contemporaneous to the oath taking of respondent Arroyo. We used the Angara Diary to decipher the intent to resign on the part of the petitioner. Let it be emphasized that it is not unusual for courts to distill a person's subjective intent from the evidence before them. Everyday, courts ascertain intent in criminal cases, in civil law cases involving last wills and testaments, in commercial cases involving contracts and in other similar cases. As will be discussed below, the use of the Angara Diary is not prohibited by the hearsay rule. Petitioner may disagree with some of the inferences arrived at by the Court from the facts narrated in the Diary but that does not make the Diary inadmissible as evidence. </w:t>
      </w:r>
    </w:p>
    <w:p w:rsidR="00000000" w:rsidDel="00000000" w:rsidP="00000000" w:rsidRDefault="00000000" w:rsidRPr="00000000" w14:paraId="000003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did not stop with the con-temporaneous events but proceeded to examine some events posterior to the oath-taking of respondent Arroyo. Specifically, we analyzed the all important press release of the petitioner containing his final statement which was issued after the oathtaking of respondent Arroyo as president. After analyzing its content, we ruled that the petitioner's issuance of the press release and his abandonment of Malacañang Palace confirmed his resignation. These are overt acts which leave no doubt to the Court that the petitioner has resigned.</w:t>
      </w:r>
    </w:p>
    <w:p w:rsidR="00000000" w:rsidDel="00000000" w:rsidP="00000000" w:rsidRDefault="00000000" w:rsidRPr="00000000" w14:paraId="000003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light of this finding that petitioner has resigned before 12 o'clock noon of January 20, 2001, the claim that the office of the President was not vacant when respondent Arroyo took her oath of office at half past noon of the same day has no leg to stand on." (boldface in the original)</w:t>
      </w:r>
    </w:p>
    <w:p w:rsidR="00000000" w:rsidDel="00000000" w:rsidP="00000000" w:rsidRDefault="00000000" w:rsidRPr="00000000" w14:paraId="000003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It debunked Estrada's contention that his resignation was "due to duress."</w:t>
      </w:r>
    </w:p>
    <w:p w:rsidR="00000000" w:rsidDel="00000000" w:rsidP="00000000" w:rsidRDefault="00000000" w:rsidRPr="00000000" w14:paraId="000003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pressure was exerted for the petitioner to resign. But it is difficult to believe that the pressure completely vitiated the voluntariness of the petitioner's resignation. The Malacanang ground was then fully protected by the Presidential Security Guard armed with tanks and high-powered weapons. The then Chief of Staff, General Angelo Reyes, and other military officers were in Malaçañang to assure that no harm would befall the petitioner as he left the Palace. Indeed, no harm, not even a scratch, was suffered by the petitioner, the members of his family and his Cabinet who stuck it out with him in his last hours. Petitioner's entourage was even able to detour safely to the Municipal Hall of San Juan and [bid] goodbye to his followers before finally going to his residence in Polk Street, Greenhills. The only incident before the petitioner left the Palace was the stone throwing between a small group of pro and anti Erap rallyists which resulted in minor injuries to a few of them. Certainly, there were no tanks that rumbled through the Palace, no attack planes that flew over the presidential residence, no shooting, no large scale violence, except verbal violence, to justify the conclusion that petitioner was coerced to resign." (boldface in the original)</w:t>
      </w:r>
    </w:p>
    <w:p w:rsidR="00000000" w:rsidDel="00000000" w:rsidP="00000000" w:rsidRDefault="00000000" w:rsidRPr="00000000" w14:paraId="000003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It held that the use of the Angara diary did not violate the hearsay rule, because (a) the diary was part of the pleadings in the case; (b) "admissions are admissible even if they are hearsay"; (c) the diary fell under the category of "adoptive admission"; (d) being the alter ego of Estrada, Angara "was authorized by the petitioner to act for him on the critical hours and days before he abandoned Malacañang Palace"; (e) "admissions of an agent (Secretary Angara) are binding on the principal (petitioner)"; and (f) "the ban on hearsay evidence does not cover independently relevant statements." The Court also explained why the Decision did not violate the best evidence principle and the rule in regard to the authentication of private writings.</w:t>
      </w:r>
    </w:p>
    <w:p w:rsidR="00000000" w:rsidDel="00000000" w:rsidP="00000000" w:rsidRDefault="00000000" w:rsidRPr="00000000" w14:paraId="0000032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 Merit in </w:t>
      </w:r>
    </w:p>
    <w:p w:rsidR="00000000" w:rsidDel="00000000" w:rsidP="00000000" w:rsidRDefault="00000000" w:rsidRPr="00000000" w14:paraId="0000032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Prayer for Inhibition</w:t>
      </w:r>
    </w:p>
    <w:p w:rsidR="00000000" w:rsidDel="00000000" w:rsidP="00000000" w:rsidRDefault="00000000" w:rsidRPr="00000000" w14:paraId="000003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Resolution denied petitioner's prayer to inhibit the twelve (12) members of the Court, who were present at the EDSA Shrine during the Arroyo oathtaking. Ruled the Court:</w:t>
      </w:r>
    </w:p>
    <w:p w:rsidR="00000000" w:rsidDel="00000000" w:rsidP="00000000" w:rsidRDefault="00000000" w:rsidRPr="00000000" w14:paraId="000003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As mere spectators of a historic event, said members of the Court did not prejudge the legal basis of the claim of respondent Arroyo to the presidency at the time she took her oath. Indeed, the Court in its en banc resolution on January 22, 2001, the first working day after respondent Arroyo took her oath as President, held in Administrative Matter No. 01-1-05 SC, to wit: </w:t>
      </w:r>
    </w:p>
    <w:p w:rsidR="00000000" w:rsidDel="00000000" w:rsidP="00000000" w:rsidRDefault="00000000" w:rsidRPr="00000000" w14:paraId="000003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'A.M. No. 01-1-05-SC - In re: Request for Vice President Gloria Macapagal- Arroyo to Take Her Oath of Office as President of the Republic of the Philippines before the Chief Justice - Acting on the urgent request of Vice President Gloria Macapagal-Arroyo to be sworn in as President of the Republic of the Philippine, addressed to the Chief Justice and confirmed by a letter to the Court, dated January 20, 2001, which request was treated as an administrative matter, the court Resolved unanimously to confirm the authority given by the twelve (12) members of the Court then present to the Chief Justice on January 20, 2001 to administer the oath of office to Vice President Gloria Macapagal- Arroyo as President of the Philippines, at noon of January 20, 2001.</w:t>
      </w:r>
    </w:p>
    <w:p w:rsidR="00000000" w:rsidDel="00000000" w:rsidP="00000000" w:rsidRDefault="00000000" w:rsidRPr="00000000" w14:paraId="000003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resolution is without prejudice to the disposition of any justiciable case that may be filed by a proper party.</w:t>
      </w:r>
    </w:p>
    <w:p w:rsidR="00000000" w:rsidDel="00000000" w:rsidP="00000000" w:rsidRDefault="00000000" w:rsidRPr="00000000" w14:paraId="00000332">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above resolution was unanimously passed by the 15 members of the Court. It should be clear from the resolution that the Court did not treat the letter of respondent Arroyo to be administered the oath by Chief Justice Davide, Jr. as a case but as an administrative matter. If it were considered as a case, then petitioner has reason to fear that the Court has predetermined the legitimacy of the claim of respondent Arroyo to the presidency. To dispel the erroneous notion, the Court precisely treated the letter as an administrative matter and emphasized that it was without prejudice to the disposition of any justiciable case that may be filed by a proper party. In further clarification, the Court on February 20, 2001 issued another resolution to inform the parties and the public that it 'xxx did not issue a resolution on January 20, 2001 declaring the office of the President vacant and that neither did the Chief Justice issue a press statement justifying the alleged resolution. Thus, there is no reason for petitioner to request xxx the said twelve (12) justices to recuse themselves. To be sure, a motion to inhibit filed by a party after losing his case is suspect and is regarded with general disfavor.</w:t>
      </w:r>
    </w:p>
    <w:p w:rsidR="00000000" w:rsidDel="00000000" w:rsidP="00000000" w:rsidRDefault="00000000" w:rsidRPr="00000000" w14:paraId="000003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to disqualify any of the members of the Court, particularly a majority of them, is nothing short of </w:t>
      </w:r>
      <w:r w:rsidDel="00000000" w:rsidR="00000000" w:rsidRPr="00000000">
        <w:rPr>
          <w:rFonts w:ascii="Georgia" w:cs="Georgia" w:eastAsia="Georgia" w:hAnsi="Georgia"/>
          <w:i w:val="1"/>
          <w:iCs w:val="1"/>
          <w:sz w:val="22"/>
          <w:szCs w:val="22"/>
          <w:rtl w:val="0"/>
        </w:rPr>
        <w:t xml:space="preserve">pro tanto</w:t>
      </w:r>
      <w:r w:rsidDel="00000000" w:rsidR="00000000" w:rsidRPr="00000000">
        <w:rPr>
          <w:rFonts w:ascii="Georgia" w:cs="Georgia" w:eastAsia="Georgia" w:hAnsi="Georgia"/>
          <w:sz w:val="22"/>
          <w:szCs w:val="22"/>
          <w:rtl w:val="0"/>
        </w:rPr>
        <w:t xml:space="preserve"> depriving the Court itself of its jurisdiction as established by the fundamental law. Disqualification of a judge is a deprivation of his judicial power. And if that judge is the one designated by the Constitution to exercise the jurisdiction of his court, as is the case with the Justices of this Court, the deprivation of his or their judicial power is equivalent to the deprivation of the judicial power of the court itself. It affects the very heart of judicial independence. The proposed mass dis-qualification, if sanctioned and ordered, would leave the Court no alternative but to abandon a duty which it cannot lawfully discharge if shorn of the participation of its entire membership of Justices."</w:t>
      </w:r>
    </w:p>
    <w:p w:rsidR="00000000" w:rsidDel="00000000" w:rsidP="00000000" w:rsidRDefault="00000000" w:rsidRPr="00000000" w14:paraId="000003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Chief Justice's and my own inhibition from the case should be distinguished from that of the others referred to above. </w:t>
      </w:r>
    </w:p>
    <w:p w:rsidR="00000000" w:rsidDel="00000000" w:rsidP="00000000" w:rsidRDefault="00000000" w:rsidRPr="00000000" w14:paraId="000003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Oral Argument on February 14, 2001, Chief Justice Davide explained his voluntary disqualification in the following words:</w:t>
      </w:r>
    </w:p>
    <w:p w:rsidR="00000000" w:rsidDel="00000000" w:rsidP="00000000" w:rsidRDefault="00000000" w:rsidRPr="00000000" w14:paraId="000003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we start, there is a petition to recuse the Chief Justice and Associate Justice Artemio V. Panganiban, Jr. Although the Chief Justice does not agree with the grounds relied upon in the said motion, in order however to dispel any doubt on the Chief Justice's impartiality, the Chief Justice hereby inhibits himself in these cases. Such inhibition is without prejudice to his filing of an extended explanation." </w:t>
      </w:r>
    </w:p>
    <w:p w:rsidR="00000000" w:rsidDel="00000000" w:rsidP="00000000" w:rsidRDefault="00000000" w:rsidRPr="00000000" w14:paraId="000003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own "Extended Explanation of Inhibition" -issued by the Court on March 8, 2001, together with the Separate Opinions of the other justices - is clear and specific, as the following shows:</w:t>
      </w:r>
    </w:p>
    <w:p w:rsidR="00000000" w:rsidDel="00000000" w:rsidP="00000000" w:rsidRDefault="00000000" w:rsidRPr="00000000" w14:paraId="000003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response to the Petition to Recuse filed by petitioner on February 14, 2001, I announced immediately, prior to the Oral Argument, my voluntary inhibition from these consolidated cases. In my February 15, 2001 letter addressed to the Court en banc, I explained that although petitioner had not proven any legal ground for his request, I was nonetheless voluntarily inhibiting myself for two reasons: (1) to 'hold myself above petitioner's reproach and suspicion' and (2) to deprive him or anyone else [of any excuse to cast any doubt on the integrity of these proceedings and of the decision that this Court may render in these cases of transcendental importance to the nation' I quote that letter in part, as follows:</w:t>
      </w:r>
    </w:p>
    <w:p w:rsidR="00000000" w:rsidDel="00000000" w:rsidP="00000000" w:rsidRDefault="00000000" w:rsidRPr="00000000" w14:paraId="000003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his request for my recusation, petitioner - I take it - is of the opinion that I should no longer participate further in the oral argument today or in the deliberation and voting that will follow, because I may have prejudged his cause. As I understand it, he believes that he may not be able to convince me to alter my position and vote in his favor or in any other manner that would deviate from my earlier concurrence in the Chief Justice's action.</w:t>
      </w:r>
    </w:p>
    <w:p w:rsidR="00000000" w:rsidDel="00000000" w:rsidP="00000000" w:rsidRDefault="00000000" w:rsidRPr="00000000" w14:paraId="000003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'Though I am ready to hear his arguments and firmly believe that I have an open mind to consider his plea according to my best light and to vote according to my conscience, I none-theless deem it of highest importance that, as a jurist, I must hold myself above petitioner's 'reproach and suspicion.'</w:t>
      </w:r>
    </w:p>
    <w:p w:rsidR="00000000" w:rsidDel="00000000" w:rsidP="00000000" w:rsidRDefault="00000000" w:rsidRPr="00000000" w14:paraId="000003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he himself asserts (see p. 6 of his Petition for Recusation), my voluntary inhibition 'cannot be construed as an admission of incapacity to render impartial rulings but merely illustrates the teaching xxx of Section 1, Rule 137' of the Rules of Court.</w:t>
      </w:r>
    </w:p>
    <w:p w:rsidR="00000000" w:rsidDel="00000000" w:rsidP="00000000" w:rsidRDefault="00000000" w:rsidRPr="00000000" w14:paraId="000003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conclude, I am voluntarily inhibiting myself pro hac vice, not because petitioner has proven any legal ground therefor, but because I do not wish to give him or anyone else any excuse to cast any doubt on the integrity of these proceedings and of the decision that this Court may render in these cases of transcendental importance to the nation.' </w:t>
      </w:r>
    </w:p>
    <w:p w:rsidR="00000000" w:rsidDel="00000000" w:rsidP="00000000" w:rsidRDefault="00000000" w:rsidRPr="00000000" w14:paraId="000003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the foregoing disquisition, my action has been questioned by many people, including several well-meaning friends. Some have even berated me for allegedly shirking from my sworn duty to decide cases without fear or favor. I have therefore decided to write this extended explanation of my inhibition."</w:t>
      </w:r>
    </w:p>
    <w:p w:rsidR="00000000" w:rsidDel="00000000" w:rsidP="00000000" w:rsidRDefault="00000000" w:rsidRPr="00000000" w14:paraId="000003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Extended Explanation then discussed and differentiated the meanings of disqualification, inhibition and recusal. While disqualification is compulsory in the sense that the Rules of Court (first paragraph, Section 1, Rule 138) bars a judge from sitting and judging a case in which a party or a lawyer is related to the magistrate within the prohibited degree of relationship, inhibition is voluntary and addressed to the sound discretion of the judge or court itself.</w:t>
      </w:r>
    </w:p>
    <w:p w:rsidR="00000000" w:rsidDel="00000000" w:rsidP="00000000" w:rsidRDefault="00000000" w:rsidRPr="00000000" w14:paraId="0000034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I wrote as follows: </w:t>
      </w:r>
    </w:p>
    <w:p w:rsidR="00000000" w:rsidDel="00000000" w:rsidP="00000000" w:rsidRDefault="00000000" w:rsidRPr="00000000" w14:paraId="000003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1 of Rule 137 of the Rules of Court governs the disqualification and the inhibition of judicial officials, including members of the Supreme Court. It provides as follows: </w:t>
      </w:r>
    </w:p>
    <w:p w:rsidR="00000000" w:rsidDel="00000000" w:rsidP="00000000" w:rsidRDefault="00000000" w:rsidRPr="00000000" w14:paraId="000003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1. Disqualification of judges. - No judge or judicial officer shall sit in any case in which he, or his wife or child, is pecuniarily interested as heir, legatee, creditor or otherwise, or in which he is related to either party within the sixth degree of consanguinity or affinity, or to counsel within the fourth degree, computed according to the rules of the civil law, or in which he has been executor, administrator, guardian, trustee or counsel, or in which he has presided in any inferior court when his ruling or decision is the subject of review, without the written consent of all parties in interest, signed by them and entered upon the record. </w:t>
      </w:r>
    </w:p>
    <w:p w:rsidR="00000000" w:rsidDel="00000000" w:rsidP="00000000" w:rsidRDefault="00000000" w:rsidRPr="00000000" w14:paraId="000003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judge may, in the exercise of his sound discretion, disqualify himself from sitting in a case, for just or valid reasons other than those mentioned above.' "The first paragraph of the abovequoted Section governs the legal grounds for compulsory disqualification. To disqualify is 'to bar a judge from hearing, a witness from testifying, a juror from sitting, or a lawyer from appearing in a case because of legal objection to the qualifications of the particular individual. (Melinkoff's Dictionary of American Legal Usage, p. 174, 1992 ed.)</w:t>
      </w:r>
    </w:p>
    <w:p w:rsidR="00000000" w:rsidDel="00000000" w:rsidP="00000000" w:rsidRDefault="00000000" w:rsidRPr="00000000" w14:paraId="000003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Code of Judicial Conduct further elaborates the above rule in this manner:</w:t>
      </w:r>
    </w:p>
    <w:p w:rsidR="00000000" w:rsidDel="00000000" w:rsidP="00000000" w:rsidRDefault="00000000" w:rsidRPr="00000000" w14:paraId="000003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Rule 3.12 - A judge should take no part in a proceeding where the judge's impartiality might reasonably be questioned. These cases include proceedings where:</w:t>
      </w:r>
    </w:p>
    <w:p w:rsidR="00000000" w:rsidDel="00000000" w:rsidP="00000000" w:rsidRDefault="00000000" w:rsidRPr="00000000" w14:paraId="000003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judge has personal bias or prejudice concerning a party, or personal knowledge of disputed evidentiary facts concerning the proceeding;</w:t>
      </w:r>
    </w:p>
    <w:p w:rsidR="00000000" w:rsidDel="00000000" w:rsidP="00000000" w:rsidRDefault="00000000" w:rsidRPr="00000000" w14:paraId="000003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The judge served as executor, administrator, guardian, trustee or lawyer in the case or matters in controversy, or a former associate of the judge served as counsel during their association, or the judge or lawyer was a material witness therein;</w:t>
      </w:r>
    </w:p>
    <w:p w:rsidR="00000000" w:rsidDel="00000000" w:rsidP="00000000" w:rsidRDefault="00000000" w:rsidRPr="00000000" w14:paraId="000003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The judge's ruling in a lower court is the subject of review; </w:t>
      </w:r>
    </w:p>
    <w:p w:rsidR="00000000" w:rsidDel="00000000" w:rsidP="00000000" w:rsidRDefault="00000000" w:rsidRPr="00000000" w14:paraId="000003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The judge is related by consanguinity or affinity to a party litigant within the sixth degree or to counsel within the fourth degree;</w:t>
      </w:r>
    </w:p>
    <w:p w:rsidR="00000000" w:rsidDel="00000000" w:rsidP="00000000" w:rsidRDefault="00000000" w:rsidRPr="00000000" w14:paraId="000003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 The judge knows that the judge's spouse or child has a financial interest, as heir, legatee, creditor, fiduciary, or otherwise, in the subject matter in controversy or in a party to the proceeding. or any other interest that could be substantially affected by the outcome of the proceeding.' </w:t>
      </w:r>
    </w:p>
    <w:p w:rsidR="00000000" w:rsidDel="00000000" w:rsidP="00000000" w:rsidRDefault="00000000" w:rsidRPr="00000000" w14:paraId="000003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closer look at the construction of the aforequoted provisions reveals their mandatory or compulsory nature. They clearly mandate that 'a judge should take no part in a proceeding, in which any of the circumstances enumerated therein is present. Indeed, the Court explicitly stated in Garcia v. Dela Peña (229 SCRA 76, February 9, 1994) that the first paragraph of Section 1, Rule 137 of the Rules of Court, was compulsory. </w:t>
      </w:r>
    </w:p>
    <w:p w:rsidR="00000000" w:rsidDel="00000000" w:rsidP="00000000" w:rsidRDefault="00000000" w:rsidRPr="00000000" w14:paraId="000003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extent of sitting or taking part in a case was explained in Re: Inhibition of Judge Rojas, (298 SCRA 306, 310, October 30, 1998, per Mendoza, J.) as follows: </w:t>
      </w:r>
    </w:p>
    <w:p w:rsidR="00000000" w:rsidDel="00000000" w:rsidP="00000000" w:rsidRDefault="00000000" w:rsidRPr="00000000" w14:paraId="000003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According to Black's Law Dictionary, to 'sit' in a case means to hold court; to do any act of a judicial nature. To hold a session, as of a court, grand jury, legislative body, etc. To be formally organized and proceeding with the transaction of business. The prohibition is thus not limited to cases in which a judge hears the evidence of the parties, but includes as well cases where he acts by resolving motions, issuing orders and the like x x x. The purpose of the rule is to prevent not only a conflict of interest but also the appearance of impropriety on the part of the judge. A judge should take no part in a proceeding where his impartiality might reasonably be questioned. He should administer justice impartially and without delay.</w:t>
      </w:r>
    </w:p>
    <w:p w:rsidR="00000000" w:rsidDel="00000000" w:rsidP="00000000" w:rsidRDefault="00000000" w:rsidRPr="00000000" w14:paraId="000003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"Rationalizing the rule, the Court explained: </w:t>
      </w:r>
    </w:p>
    <w:p w:rsidR="00000000" w:rsidDel="00000000" w:rsidP="00000000" w:rsidRDefault="00000000" w:rsidRPr="00000000" w14:paraId="000003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rule on compulsory disqualification of a judge to hear a case where, as in the instant case, the respondent judge is related to either party within the sixth degree of consanguinity or affinity rests on the salutary principle that no judge should preside in a case in which he is not wholly free, dis interested, impartial and independent. A judge has both the duty of rendering a just decision and the duty of doing it in a manner completely free from suspicion as to its fairness and as to his integrity. The law conclusively presumes that a judge cannot objectively or impartially sit in such a case and, for that reason, prohibits him and strikes at his authority to hear and decide it, in the absence of written consent of all parties concerned. The purpose is to preserve the people's faith and confidence in the courts of justice.</w:t>
      </w:r>
    </w:p>
    <w:p w:rsidR="00000000" w:rsidDel="00000000" w:rsidP="00000000" w:rsidRDefault="00000000" w:rsidRPr="00000000" w14:paraId="000003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rationale for the rule on the compulsory disqualification of a judge or judicial officer is predicated on the longstanding precept that no judge should preside in a case in which he or she is not wholly independent, disinterested or impartial. Judges should not handle cases in which they might be perceived, rightly or wrongly, to be susceptible to bias and partiality. The rule is aimed at preserving at all times the people's faith and confidence in our courts, which are essential to the effective administration of justice. (Perez v. Suller, 249 SCRA 665, November 6, 1995; Urbanes jr. v. CA, 236 SCRA 72, August 30, 1994; Go v. Court of Appeals, 221 SCRA 397, April 7, 1993)</w:t>
      </w:r>
    </w:p>
    <w:p w:rsidR="00000000" w:rsidDel="00000000" w:rsidP="00000000" w:rsidRDefault="00000000" w:rsidRPr="00000000" w14:paraId="0000035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end, I voluntarily inhibited myself, as follows:</w:t>
      </w:r>
    </w:p>
    <w:p w:rsidR="00000000" w:rsidDel="00000000" w:rsidP="00000000" w:rsidRDefault="00000000" w:rsidRPr="00000000" w14:paraId="00000354">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"Inhibition </w:t>
      </w:r>
    </w:p>
    <w:p w:rsidR="00000000" w:rsidDel="00000000" w:rsidP="00000000" w:rsidRDefault="00000000" w:rsidRPr="00000000" w14:paraId="000003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disqualification of judges based on the specific grounds provided by the Rules of Court and the Code of Judicial Conduct is compulsory, inhibition partakes of vol un tar iness on their part. It arises from just or valid reasons tending to cast doubt on their proper and impartial disposition of a case. The rule on inhibition is set forth in the second paragraph of Rule 137 of the Rules of Court, which provides:</w:t>
      </w:r>
    </w:p>
    <w:p w:rsidR="00000000" w:rsidDel="00000000" w:rsidP="00000000" w:rsidRDefault="00000000" w:rsidRPr="00000000" w14:paraId="000003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judge may, in the exercise of his sound discretion, disqualify himself from sitting in a case, for just or valid reasons other than those l mentioned above.</w:t>
      </w:r>
    </w:p>
    <w:p w:rsidR="00000000" w:rsidDel="00000000" w:rsidP="00000000" w:rsidRDefault="00000000" w:rsidRPr="00000000" w14:paraId="000003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"Whether judges should inhibit themselves from a case rests on their own "sound discretion." In Rosello v. Court of Appeals, (168 SCRA 459, 470, December 14, 1988, per Fernan, CJ. See also Aparicio v. Andal, 175 SCRA 569, July 25, 1989) how such discretion should be exercised was explained by the Supreme Court in these words:</w:t>
      </w:r>
    </w:p>
    <w:p w:rsidR="00000000" w:rsidDel="00000000" w:rsidP="00000000" w:rsidRDefault="00000000" w:rsidRPr="00000000" w14:paraId="00000358">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'As to the issue of disqualification or more aptly inhibition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[based on the second paragraph of Section 1, Rule 137 of the Rules of Court), this Court has ruled that to disqualify or not to </w:t>
      </w:r>
      <w:r w:rsidDel="00000000" w:rsidR="00000000" w:rsidRPr="00000000">
        <w:rPr>
          <w:rFonts w:ascii="Georgia" w:cs="Georgia" w:eastAsia="Georgia" w:hAnsi="Georgia"/>
          <w:sz w:val="22"/>
          <w:szCs w:val="22"/>
          <w:rtl w:val="0"/>
        </w:rPr>
        <w:t xml:space="preserve">disqualify</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is a matter of conscience and is addressed primarily to the sense of fairness and justice of the judge concerned. Thus, the mere filing of an administrative case against respondent (j Judge is not aground for dis qualifying him from hearing the case, for if on every occasion the party apparently aggrieved would be allowed to either stop the proceedings in order to await the final decision on the desired disqualification, or demand the immediate inhibition of the j Judge on the basis alone of his being so charged, many cases would have to be kept pending or perhaps there would not be enough judges to handle all the cases pending in all the courts. This Court has to be shown acts or conduct of the judge clearly indicative of arbitrariness or prejudice before the latter can be branded the stigma of being biased or partial. (citing Gabol v. Riodique, 64 SCRA 494, June 27, 1975) </w:t>
      </w:r>
    </w:p>
    <w:p w:rsidR="00000000" w:rsidDel="00000000" w:rsidP="00000000" w:rsidRDefault="00000000" w:rsidRPr="00000000" w14:paraId="00000359">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"Alleged in CIR v. CA (267 SCRA 599, February 6, 1997, per curiam.) were the grounds for the disqualification of an associate justice of the Supreme Court from participating in the case. These alleged grounds were his having served under private respondent's counsel when the latter was the solicitor general, and their having had business relations in connection with the operation of a small restaurant. Even if true, these were not regarded as compulsory bases for his disqualification. Instead, the Court ruled: for him [the jurist] alone, therefore, to determine his qualification.' On whether to disqualify him from participating in the case or not, the Court took note of the old doctrine that when a justice of the Court of Appeals or the Supreme Court is challenged, 'the magistrate sits with the court and the question is decided by it as a body.' (Ibid., citing Jurado &amp; Co. v. Hongkong</w:t>
      </w:r>
      <w:r w:rsidDel="00000000" w:rsidR="00000000" w:rsidRPr="00000000">
        <w:rPr>
          <w:rFonts w:ascii="Georgia" w:cs="Georgia" w:eastAsia="Georgia" w:hAnsi="Georgia"/>
          <w:i w:val="1"/>
          <w:iCs w:val="1"/>
          <w:sz w:val="22"/>
          <w:szCs w:val="22"/>
          <w:rtl w:val="0"/>
        </w:rPr>
        <w:t xml:space="preserve"> &amp;</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Shangha</w:t>
      </w:r>
      <w:r w:rsidDel="00000000" w:rsidR="00000000" w:rsidRPr="00000000">
        <w:rPr>
          <w:rFonts w:ascii="Georgia" w:cs="Georgia" w:eastAsia="Georgia" w:hAnsi="Georgia"/>
          <w:sz w:val="22"/>
          <w:szCs w:val="22"/>
          <w:rtl w:val="0"/>
        </w:rPr>
        <w:t xml:space="preserve">i</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Banking Corp., 1 Phil 395. See also Hanrahan v. Hampton, 446 S U 1301, 64 L. Ed. 2D 214, 100 S Ct 1868; April 30, 1980.)</w:t>
      </w:r>
      <w:r w:rsidDel="00000000" w:rsidR="00000000" w:rsidRPr="00000000">
        <w:rPr>
          <w:rtl w:val="0"/>
        </w:rPr>
      </w:r>
    </w:p>
    <w:p w:rsidR="00000000" w:rsidDel="00000000" w:rsidP="00000000" w:rsidRDefault="00000000" w:rsidRPr="00000000" w14:paraId="000003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"Earlier on, the Court had the occasion to lay down the appropriate guidelines in a situation where the judge's capacity to try and decide a case fairly and judiciously would come to the fore by way of a challenge from any one of the parties. It ruled as follows: (Pimentel v. Salanga, 21 SCRA 160, 167-68, September 18, 1967, per Sanchez,].; reiterated in Mateo v. Villaluz, 5 0 SCRA 1 8, March 3 1, 1 9 7 3; Dimacubav. Concepcion, 2 0 2 Phil 961, September 30, 1982.)</w:t>
      </w:r>
    </w:p>
    <w:p w:rsidR="00000000" w:rsidDel="00000000" w:rsidP="00000000" w:rsidRDefault="00000000" w:rsidRPr="00000000" w14:paraId="000003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judge may not be legally prohibited from sitting in a But when suggestion is made of record that he might be induced to act in favor of one party or with bias or prejudice against a litigant arising out of circumstances reasonably capable of inciting such a state of mind, he should conduct a careful self-examination. He should exercise his discretion in a way that the people's faith in the courts of justice is not impaired. A salutary norm is that he reflects on the probability that a losing party might nurture at the back of his mind the thought that the judge had unmeritoriously tilted the scales of justice against him. That passion on the part of a judge may be generated, because of serious charges of misconduct against him by a suitor or his counsel, is not altogether remote. He is a man, subject to the frailties of other men. He should, therefore, exercise great care and caution before making up his mind to act or withdraw from a suit where that party or counsel is involved. He could in good grace inhibit himself where that case could be heard by another judge and where no appreciable prejudice would be occasioned to others involved therein. The result of his decisions to sit or not to sit may depend to a great extent the allimportant confidence in the impartiality of the judiciary. If after reflection he should resolve to voluntarily desist from sitting in a case where his motives or fairness might be seriously impugned, his action is to be interpreted as giving meaning and substance to the second paragraph of Section 1, Rule 137. He serves the cause of the law who forestalls miscarriage of justice.' </w:t>
      </w:r>
    </w:p>
    <w:p w:rsidR="00000000" w:rsidDel="00000000" w:rsidP="00000000" w:rsidRDefault="00000000" w:rsidRPr="00000000" w14:paraId="000003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string of cases, the Supreme Court has said that bias and prejudice, to be considered valid reasons for the voluntary inhibition of judges, must be proved with clear and convincing evidence. Bare allegations of partiality and prejudgement will not suffice. These cannot be presumed, especially if weighed against the sacred obligation of judges whose oaths of office require them to administer justice without respect to person and to do equal right to the poor and the rich. (People v. CA, 309 SCRA 705, July 2, 1999; Soriano v. Angeles, GR No. 109920, August 31, 2000; Go v. CA, 221 SCRA 397, April 7, `993)</w:t>
      </w:r>
    </w:p>
    <w:p w:rsidR="00000000" w:rsidDel="00000000" w:rsidP="00000000" w:rsidRDefault="00000000" w:rsidRPr="00000000" w14:paraId="000003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has also said that, to warrant the judge's inhibition from the case, bias or prejudice must be shown to have stemmed from an extrajudicial source, and that it would result in a disposition on the merits on some basis other than what the judge learned from participating in the case. As long as opinions formed in the course of judicial proceedings are based on the evidence presented and the conduct observed by the judge, they will not prove personal bias or prejudice, even if found later on as erroneous. In addition to palpable error that may be inferred from the decision or the order itself, extrinsic evidence is required to establish bias, bad faith, malice or corrupt purpose. (Aleria Jr. v. Velez, 298 SCRA 611, November 16, 1998, per Quisumbing, J. Soriano v. Angeles, ibid.) </w:t>
      </w:r>
    </w:p>
    <w:p w:rsidR="00000000" w:rsidDel="00000000" w:rsidP="00000000" w:rsidRDefault="00000000" w:rsidRPr="00000000" w14:paraId="000003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the Court exhorted in Go v. Court of Appeals (supra at p. 417) that the rule should 'not be used cavalierly to suit a litigant's personal designs or to defeat the ends of justice. It is deemed as intolerable acts of litigants who, for any conceivable reason, would seek to disqualify a judge for their own purposes under a plea of bias, hostility, or prejudgment. It further held that it did not approve of some litigants' tactic of filing baseless motions for disqualification as a means of delaying the case or of forum-shopping for a more friendly judge. (Ibid., citing People v. Serrano, 203 SCRA 171, 186-87, October 28, 1991) </w:t>
      </w:r>
    </w:p>
    <w:p w:rsidR="00000000" w:rsidDel="00000000" w:rsidP="00000000" w:rsidRDefault="00000000" w:rsidRPr="00000000" w14:paraId="000003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in Aparicio v. Andal, (175 SCRA 569, July 25, 1989, Sarmiento, J., citing Pimentel v. Salanga, 21 SCRA 160, September 18, 1967) the Court said:</w:t>
      </w:r>
    </w:p>
    <w:p w:rsidR="00000000" w:rsidDel="00000000" w:rsidP="00000000" w:rsidRDefault="00000000" w:rsidRPr="00000000" w14:paraId="000003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'Efforts to attain fair, just and impartial trial and decision, have a natural and alluring appeal. But we are not licensed to indulge in unjustified assumptions or make a speculative approval [of] this ideal. It ill behooves this Court to tar and feather a judge as biased or prejudiced, simply because counsel for a party litigant happens to complain against him. As applied here, respondent judge has not as yet crossed the line that divides partiality and impartiality. He has not thus far stepped to one side of the fulcrum. No act or conduct of his would show arbitrariness or prejudice. Therefore, we are not to assume what respondent judge, not otherwise legally disqualified, will do in a case before him. We have had occasion to rule in a criminal case that a charge made before trial that a party 'will not be given a fair, impartial and just hearing' is premature. Prejudice is not to be presumed. Especially if weighed against a judge's legal obligation under his oath to administer justice without respect to person and to equal right to the poor and the rich. To disqualify or not to disqualify himself then, as far as respondent judge is concerned, is a matter of conscience.' </w:t>
      </w:r>
    </w:p>
    <w:p w:rsidR="00000000" w:rsidDel="00000000" w:rsidP="00000000" w:rsidRDefault="00000000" w:rsidRPr="00000000" w14:paraId="000003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however, a caveat in the grant of motions to disqualify or inhibit, even if founded on a compulsory ground. In Araneta v. Dinglasan (84 Phil 368, 431-432, August 26, 1949) the Motion to disqualify Justice Sabino Padilla from participating in the case was grounded on the fact that as justice secretary he had advised the President on the question of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emergency powers. In denying the Motion, which was filed only after a Decision had been promulgated, the Court ruled that 'a litigant xx cannot be permitted to speculate upon the action of the court and raise an objection</w:t>
      </w:r>
      <w:r w:rsidDel="00000000" w:rsidR="00000000" w:rsidRPr="00000000">
        <w:rPr>
          <w:rFonts w:ascii="Georgia" w:cs="Georgia" w:eastAsia="Georgia" w:hAnsi="Georgia"/>
          <w:sz w:val="22"/>
          <w:szCs w:val="22"/>
          <w:rtl w:val="0"/>
        </w:rPr>
        <w:t xml:space="preserve"> of this sort after a decision has been rendered.' (Citing Government of Philippine Islands v. Heirs of Abella, 49 Phil 374.) </w:t>
      </w:r>
    </w:p>
    <w:p w:rsidR="00000000" w:rsidDel="00000000" w:rsidP="00000000" w:rsidRDefault="00000000" w:rsidRPr="00000000" w14:paraId="000003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Limpin Jr. v. IAC (161 SCRA 83, 97, May 5, 1988), filed after the Decision had already become final and executory, was a Motion for Inhibition of justices who had been associated with the law firm which had acted as counsel to a party. In that case, the Court reiterated that a motion for disqualification must be denied, if filed after a member of the Court had already given an opinion on the merits of the case. </w:t>
      </w:r>
    </w:p>
    <w:p w:rsidR="00000000" w:rsidDel="00000000" w:rsidP="00000000" w:rsidRDefault="00000000" w:rsidRPr="00000000" w14:paraId="00000363">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"Recusation/Recusal </w:t>
      </w:r>
    </w:p>
    <w:p w:rsidR="00000000" w:rsidDel="00000000" w:rsidP="00000000" w:rsidRDefault="00000000" w:rsidRPr="00000000" w14:paraId="000003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"Recusation or recusal is the process in which, 'because of self interest, bias or prejudice, on the objection of either of the parties, (judges are] disqualified from hearing a lawsuit; or one in which they disqualify themselves therefrom. (Black's Law Dictionary 1277, 6th ed. 1990.) 'In the civil law, [it is] a species of exception or plea to the jurisdiction, to the effect that the particular judge is disqualified from hearing the cause by reason of interest or prejudice.' </w:t>
      </w:r>
    </w:p>
    <w:p w:rsidR="00000000" w:rsidDel="00000000" w:rsidP="00000000" w:rsidRDefault="00000000" w:rsidRPr="00000000" w14:paraId="000003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 definition of recusation or recusal, it can be easily discerned that the term is hardly any different from disqualification, except that it refers more specifically to judges. Thus, Melinkoff makes this simple distinction: Unlike the multiple targets of a motion to disqualify, a motion to recuse is usually restricted to judges; it is sometimes used against a lawyer in an official position, e.g., a district attorney charged with conflict of interest, but not against lawyers generally." (D. Melinkoff, Melinkoff s Dictionary of American Legal Usage 174, 1992.)</w:t>
      </w:r>
    </w:p>
    <w:p w:rsidR="00000000" w:rsidDel="00000000" w:rsidP="00000000" w:rsidRDefault="00000000" w:rsidRPr="00000000" w14:paraId="0000036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while disqualification and recusal are sourced from legal grounds provided in the Rules of Court and the Code of Judicial Conduct, inhibition is based on the exercise of sound judicial discretion depending on the circumstances of each case. Because all these, however, are rules of procedure, the Court has the final say. As the constitutional authority in such matters, it may in fact compel disqualification or reject offers of inhibition, on such grounds and under such circumstances as it may deem appropriate. </w:t>
      </w:r>
    </w:p>
    <w:p w:rsidR="00000000" w:rsidDel="00000000" w:rsidP="00000000" w:rsidRDefault="00000000" w:rsidRPr="00000000" w14:paraId="000003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in Veterans Federation Party v. Comelec (the party-list cases), the Supreme Court rejected my offer to inhibit myself in a Resolution announced during the Oral Argument on July 1, 1999. It did so for the following reasons: (1) I was merely a voluntary non-compensated officer of the nonprofit Philippine Chamber of Commerce and Industry (PCCI), which was a respondent in the suit; (2) the case and its antecedents were not extant during my incumbency at PCCI; and (3) important constitutional questions were involved, and the Court believed that all justices should as much as possible participate and vote.</w:t>
      </w:r>
    </w:p>
    <w:p w:rsidR="00000000" w:rsidDel="00000000" w:rsidP="00000000" w:rsidRDefault="00000000" w:rsidRPr="00000000" w14:paraId="000003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discussion shows the following:</w:t>
      </w:r>
    </w:p>
    <w:p w:rsidR="00000000" w:rsidDel="00000000" w:rsidP="00000000" w:rsidRDefault="00000000" w:rsidRPr="00000000" w14:paraId="0000036A">
      <w:pPr>
        <w:numPr>
          <w:ilvl w:val="0"/>
          <w:numId w:val="1"/>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nonparticipation in these consolidated cases did not arise from any legal ground showing partiality or bias in favor of or against petitioner.</w:t>
      </w:r>
      <w:r w:rsidDel="00000000" w:rsidR="00000000" w:rsidRPr="00000000">
        <w:rPr>
          <w:rtl w:val="0"/>
        </w:rPr>
      </w:r>
    </w:p>
    <w:p w:rsidR="00000000" w:rsidDel="00000000" w:rsidP="00000000" w:rsidRDefault="00000000" w:rsidRPr="00000000" w14:paraId="0000036B">
      <w:pPr>
        <w:numPr>
          <w:ilvl w:val="0"/>
          <w:numId w:val="1"/>
        </w:numPr>
        <w:spacing w:after="0"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voluntarily resorted to nonparticipation in order ‘to hold myself above petitioner’s reproach’ and to deprive ‘him or anyone else [of] any excuse to cast doubt on the integrity of these proceedings and of the decision that this Court may render in these cases of transcendental importance to the nation.’</w:t>
      </w:r>
      <w:r w:rsidDel="00000000" w:rsidR="00000000" w:rsidRPr="00000000">
        <w:rPr>
          <w:rtl w:val="0"/>
        </w:rPr>
      </w:r>
    </w:p>
    <w:p w:rsidR="00000000" w:rsidDel="00000000" w:rsidP="00000000" w:rsidRDefault="00000000" w:rsidRPr="00000000" w14:paraId="0000036C">
      <w:pPr>
        <w:numPr>
          <w:ilvl w:val="0"/>
          <w:numId w:val="1"/>
        </w:numPr>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nonparticipation applies only to the instant consolidated cases, pro hac vice, and not necessarily to all other future cases involving any of the herein parties.”</w:t>
      </w:r>
      <w:r w:rsidDel="00000000" w:rsidR="00000000" w:rsidRPr="00000000">
        <w:rPr>
          <w:rtl w:val="0"/>
        </w:rPr>
      </w:r>
    </w:p>
    <w:p w:rsidR="00000000" w:rsidDel="00000000" w:rsidP="00000000" w:rsidRDefault="00000000" w:rsidRPr="00000000" w14:paraId="0000036D">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36E">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36F">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14</w:t>
        <w:br w:type="textWrapping"/>
      </w:r>
    </w:p>
    <w:p w:rsidR="00000000" w:rsidDel="00000000" w:rsidP="00000000" w:rsidRDefault="00000000" w:rsidRPr="00000000" w14:paraId="000003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Death Penalty </w:t>
      </w:r>
      <w:r w:rsidDel="00000000" w:rsidR="00000000" w:rsidRPr="00000000">
        <w:rPr>
          <w:rFonts w:ascii="Georgia" w:cs="Georgia" w:eastAsia="Georgia" w:hAnsi="Georgia"/>
          <w:b w:val="1"/>
          <w:bCs w:val="1"/>
          <w:sz w:val="22"/>
          <w:szCs w:val="22"/>
          <w:rtl w:val="0"/>
        </w:rPr>
        <w:t xml:space="preserve">Cases</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More of the Same</w:t>
      </w:r>
      <w:r w:rsidDel="00000000" w:rsidR="00000000" w:rsidRPr="00000000">
        <w:rPr>
          <w:rtl w:val="0"/>
        </w:rPr>
      </w:r>
    </w:p>
    <w:p w:rsidR="00000000" w:rsidDel="00000000" w:rsidP="00000000" w:rsidRDefault="00000000" w:rsidRPr="00000000" w14:paraId="000003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my previous books, I wrote about my philosophical and juridical opposition to the Death Penalty Law. Thus, in Battles in the Supreme Court,' I discussed quite extensively the Supreme Court "battle" over the constitutionality of RA 7659, insofar as it reimposed the death penalty; and of RA 8177, which prescribed lethal injection as the method of carrying out the capital punishment.</w:t>
      </w:r>
      <w:r w:rsidDel="00000000" w:rsidR="00000000" w:rsidRPr="00000000">
        <w:rPr>
          <w:rtl w:val="0"/>
        </w:rPr>
      </w:r>
    </w:p>
    <w:p w:rsidR="00000000" w:rsidDel="00000000" w:rsidP="00000000" w:rsidRDefault="00000000" w:rsidRPr="00000000" w14:paraId="000003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t>
      </w:r>
      <w:r w:rsidDel="00000000" w:rsidR="00000000" w:rsidRPr="00000000">
        <w:rPr>
          <w:rFonts w:ascii="Georgia" w:cs="Georgia" w:eastAsia="Georgia" w:hAnsi="Georgia"/>
          <w:i w:val="1"/>
          <w:iCs w:val="1"/>
          <w:sz w:val="22"/>
          <w:szCs w:val="22"/>
          <w:rtl w:val="0"/>
        </w:rPr>
        <w:t xml:space="preserve">Leadership by Example</w:t>
      </w:r>
      <w:r w:rsidDel="00000000" w:rsidR="00000000" w:rsidRPr="00000000">
        <w:rPr>
          <w:rFonts w:ascii="Georgia" w:cs="Georgia" w:eastAsia="Georgia" w:hAnsi="Georgia"/>
          <w:sz w:val="22"/>
          <w:szCs w:val="22"/>
          <w:rtl w:val="0"/>
        </w:rPr>
        <w:t xml:space="preserve">, I detailed the significant jurisprudential developments involving death cases. And in </w:t>
      </w:r>
      <w:r w:rsidDel="00000000" w:rsidR="00000000" w:rsidRPr="00000000">
        <w:rPr>
          <w:rFonts w:ascii="Georgia" w:cs="Georgia" w:eastAsia="Georgia" w:hAnsi="Georgia"/>
          <w:i w:val="1"/>
          <w:iCs w:val="1"/>
          <w:sz w:val="22"/>
          <w:szCs w:val="22"/>
          <w:rtl w:val="0"/>
        </w:rPr>
        <w:t xml:space="preserve">Transparency, Unanimity &amp; Diversity</w:t>
      </w:r>
      <w:r w:rsidDel="00000000" w:rsidR="00000000" w:rsidRPr="00000000">
        <w:rPr>
          <w:rFonts w:ascii="Georgia" w:cs="Georgia" w:eastAsia="Georgia" w:hAnsi="Georgia"/>
          <w:sz w:val="22"/>
          <w:szCs w:val="22"/>
          <w:rtl w:val="0"/>
        </w:rPr>
        <w:t xml:space="preserve">, I reported </w:t>
      </w:r>
      <w:r w:rsidDel="00000000" w:rsidR="00000000" w:rsidRPr="00000000">
        <w:rPr>
          <w:rFonts w:ascii="Georgia" w:cs="Georgia" w:eastAsia="Georgia" w:hAnsi="Georgia"/>
          <w:i w:val="1"/>
          <w:iCs w:val="1"/>
          <w:sz w:val="22"/>
          <w:szCs w:val="22"/>
          <w:rtl w:val="0"/>
        </w:rPr>
        <w:t xml:space="preserve">inter alia</w:t>
      </w:r>
      <w:r w:rsidDel="00000000" w:rsidR="00000000" w:rsidRPr="00000000">
        <w:rPr>
          <w:rFonts w:ascii="Georgia" w:cs="Georgia" w:eastAsia="Georgia" w:hAnsi="Georgia"/>
          <w:sz w:val="22"/>
          <w:szCs w:val="22"/>
          <w:rtl w:val="0"/>
        </w:rPr>
        <w:t xml:space="preserve"> on then President Joseph E. Estrada's declaration of an "11-month moratorium on the executions of all convicts whose capital sentences had been affirmed by the Supreme Court xxx out of respect for the worldwide celebration of the Jubilee Year marking the 2000th anniversary of the birth of Jesus Christ."</w:t>
      </w:r>
    </w:p>
    <w:p w:rsidR="00000000" w:rsidDel="00000000" w:rsidP="00000000" w:rsidRDefault="00000000" w:rsidRPr="00000000" w14:paraId="000003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that presidential declaration which was reported by the news dailies on March 25, 2000, there had indeed been no executions, because the President granted reprieves and commutations.</w:t>
      </w:r>
    </w:p>
    <w:p w:rsidR="00000000" w:rsidDel="00000000" w:rsidP="00000000" w:rsidRDefault="00000000" w:rsidRPr="00000000" w14:paraId="000003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no-execution policy was continued by the new government of President Gloria Macapagal Arroyo. First announced by Justice Secretary Hernando. Perez on March 7, 2001,4 the policy was reiterated by then Executive Secretary Renato de Villa on April 7, 2001. The latter was quoted as saying that "there will be no executions of death row convicts during [President Arroyo's] three-year term x x x."</w:t>
      </w:r>
    </w:p>
    <w:p w:rsidR="00000000" w:rsidDel="00000000" w:rsidP="00000000" w:rsidRDefault="00000000" w:rsidRPr="00000000" w14:paraId="000003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Secretary de Villa explained in a radio interview that "there are no executions because the President automatically commutes death sentences when the sentences are already going to be carried out, or before they are carried."</w:t>
      </w:r>
    </w:p>
    <w:p w:rsidR="00000000" w:rsidDel="00000000" w:rsidP="00000000" w:rsidRDefault="00000000" w:rsidRPr="00000000" w14:paraId="000003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to this date, no one has been placed in the lethal injection chamber since the Estrada announcement on March 25, 2000. In the meantime, to repeal the death penalty, several legislators have filed bills in Congress - notably Sen. Aquilino Pimentel Jr. and Sen. John Osmeña in the Senate; and Rep. Krisel Lagman-Luistro and Rep. Emilio Macias I in the House of Representatives. Inasmuch as the law has not been repealed, the Supreme Court has continued reviewing death sentences imposed by trial courts.</w:t>
      </w:r>
    </w:p>
    <w:p w:rsidR="00000000" w:rsidDel="00000000" w:rsidP="00000000" w:rsidRDefault="00000000" w:rsidRPr="00000000" w14:paraId="00000379">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Jurisprudential Developments</w:t>
      </w:r>
    </w:p>
    <w:p w:rsidR="00000000" w:rsidDel="00000000" w:rsidP="00000000" w:rsidRDefault="00000000" w:rsidRPr="00000000" w14:paraId="0000037B">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spite of a long line of decisions reiterating that the attendant circumstances mentioned in Section 11 of RA 7659 are in the nature of qualifying circumstances and must be both alleged in the information and proven during the trial, there were still many cases in which the Regional Trial Courts imposed the capital penalty without observing this doctrine. Because of these lapses committed by both the prosecution and the trial court, a vast majority of the decisions of the Supreme Court have imposed lesser penalties. I will no longer report on each of these many cases. However, I will just point out some salient jurisprudential developments on the death penalty, from October 11, 2000 to October 10, 2001, my sixth year in the Court.</w:t>
      </w:r>
      <w:r w:rsidDel="00000000" w:rsidR="00000000" w:rsidRPr="00000000">
        <w:rPr>
          <w:rtl w:val="0"/>
        </w:rPr>
      </w:r>
    </w:p>
    <w:p w:rsidR="00000000" w:rsidDel="00000000" w:rsidP="00000000" w:rsidRDefault="00000000" w:rsidRPr="00000000" w14:paraId="0000037C">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1. The failure of the prosecution to allege the "use of deadly weapon" in a rape by means of force and intimidation entitles the accused to the lower penalty of </w:t>
      </w:r>
      <w:r w:rsidDel="00000000" w:rsidR="00000000" w:rsidRPr="00000000">
        <w:rPr>
          <w:rFonts w:ascii="Georgia" w:cs="Georgia" w:eastAsia="Georgia" w:hAnsi="Georgia"/>
          <w:i w:val="1"/>
          <w:iCs w:val="1"/>
          <w:sz w:val="22"/>
          <w:szCs w:val="22"/>
          <w:rtl w:val="0"/>
        </w:rPr>
        <w:t xml:space="preserve">reclusion perpetua.</w:t>
      </w:r>
    </w:p>
    <w:p w:rsidR="00000000" w:rsidDel="00000000" w:rsidP="00000000" w:rsidRDefault="00000000" w:rsidRPr="00000000" w14:paraId="000003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Exemplary or corrective damages may be imposed when one or more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aggravating circumstances, whether qualifying or ordinary, are proven. This remains true, even if the offense was committed prior to the effectivity of the new Rules on Criminal Procedure requiring that such "qualifying or aggravating circumstances" must be alleged in the information. According to the Court, the retroactive application of procedural rules cannot adversely affect the offended party's civil rights, which had already vested prior to the effectivity of the rules. Through</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Justice Jose C. Vitug, the Court declared in People v. Catubig: </w:t>
      </w:r>
    </w:p>
    <w:p w:rsidR="00000000" w:rsidDel="00000000" w:rsidP="00000000" w:rsidRDefault="00000000" w:rsidRPr="00000000" w14:paraId="000003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 'aggravating circumstances' used by the Civil Code, the law not having specified otherwise, is to be understood in its broad or generic sense. The commission of an offense has a two-pronged effect, one on the public as it breaches the social order and the other upon private victim as it causes personal sufferings, each of which is addressed by, respectively, the prescription of heavier punishment for the accused and by an award of additional damages to the victim. The increase of the penalty or a shift to a graver felony underscores the exacerbation of the offense by the attendance of aggravating circumstances, whether ordinary or qualifying, in its commission. Unlike the criminal liability which is basically a State concern, the award of damages, however, is likewise, if not primarily, intended for the offended party who suffers thereby. It would make little sense for an award of exemplary damages to be due the private offended party when the aggravating circumstance is ordinary but to be withheld when it is qualifying. Withal, the ordinary or qualifying nature of an aggravating circumstance is a distinction that should only be of consequence to the criminal, rather than to the civil, liability of the offender. In fine, relative to the civil aspect of the case, an aggravating circumstance, whether ordinary or qualifying, should entitle the offended party to an award of exemplary damages within the unbridled meaning of Article 2230 of the Civil Code. </w:t>
      </w:r>
    </w:p>
    <w:p w:rsidR="00000000" w:rsidDel="00000000" w:rsidP="00000000" w:rsidRDefault="00000000" w:rsidRPr="00000000" w14:paraId="000003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"Relevantly, the Revised Rules on Criminal Procedure, made effective on 01 December 2000, requires aggravating circumstances, whether ordinary or qualifying, to be stated in the complaint or information. Sections 8 and 9 of Rule 110 of the Rules of Court now provide:</w:t>
      </w:r>
    </w:p>
    <w:p w:rsidR="00000000" w:rsidDel="00000000" w:rsidP="00000000" w:rsidRDefault="00000000" w:rsidRPr="00000000" w14:paraId="000003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8. </w:t>
      </w:r>
      <w:r w:rsidDel="00000000" w:rsidR="00000000" w:rsidRPr="00000000">
        <w:rPr>
          <w:rFonts w:ascii="Georgia" w:cs="Georgia" w:eastAsia="Georgia" w:hAnsi="Georgia"/>
          <w:sz w:val="22"/>
          <w:szCs w:val="22"/>
          <w:u w:val="single"/>
          <w:rtl w:val="0"/>
        </w:rPr>
        <w:t xml:space="preserve">Designation of the offense.</w:t>
      </w:r>
      <w:r w:rsidDel="00000000" w:rsidR="00000000" w:rsidRPr="00000000">
        <w:rPr>
          <w:rFonts w:ascii="Georgia" w:cs="Georgia" w:eastAsia="Georgia" w:hAnsi="Georgia"/>
          <w:sz w:val="22"/>
          <w:szCs w:val="22"/>
          <w:rtl w:val="0"/>
        </w:rPr>
        <w:t xml:space="preserve"> - The complaint or information shall state the designation of the offense given by the statute, aver the acts or omissions constituting the offense, and specify its qualifying and aggravating circumstances. If there is no designation of the offense, reference shall be made to the section or subsection of the statute punishing it. </w:t>
      </w:r>
    </w:p>
    <w:p w:rsidR="00000000" w:rsidDel="00000000" w:rsidP="00000000" w:rsidRDefault="00000000" w:rsidRPr="00000000" w14:paraId="000003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9. </w:t>
      </w:r>
      <w:r w:rsidDel="00000000" w:rsidR="00000000" w:rsidRPr="00000000">
        <w:rPr>
          <w:rFonts w:ascii="Georgia" w:cs="Georgia" w:eastAsia="Georgia" w:hAnsi="Georgia"/>
          <w:sz w:val="22"/>
          <w:szCs w:val="22"/>
          <w:u w:val="single"/>
          <w:rtl w:val="0"/>
        </w:rPr>
        <w:t xml:space="preserve">Cause of the accusation.</w:t>
      </w:r>
      <w:r w:rsidDel="00000000" w:rsidR="00000000" w:rsidRPr="00000000">
        <w:rPr>
          <w:rFonts w:ascii="Georgia" w:cs="Georgia" w:eastAsia="Georgia" w:hAnsi="Georgia"/>
          <w:sz w:val="22"/>
          <w:szCs w:val="22"/>
          <w:rtl w:val="0"/>
        </w:rPr>
        <w:t xml:space="preserve"> - The acts or omissions complained of as constituting the offense and the qualifying and aggravating circumstances must be stated in ordinary and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concise language and necessarily in the language used in the statute but in terms sufficient to enable a person of common understanding to know what offense is being charged as well as its qualifying and aggravating circumstances and for the court to pronounce judgment.</w:t>
      </w:r>
      <w:r w:rsidDel="00000000" w:rsidR="00000000" w:rsidRPr="00000000">
        <w:rPr>
          <w:rtl w:val="0"/>
        </w:rPr>
      </w:r>
    </w:p>
    <w:p w:rsidR="00000000" w:rsidDel="00000000" w:rsidP="00000000" w:rsidRDefault="00000000" w:rsidRPr="00000000" w14:paraId="000003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court would thus be precluded from considering in its judgment the attendance of 'qualifying or aggravating circumstances' if the complaint or information is bereft of any allegation on the presence of such circumstances. </w:t>
      </w:r>
    </w:p>
    <w:p w:rsidR="00000000" w:rsidDel="00000000" w:rsidP="00000000" w:rsidRDefault="00000000" w:rsidRPr="00000000" w14:paraId="000003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retroactive application of procedural rules, nevertheless, cannot adversely affect the rights of the private offended party that have become vested prior to the effectivity of said rules. Thus, in the case at bar, although the relationship has not been alleged in the information, the offense having been committed, however, prior to the effectivity of the new rules, the civil liability already incurred by appellant remains unaffected thereby."</w:t>
      </w:r>
    </w:p>
    <w:p w:rsidR="00000000" w:rsidDel="00000000" w:rsidP="00000000" w:rsidRDefault="00000000" w:rsidRPr="00000000" w14:paraId="0000038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5">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On Aggravating Circumstances</w:t>
      </w:r>
    </w:p>
    <w:p w:rsidR="00000000" w:rsidDel="00000000" w:rsidP="00000000" w:rsidRDefault="00000000" w:rsidRPr="00000000" w14:paraId="000003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mere fact that the victim calls the appellant Lolo is not sufficient proof of a relationship that would justify the imposition of the death penalty.</w:t>
      </w:r>
    </w:p>
    <w:p w:rsidR="00000000" w:rsidDel="00000000" w:rsidP="00000000" w:rsidRDefault="00000000" w:rsidRPr="00000000" w14:paraId="000003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new Rules on Criminal Procedure requiring that even ordinary aggravating circumstances must be alleged in the Information should be given retroactive effect insofar as criminal liability is concerned, since those Rules are favorable to the accused.</w:t>
      </w:r>
    </w:p>
    <w:p w:rsidR="00000000" w:rsidDel="00000000" w:rsidP="00000000" w:rsidRDefault="00000000" w:rsidRPr="00000000" w14:paraId="000003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Where the only evidence of the rape victim's minority was appellant's admission that she was his wife's niece, the accused is entitled to a reduction of penalty since minority was not proven.</w:t>
      </w:r>
    </w:p>
    <w:p w:rsidR="00000000" w:rsidDel="00000000" w:rsidP="00000000" w:rsidRDefault="00000000" w:rsidRPr="00000000" w14:paraId="000003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Where "the victim herself did not know the date she was born or the number of months in a year or the age of her eldest brother," the Court ruled that minority of the rape victim was not sufficiently proven by such testimony."</w:t>
      </w:r>
    </w:p>
    <w:p w:rsidR="00000000" w:rsidDel="00000000" w:rsidP="00000000" w:rsidRDefault="00000000" w:rsidRPr="00000000" w14:paraId="000003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The relationship of "cousinsin-law" does not qualify rape and cannot be used to impose the capital penalty.</w:t>
      </w:r>
    </w:p>
    <w:p w:rsidR="00000000" w:rsidDel="00000000" w:rsidP="00000000" w:rsidRDefault="00000000" w:rsidRPr="00000000" w14:paraId="000003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Treachery cannot be inferred from the mere fact that a defenseless woman, Feliber Andres, was shot near the Loyola Memorial Park in Marikina City and killed by the appellant who had fired his gun, "not aiming (at] anybody in particular."13 Said the Court through Justice Minerva P. Gonzaga-Reyes:</w:t>
      </w:r>
    </w:p>
    <w:p w:rsidR="00000000" w:rsidDel="00000000" w:rsidP="00000000" w:rsidRDefault="00000000" w:rsidRPr="00000000" w14:paraId="000003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fact that the appellant fired his gun from behind the victim does not by itself amount to treachery. There is no evidence on record that the appellant deliberately positioned himself behind the victim to gain advantage over him when he fired the shot. On the contrary, the evidence before us reveals that the position of the appellant's car was not of his own doing but it became so when Noel Andres overtook his car and cut off his path. "We note further, that the appellant did not act belligerently towards Noel Andres even after the latter cut off the appellant's path. Andres stated in court that the appellant did not alight from his car nor opened his window until he, Andres, tapped on it.'4 For his part Gonzalez categorically stated in court that he did not point his gun nor threatened Andres during their short spat. Gonzalez, although he had his gun in his car, did not react to Andres cursing until the latter was having an altercation with the appellant's son. Dino Gonzalez claimed that he perceived that his son was in imminent danger.16 Whether he overreacted or he shot at Andres vehicle out of rage over Andres' aggressive behavior, one thing appears clear to us, that the shooting was not done in cold blood. It is undisputed that the windows of the FX are heavily or darkly tinted so that a person outside would not see if anybody was inside." The pictures of the FX on record confirm the testimonies of both prosecution and defense witnesses that the other passengers of the FX were not visible from the outside. Gonzalez admitted in court that Noel Andres mentioned that he had passengers with him while he was shouting and cursing at Gonzalez but there is no indication that Gonzalez had any opportunity to see the passengers when he fired the shot. The totality of the evidence on record fails to support a conclusion that Gonzalez deliberately employed the mode of attack to gain undue advantage over the intended nor the actual victim. Without any decisive evidence to the contrary, treachery cannot be considered; thus the crime committed is homicide. "</w:t>
      </w:r>
    </w:p>
    <w:p w:rsidR="00000000" w:rsidDel="00000000" w:rsidP="00000000" w:rsidRDefault="00000000" w:rsidRPr="00000000" w14:paraId="000003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 Justice Bernardo P. Pardo (whom Justices Puno, Kapunan and I joined) pointed out that there was treachery. I quote him as follows:</w:t>
      </w:r>
    </w:p>
    <w:p w:rsidR="00000000" w:rsidDel="00000000" w:rsidP="00000000" w:rsidRDefault="00000000" w:rsidRPr="00000000" w14:paraId="000003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can not agree with the accused or the view of the Solicitor General that the shooting was not attended by treachery. Noel Andres, who had his pregnant wife and child with him in his Tamaraw FX could have provoked the situation but was not an aggressor. Initially he taunted the accused for his failure to observe traffic rules. </w:t>
      </w:r>
    </w:p>
    <w:p w:rsidR="00000000" w:rsidDel="00000000" w:rsidP="00000000" w:rsidRDefault="00000000" w:rsidRPr="00000000" w14:paraId="000003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after the altercation, complainant Andres walked toward his vehicle because the altercation was over. On his way to the Tamaraw FX, he met another man, who was the accused's son. It appears that Andres had another shouting match with the accused's son. Without ado, the accused got his already preloaded pistol, alighted from his car and fired a single shot at complainant Noel Andres. He was a poor shot. The single bullet hit Feliber Andres on the forehead near the temporal region above the left eye and the splitting metallic shrapnels hit two innocent children on their faces, one on the cheek and the other below the left eye. The intent to kill Noel Andres was evident when accused fired away at him. Accused knew that his son was not physically threatened. Whether Noel Andres was seated at the driver's seat inside his vehicle when accused Gonzales fired, as the prosecution contends or was standing by the door of the driver's seat outside his vehicle, as the defense submits, there is no question that the shot was directed at complainant Noel Andres. However, as heretofore stated, the accused was a poor shot. He made up by arming himself with a semiautomatic pistol loaded with multimissile bullet that splintered like a shotgun bullet. His son was not in danger. He knew that complainant could easily be pacified without resorting to shooting. Whether accused overreacted or he shot at Andres out of rage, one thing appears clear to us: the accused deliberately shot complainant Noel Andres treacherously in cold blood. However, it was his wife who was fatally hit in the head (aberratio ictus) and shrapnels hit two young innocent children. By an act of God, she delivered a baby girl alive but gave her life to Him. The shooting was a deliberate act of the accused. We are convinced that the shooting was attended by treachery that qualified the crime to murder aggravated by the use of a semi-automatic pistol specially fitted with murderous missile. The crime committed for the killing of Feliber Andres was murder, qualified by treachery and aggravated by the use of firearm."</w:t>
      </w:r>
    </w:p>
    <w:p w:rsidR="00000000" w:rsidDel="00000000" w:rsidP="00000000" w:rsidRDefault="00000000" w:rsidRPr="00000000" w14:paraId="000003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A person guilty of rape can be "sentenced to acknowledge the offspring, unless the law should prevent him from so doing, and in every case support the offspring. "20</w:t>
      </w:r>
    </w:p>
    <w:p w:rsidR="00000000" w:rsidDel="00000000" w:rsidP="00000000" w:rsidRDefault="00000000" w:rsidRPr="00000000" w14:paraId="000003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10. To qualify rape, the fact that the accused knew the victim to be amental retardate should be alleged in the information.?</w:t>
      </w:r>
    </w:p>
    <w:p w:rsidR="00000000" w:rsidDel="00000000" w:rsidP="00000000" w:rsidRDefault="00000000" w:rsidRPr="00000000" w14:paraId="000003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11. The special qualifying circumstance of the appellant's "membership in the Philippine National Police or complainant's being under police custody" must be properly alleged in the information.22</w:t>
      </w:r>
    </w:p>
    <w:p w:rsidR="00000000" w:rsidDel="00000000" w:rsidP="00000000" w:rsidRDefault="00000000" w:rsidRPr="00000000" w14:paraId="000003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12. People v. Anivado, reiterating People v. Macoy, ruled that "illegal possession of firearm, even if proven, cannot be appreciated as an aggravating circumstance," because the crime was committed prior to the effectivity of PD 1866 as amended by RA 8294.</w:t>
      </w:r>
    </w:p>
    <w:p w:rsidR="00000000" w:rsidDel="00000000" w:rsidP="00000000" w:rsidRDefault="00000000" w:rsidRPr="00000000" w14:paraId="000003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13. In People v. Digma, the Court ruled:</w:t>
      </w:r>
    </w:p>
    <w:p w:rsidR="00000000" w:rsidDel="00000000" w:rsidP="00000000" w:rsidRDefault="00000000" w:rsidRPr="00000000" w14:paraId="000003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late, we have emphasized the need for independent proof of the age of the victim, aside from testimonial evidence from the victim or her relatives, even though her age is not contested by the defense. Adora and her mother merely testified that she was born on 25 July 1980 without presenting independent proof thereof such as a birth certificate. Neither was there a showing that the birth certificate was lost or destroyed to justify nonpresentation thereof. The trial court's conviction of accusedappellant for rape in its qualified form punished by death is therefore erroneous. He should be held liable only for simple rape punished by reclusion perpetua."</w:t>
      </w:r>
    </w:p>
    <w:p w:rsidR="00000000" w:rsidDel="00000000" w:rsidP="00000000" w:rsidRDefault="00000000" w:rsidRPr="00000000" w14:paraId="000003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14. The fact that "the victim was the maid of the accused appellant" is not one of the relationships that aggravate the crime of murder under Articles 15 and 62 of the Revised Penal Code.</w:t>
      </w:r>
    </w:p>
    <w:p w:rsidR="00000000" w:rsidDel="00000000" w:rsidP="00000000" w:rsidRDefault="00000000" w:rsidRPr="00000000" w14:paraId="00000397">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398">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New Cases on Improvident Plea</w:t>
      </w:r>
    </w:p>
    <w:p w:rsidR="00000000" w:rsidDel="00000000" w:rsidP="00000000" w:rsidRDefault="00000000" w:rsidRPr="00000000" w14:paraId="000003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15. In People v. Aranzado, the Court through Chief Justice Hilario G. Davide Jr. bemoaned the trial court's failure to conform to the exacting standards of the accused's constitutional right to due process, as well as the lackluster performance of the counsel of the accused who had pleaded guilty. Of special guidance in these cases is the strict observance of Section 3 of Rule 116 of the Rules of Court, which reads as follows:</w:t>
      </w:r>
    </w:p>
    <w:p w:rsidR="00000000" w:rsidDel="00000000" w:rsidP="00000000" w:rsidRDefault="00000000" w:rsidRPr="00000000" w14:paraId="000003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3. Plea of guilty to capital offense; reception of evidence. - When the accused pleads guilty to a capital offense, the court shall conduct a searching inquiry into the vol un tar iness and full comprehension of the consequences of his plea and shall require the prosecution to prove his guilt and the precise degree of culpability. The accused may present evidence on his behalf."</w:t>
      </w:r>
    </w:p>
    <w:p w:rsidR="00000000" w:rsidDel="00000000" w:rsidP="00000000" w:rsidRDefault="00000000" w:rsidRPr="00000000" w14:paraId="000003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Accordingly, when the accused pleads guilty in a case involving a capital offense, the trial court must rigidly observe the following guidelines:</w:t>
      </w:r>
    </w:p>
    <w:p w:rsidR="00000000" w:rsidDel="00000000" w:rsidP="00000000" w:rsidRDefault="00000000" w:rsidRPr="00000000" w14:paraId="000003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court must conduct a searching inquiry into the vol un tar iness and full comprehension by the accused of the consequences of his plea; "2. The court must require the prosecution to present evidence to prove the guilt of the accused and precise degree of his culpability; and "3. The court must ask the accused if he desires to present evidence on his behalf and allow him to do so if he desires."</w:t>
      </w:r>
    </w:p>
    <w:p w:rsidR="00000000" w:rsidDel="00000000" w:rsidP="00000000" w:rsidRDefault="00000000" w:rsidRPr="00000000" w14:paraId="000003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significance of this ruling, even if it echoes earlier pronouncements, I shall quote liberally from the Chief's ponencia as follows:</w:t>
      </w:r>
    </w:p>
    <w:p w:rsidR="00000000" w:rsidDel="00000000" w:rsidP="00000000" w:rsidRDefault="00000000" w:rsidRPr="00000000" w14:paraId="000003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first requirement, it bears to note that a searching inquiry must focus on the vol un tar iness of the plea and the full comprehension of the consequences of the plea so that the plea of guilty can be truly said to be based on a free and informed judgment. While there can be no hard and fast rule as to how a judge may conduct a 'searching inquiry, it would be well for the court to do the following:</w:t>
      </w:r>
    </w:p>
    <w:p w:rsidR="00000000" w:rsidDel="00000000" w:rsidP="00000000" w:rsidRDefault="00000000" w:rsidRPr="00000000" w14:paraId="000003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Ascertain from the accused himself (a) how he was brought into the custody of the law; (b) whether he had the assistance of a competent counsel during the custodial and preliminary investigations; and (c) under what conditions he was detained and interrogated during the investigations. These the court shall do in order to rule out the possibility that the accused has been coerced or placed under a state of duress either by actual threats of physical harm coming from malevolent or avenging quarters.</w:t>
      </w:r>
    </w:p>
    <w:p w:rsidR="00000000" w:rsidDel="00000000" w:rsidP="00000000" w:rsidRDefault="00000000" w:rsidRPr="00000000" w14:paraId="000003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Ask the defense counsel a series of questions as to whether he had conferred with, and completely explained to, the accused the meaning and consequences of a plea of guilty.</w:t>
      </w:r>
    </w:p>
    <w:p w:rsidR="00000000" w:rsidDel="00000000" w:rsidP="00000000" w:rsidRDefault="00000000" w:rsidRPr="00000000" w14:paraId="000003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Elicit information about the personality profile of the accused, such as his age, socioeconomic status, and educational background, which may serve as a trustworthy index of his capacity to give a free and informed plea of guilty.</w:t>
      </w:r>
    </w:p>
    <w:p w:rsidR="00000000" w:rsidDel="00000000" w:rsidP="00000000" w:rsidRDefault="00000000" w:rsidRPr="00000000" w14:paraId="000003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Inform the accused the exact length of imprisonment or nature of the penalty under the law and the certainty that he will serve such a sentence. Not infrequently indeed, an accused pleads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guilty in the hope of a lenient treatment or upon bad advice or because of promises of the authorities or parties of a </w:t>
      </w:r>
      <w:r w:rsidDel="00000000" w:rsidR="00000000" w:rsidRPr="00000000">
        <w:rPr>
          <w:rFonts w:ascii="Georgia" w:cs="Georgia" w:eastAsia="Georgia" w:hAnsi="Georgia"/>
          <w:sz w:val="22"/>
          <w:szCs w:val="22"/>
          <w:rtl w:val="0"/>
        </w:rPr>
        <w:t xml:space="preserve">lighter</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penalty should he admit guilt or express remorse. It is the duty of the judge to see to it that the accused does not labor under these mistaken impressions. </w:t>
      </w:r>
      <w:r w:rsidDel="00000000" w:rsidR="00000000" w:rsidRPr="00000000">
        <w:rPr>
          <w:rtl w:val="0"/>
        </w:rPr>
      </w:r>
    </w:p>
    <w:p w:rsidR="00000000" w:rsidDel="00000000" w:rsidP="00000000" w:rsidRDefault="00000000" w:rsidRPr="00000000" w14:paraId="000003A3">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"(5) Require the accused to fully narrate the</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incident that spawned the charges against him or make him reenact the manner in which he perpetrated the crime, or cause him to supply missing details of significance.</w:t>
      </w:r>
      <w:r w:rsidDel="00000000" w:rsidR="00000000" w:rsidRPr="00000000">
        <w:rPr>
          <w:rtl w:val="0"/>
        </w:rPr>
      </w:r>
    </w:p>
    <w:p w:rsidR="00000000" w:rsidDel="00000000" w:rsidP="00000000" w:rsidRDefault="00000000" w:rsidRPr="00000000" w14:paraId="000003A4">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searching inquiry conducted by the trial court left much to be desired. "First, the questions were framed in English. The record of such inquiry is bereft of any indication that the trial court attempted to ascertain whether BERNARDINO was well-versed in the English language; neither does it reveal any information about his personality profile which could 'provide contributory insights for a proper verdict in the case.' Nor does the record of the searching inquiry shed light on matters concerning his apprehension, detention and prior investigation. An examination of the records, however, disclosed that BERNARDINO signed a</w:t>
      </w:r>
      <w:r w:rsidDel="00000000" w:rsidR="00000000" w:rsidRPr="00000000">
        <w:rPr>
          <w:rFonts w:ascii="Georgia" w:cs="Georgia" w:eastAsia="Georgia" w:hAnsi="Georgia"/>
          <w:sz w:val="22"/>
          <w:szCs w:val="22"/>
          <w:rtl w:val="0"/>
        </w:rPr>
        <w:t xml:space="preserve"> 'Waiver' whereby he waived his right to a preliminary investigation. Such waiver was attested to by the Municipal Jail Warden, but there was nothing that would indicate that he was assisted by a competent counsel at the time. </w:t>
      </w:r>
    </w:p>
    <w:p w:rsidR="00000000" w:rsidDel="00000000" w:rsidP="00000000" w:rsidRDefault="00000000" w:rsidRPr="00000000" w14:paraId="000003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while Atty. Balo manifested that after he conferred with BERNARDINO the latter intimated that he was ready to withdraw his former plea of not guilty, it is not clear whether the former explained to the latter the implications of a plea of guilty.</w:t>
      </w:r>
    </w:p>
    <w:p w:rsidR="00000000" w:rsidDel="00000000" w:rsidP="00000000" w:rsidRDefault="00000000" w:rsidRPr="00000000" w14:paraId="000003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during the searching inquiry, the trial judge and BERNARDINO kept mentioning about the 'three cases filed' or 'crimes charged' against the latter. BERNARDINO even [f]oisted, as one of the reasons why he committed the crimes, the fact that he had a very big problem because his house was burned. To ensure that he fully understood the nature of the crimes filed against him to which he pleaded guilty, the court should have at least asked him to recount what he exactly did. </w:t>
      </w:r>
    </w:p>
    <w:p w:rsidR="00000000" w:rsidDel="00000000" w:rsidP="00000000" w:rsidRDefault="00000000" w:rsidRPr="00000000" w14:paraId="000003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trial court's warning that the supreme retribution in the form of death through lethal injection 'might' be imposed on him was inadequate. It should have instead specifically warned him that should it find that the special qualifying circumstances were properly alleged in the information and proved during the trial, along with the elements of the crimes, he would definitely and in any event be meted the death penalty. The trial court should have informed [him] that his plea of guilt would not affect or reduce the death sentence as he might have erroneously believed, 36 for under Article 63, the death penalty being a single indivisible penalty shall be applied by the courts regardless of any mitigating circumstances that might have attended the commission of the deed. In fact, the defense counsel himself harbored a belief that the voluntary plea of guilt would mitigate the BERNARDINO. With that belief and perhaps unmindful of Article 63 of the Revised Penal Code, Atty. Balo 'moved for favorable appreciation, as a mitigating circumstance, the voluntary plea of guilty of the accused, for purposes of the imposition of the appropriate penalty prescribed by law.'37 Hence, on this score alone, i.e., in sufficiency of the searching inquiry, we cannot accept as valid his plea of guilty to the three charges of rape.</w:t>
      </w:r>
    </w:p>
    <w:p w:rsidR="00000000" w:rsidDel="00000000" w:rsidP="00000000" w:rsidRDefault="00000000" w:rsidRPr="00000000" w14:paraId="000003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there is nothing on record, even either of clue or hint, that the trial court asked BERNARDINO whether he wished to present evidence in his behalf. The trial court's judgment merely made a statement to the effect that 'the defense opted to dispense with the presentation of evidence!' That the remark is in conclusive and uncertain of the possibility that the trial court made an effort to execute its third duty under the Rule is fortified by the outcome of our meticulous examination of the records. </w:t>
      </w:r>
    </w:p>
    <w:p w:rsidR="00000000" w:rsidDel="00000000" w:rsidP="00000000" w:rsidRDefault="00000000" w:rsidRPr="00000000" w14:paraId="000003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prosecution rested its case on the morning of 22 October 1997. The bottom portion of the Minutes discloses a handwritten notation to the effect that 'there being no objections to the exhibits... all are admitted for the prosecution. The back portion additionally reveals that 'the defense dispensed with the presentation of evidence' and that accordingly, the case would be considered for judgment. The trial court then issued two orders in the afternoon of the same day; the first imparted that [t]here being no objections to all documentary exhibits formally offered in evidence for the prosecution and finding the said exhibits relevant and material, and as parts of the testimonies of the witnesses who identified the same, Exhibit 'A'... Exhibit 'B, Exhibits 'C' 'C-1,' are hereby admitted in evidence.' The second order reads:</w:t>
      </w:r>
    </w:p>
    <w:p w:rsidR="00000000" w:rsidDel="00000000" w:rsidP="00000000" w:rsidRDefault="00000000" w:rsidRPr="00000000" w14:paraId="000003AA">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prosecution rested the presentation of additional evidence as to the guilt of the accused, Bernardino Flamiano Aranzado, of the crimes charged against him in each of the above entitled cases, independently of the plea of guilty of the said accused.</w:t>
      </w:r>
      <w:r w:rsidDel="00000000" w:rsidR="00000000" w:rsidRPr="00000000">
        <w:rPr>
          <w:rtl w:val="0"/>
        </w:rPr>
      </w:r>
    </w:p>
    <w:p w:rsidR="00000000" w:rsidDel="00000000" w:rsidP="00000000" w:rsidRDefault="00000000" w:rsidRPr="00000000" w14:paraId="000003AB">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defense counsel, Atty. Lorenzo F. Balo, thereupon, manifested that he was dispensing with the presentation of evidence for the accused... in each of the above-entitled cases, notwithstanding the opportunity to present the same. </w:t>
      </w:r>
    </w:p>
    <w:p w:rsidR="00000000" w:rsidDel="00000000" w:rsidP="00000000" w:rsidRDefault="00000000" w:rsidRPr="00000000" w14:paraId="000003AC">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Accordingly, these cases are now deemed submitted for judgment. The promulgation of the judgment would be set later.</w:t>
      </w:r>
      <w:r w:rsidDel="00000000" w:rsidR="00000000" w:rsidRPr="00000000">
        <w:rPr>
          <w:rtl w:val="0"/>
        </w:rPr>
      </w:r>
    </w:p>
    <w:p w:rsidR="00000000" w:rsidDel="00000000" w:rsidP="00000000" w:rsidRDefault="00000000" w:rsidRPr="00000000" w14:paraId="000003AD">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'SO ORDERED.'</w:t>
      </w:r>
      <w:r w:rsidDel="00000000" w:rsidR="00000000" w:rsidRPr="00000000">
        <w:rPr>
          <w:rtl w:val="0"/>
        </w:rPr>
      </w:r>
    </w:p>
    <w:p w:rsidR="00000000" w:rsidDel="00000000" w:rsidP="00000000" w:rsidRDefault="00000000" w:rsidRPr="00000000" w14:paraId="000003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emphasize, Section 3 of Rule 116 is mandatory. Its purpose is to preclude any room for reasonable doubt in the mind of the trial court, or the Supreme Court on review, as to the possibility that there might have been some misunderstanding on the part of the accused as to the nature of the charges to which he pleaded guilty, and to ascertain the circumstances attendant to the commission of the crime which justify or require the exercise of a greater or lesser degree of severity in the imposition of the prescribed penalties. </w:t>
      </w:r>
    </w:p>
    <w:p w:rsidR="00000000" w:rsidDel="00000000" w:rsidP="00000000" w:rsidRDefault="00000000" w:rsidRPr="00000000" w14:paraId="000003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"Against this truth, the trial court's legal blunder cannot be countenanced. The error elicits further concern as it is aggravated by Atty. Balo's apparent lackadaisical and perfunctory discharge of his obligation as counsel for an accused who stood to face three death sentences. It, however, becomes ironic that with the trial court's omission of its first and third obligations as already discussed, its second order on 22 October 1997 divulges the flaws or deficiencies in Atty. Balo's direction and control of his client's case. The second paragraph more than exposes Atty. Balo's failure to fulfill his sworn duty as an advocate by simply 'manifest[ing] that he was dispensing with the presentation of evidence for the accused.. in each of the above-entitled cases, notwithstanding the opportunity to present the same.' </w:t>
      </w:r>
    </w:p>
    <w:p w:rsidR="00000000" w:rsidDel="00000000" w:rsidP="00000000" w:rsidRDefault="00000000" w:rsidRPr="00000000" w14:paraId="000003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underscore the obvious is an attempt at futility. There was an opportunity for the defense to present evidence, yet Atty. Balo did not avail of it. Irrefutably, Atty. Balo's behavior in the defense of BERNARDINO fall short of the demanding mandate required of all lawyers to defend all accused, no matter how guilty they may seem to be. In short, his deportment evinces an apparent disregard of his fidelity to his oath as a lawyer and responsibility as an officer of the court to aid in the administration and dispensation of justice.</w:t>
      </w:r>
    </w:p>
    <w:p w:rsidR="00000000" w:rsidDel="00000000" w:rsidP="00000000" w:rsidRDefault="00000000" w:rsidRPr="00000000" w14:paraId="000003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"Enlightening is the Court's discourse on a counsel's avowed passionate dedication and resolve in his duty, viz.:</w:t>
      </w:r>
    </w:p>
    <w:p w:rsidR="00000000" w:rsidDel="00000000" w:rsidP="00000000" w:rsidRDefault="00000000" w:rsidRPr="00000000" w14:paraId="000003B2">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right to counsel proceeds from the fundamental principle of due process which basically means that a person must be heard before being condemned. The due process requirement is a part of a person's basic rights; it is not a mere</w:t>
      </w:r>
      <w:r w:rsidDel="00000000" w:rsidR="00000000" w:rsidRPr="00000000">
        <w:rPr>
          <w:rFonts w:ascii="Georgia" w:cs="Georgia" w:eastAsia="Georgia" w:hAnsi="Georgia"/>
          <w:sz w:val="22"/>
          <w:szCs w:val="22"/>
          <w:rtl w:val="0"/>
        </w:rPr>
        <w:t xml:space="preserve"> formality that may be dispensed with or performed perfunctorily.</w:t>
      </w:r>
    </w:p>
    <w:p w:rsidR="00000000" w:rsidDel="00000000" w:rsidP="00000000" w:rsidRDefault="00000000" w:rsidRPr="00000000" w14:paraId="000003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right to counsel must be more than just the presence of a lawyer in the courtroom or the mere propounding of standard questions and objections. The right to counsel means that the accused is amply accorded legal assistance extended by a counsel who commits himself to the cause for the defense and acts accordingly. The right assumes an active involvement by the lawyer in the proceedings, particularly at the trial of the case, his bearing constantly in mind of the basic rights of the accused, his being well-versed on the case, and his knowing the fundamental procedures, essential laws and existing jurisprudence. The right of an accused to counsel finds substance in the performance by the lawyer of sworn fidelity to his client. Tersely put, it means an efficient and truly decisive legal assistance and not a simple perfunctory representation.’</w:t>
      </w:r>
    </w:p>
    <w:p w:rsidR="00000000" w:rsidDel="00000000" w:rsidP="00000000" w:rsidRDefault="00000000" w:rsidRPr="00000000" w14:paraId="000003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"Worthy of mention also is the trial court's dispatch in the resolution of the case. The pretrial and trial were scheduled on 20 October 1997. On this date, BERNARD I NO withdrew his separate pleas of not guilty and changed them to pleas of guilt. The next day, the prosecution presented its two witnesses and the morning after or on 22 October 1997, its last witness. In the afternoon of that same day, the prosecution made its formal offer of evidence, and the court</w:t>
      </w:r>
      <w:r w:rsidDel="00000000" w:rsidR="00000000" w:rsidRPr="00000000">
        <w:rPr>
          <w:rFonts w:ascii="Georgia" w:cs="Georgia" w:eastAsia="Georgia" w:hAnsi="Georgia"/>
          <w:i w:val="1"/>
          <w:iCs w:val="1"/>
          <w:sz w:val="22"/>
          <w:szCs w:val="22"/>
          <w:rtl w:val="0"/>
        </w:rPr>
        <w:t xml:space="preserve"> a quo </w:t>
      </w:r>
      <w:r w:rsidDel="00000000" w:rsidR="00000000" w:rsidRPr="00000000">
        <w:rPr>
          <w:rFonts w:ascii="Georgia" w:cs="Georgia" w:eastAsia="Georgia" w:hAnsi="Georgia"/>
          <w:sz w:val="22"/>
          <w:szCs w:val="22"/>
          <w:rtl w:val="0"/>
        </w:rPr>
        <w:t xml:space="preserve">declared the case submitted for decision. While at first glance, the remarkable swiftness by which the trial court adjudicated the case should earn emulation, it, however, becomes tainted with irregularity with the subordination of the greater exigency of due regard to the constitutional rights of the accused to the lesser dictate, at least in this case, of speed in the resolution of cases. Judges should be cautioned, towards this end, against the demands of sheer speed in disposing of cases, for their mission after all, and has been time and again put, is to see that justice is done.</w:t>
      </w:r>
    </w:p>
    <w:p w:rsidR="00000000" w:rsidDel="00000000" w:rsidP="00000000" w:rsidRDefault="00000000" w:rsidRPr="00000000" w14:paraId="000003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ultimate, the allusion to People v. Sta. Teresa lies in the similarity thereof to this case in that the trial court failed to comply with all the exacting standards of due process, particularly Section 3 of Rule 116 of the Rules of Court, and the dereliction by the counsel for the accused in the performance of his responsibility as a lawyer."</w:t>
      </w:r>
    </w:p>
    <w:p w:rsidR="00000000" w:rsidDel="00000000" w:rsidP="00000000" w:rsidRDefault="00000000" w:rsidRPr="00000000" w14:paraId="000003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thus, remanded the case to the trial court "for further and appropriate proceedings to be completed with purposeful dispatch consistent with the right of the accused to speedy trial."</w:t>
      </w:r>
    </w:p>
    <w:p w:rsidR="00000000" w:rsidDel="00000000" w:rsidP="00000000" w:rsidRDefault="00000000" w:rsidRPr="00000000" w14:paraId="000003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16. My own ponencia in People v. Sta. Teresa* stressed the absolute need to observe Section 3 of Rule 116 whenever the accused enters a pleas of guilty in a capital offense, as follows:</w:t>
      </w:r>
    </w:p>
    <w:p w:rsidR="00000000" w:rsidDel="00000000" w:rsidP="00000000" w:rsidRDefault="00000000" w:rsidRPr="00000000" w14:paraId="000003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can be gleaned from this Rule, the trial court must, if the accused pleads guilty to a capital offense, first, conduct a searching inquiry into the vol un tar iness of the plea and the accused's full comprehension of the consequences thereof; second, require the prosecution to present evidence to prove the guilt of the accused and the precise degree of his culpability; and third, ask the accused if he desires to present evidence on his behalf and allow him to do so if he desires."</w:t>
      </w:r>
    </w:p>
    <w:p w:rsidR="00000000" w:rsidDel="00000000" w:rsidP="00000000" w:rsidRDefault="00000000" w:rsidRPr="00000000" w14:paraId="000003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in People v. Aranzado, the lackluster performance of the defense counsel was chastised by the Court in this wise:</w:t>
      </w:r>
    </w:p>
    <w:p w:rsidR="00000000" w:rsidDel="00000000" w:rsidP="00000000" w:rsidRDefault="00000000" w:rsidRPr="00000000" w14:paraId="000003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"Using this standard, we believe that the defense counsel's conduct falls short of the commitment and zeal required of him as appellant's attorney. Barely nine (9) days after appellant pleaded 'Not guilty' to the crime charged, his counsel de oficio made a manifestation in open court that his client is changing his plea to that of 'guilty.'</w:t>
      </w:r>
    </w:p>
    <w:p w:rsidR="00000000" w:rsidDel="00000000" w:rsidP="00000000" w:rsidRDefault="00000000" w:rsidRPr="00000000" w14:paraId="000003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"Considering the gravity of the offense charged and the finality of the penalty, we find Atty. Adriano's performance as counsel de oficio utterly wanting. As a lawyer sworn to uphold justice and the law, he had the bounden duty to exert utmost efforts to defend his client and protect his rights, no matter how guilty or evil he appears to be.</w:t>
      </w:r>
    </w:p>
    <w:p w:rsidR="00000000" w:rsidDel="00000000" w:rsidP="00000000" w:rsidRDefault="00000000" w:rsidRPr="00000000" w14:paraId="000003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duty becomes more compelling if his client is accused of a grave crime and is in danger of forfeiting his life if he is convicted. "To buttress the lack of zeal shown in defending appellant, Atty. Adriano failed to appear during the promulgation of the assailed RTC Decision. In fact, the trial judge appointed another counsel de oficio, Atty. Bayani Dalangin, for the purpose of promulgating the aforesaid Decision. </w:t>
      </w:r>
    </w:p>
    <w:p w:rsidR="00000000" w:rsidDel="00000000" w:rsidP="00000000" w:rsidRDefault="00000000" w:rsidRPr="00000000" w14:paraId="000003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the proceedings in the court a quo failed to observe the exacting standards of constitutional due process, we have no other choice but to remand the case to the court a quo for further and appropriate proceedings conformably with what we have heretofore expressed. The other assigned errors committed by the court a quo will no longer be addressed because of the order of remand.</w:t>
      </w:r>
    </w:p>
    <w:p w:rsidR="00000000" w:rsidDel="00000000" w:rsidP="00000000" w:rsidRDefault="00000000" w:rsidRPr="00000000" w14:paraId="000003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remand proceedings, the trial court, the prosecutors and the defense counsel would be well-advised to read and observe this Court's pronouncements in, among others, People v. Bello, People v. Tizon, People v. Nadera, Jr., People v. Abapo, aside from People v. Durangos and People v. Bermas. </w:t>
      </w:r>
    </w:p>
    <w:p w:rsidR="00000000" w:rsidDel="00000000" w:rsidP="00000000" w:rsidRDefault="00000000" w:rsidRPr="00000000" w14:paraId="000003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17. In People v. Chua,52 the Court explained that there was no firm standard for the specific questions that could be asked by the trial judge in the event a plea of guilty was entered. In the words of the ponencia:</w:t>
      </w:r>
    </w:p>
    <w:p w:rsidR="00000000" w:rsidDel="00000000" w:rsidP="00000000" w:rsidRDefault="00000000" w:rsidRPr="00000000" w14:paraId="000003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no hard and fast rule as to the number and type of questions the judge may put to the accused, or as to the earnestness with which he may conduct the inquiry. What is essential is that the judge should, first of all, consider the age, personality, educational background, socioeconomic status and other personal circumstances of the accused confessing his guilt.53 The trial judge should determine whether the accused had been coerced of placed under a state of duress either by actual threats of physical harm coming from malevolent or avenging quarters, or by mistaken impressions given, wittingly or unwittingly, by authorities or parties; whether the accused had the assistance of competent counsel during the custodial and preliminary investigations; and whether he understood the charges against him. The court should inquire if the accused knows the crime with which he is charged and explain to him the elements of the crime and the corresponding penalty therefor. The court may require the accused to fully narrate the incident that spawned the charges against him, or make him reenact the manner in which he perpetrated the crime, or cause him to furnish and explain missing details of significance about his personal circumstances, about the commission of the crime and events during the custodial and preliminary investigation. In doing so, all questions posed by the judge to the accused should be in a language known and understood by the latter. Still, the inquiry need not stop with the accused. The court may also propound questions to accused’s counsel to determine whether or not said counsel had conferred with, and completely explained to accused the meaning of the plea and its consequences. In all cases, the bottom line is that the judge must fully convince himself that: (1) the accused, in pleading guilty, is doing so voluntarily; and (2) he, in so doing, is truly guilty, and that there exists a rational basis for a finding of guilt, based on his testimony.</w:t>
      </w:r>
    </w:p>
    <w:p w:rsidR="00000000" w:rsidDel="00000000" w:rsidP="00000000" w:rsidRDefault="00000000" w:rsidRPr="00000000" w14:paraId="000003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case at bar, appellant claims that the trial court accepted his plea of guilt without following the procedure laid down in the Rules of Court. He alleges that the court should have placed him on the witness stand to find out if he actually understood the effect of his action and to hear his version of the events. </w:t>
      </w:r>
    </w:p>
    <w:p w:rsidR="00000000" w:rsidDel="00000000" w:rsidP="00000000" w:rsidRDefault="00000000" w:rsidRPr="00000000" w14:paraId="000003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agree.</w:t>
      </w:r>
    </w:p>
    <w:p w:rsidR="00000000" w:rsidDel="00000000" w:rsidP="00000000" w:rsidRDefault="00000000" w:rsidRPr="00000000" w14:paraId="000003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following transpired at the pretrial:</w:t>
      </w:r>
    </w:p>
    <w:p w:rsidR="00000000" w:rsidDel="00000000" w:rsidP="00000000" w:rsidRDefault="00000000" w:rsidRPr="00000000" w14:paraId="000003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CALL</w:t>
      </w:r>
    </w:p>
    <w:p w:rsidR="00000000" w:rsidDel="00000000" w:rsidP="00000000" w:rsidRDefault="00000000" w:rsidRPr="00000000" w14:paraId="000003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PROS. SANTIAGO: Same appearance for the State, your honor.</w:t>
      </w:r>
    </w:p>
    <w:p w:rsidR="00000000" w:rsidDel="00000000" w:rsidP="00000000" w:rsidRDefault="00000000" w:rsidRPr="00000000" w14:paraId="000003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ATTY. LADERAS: Same appearance for the accused. Your honor, may I request for a five-minute recess to confer with the accused because he is intending to change his plea.</w:t>
      </w:r>
    </w:p>
    <w:p w:rsidR="00000000" w:rsidDel="00000000" w:rsidP="00000000" w:rsidRDefault="00000000" w:rsidRPr="00000000" w14:paraId="000003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THIRD CALL</w:t>
      </w:r>
    </w:p>
    <w:p w:rsidR="00000000" w:rsidDel="00000000" w:rsidP="00000000" w:rsidRDefault="00000000" w:rsidRPr="00000000" w14:paraId="000003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PROS. SANTIAGO: Same appearance, your honor</w:t>
      </w:r>
    </w:p>
    <w:p w:rsidR="00000000" w:rsidDel="00000000" w:rsidP="00000000" w:rsidRDefault="00000000" w:rsidRPr="00000000" w14:paraId="000003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ATTY. LADERAS: For the accused, your honor.</w:t>
      </w:r>
    </w:p>
    <w:p w:rsidR="00000000" w:rsidDel="00000000" w:rsidP="00000000" w:rsidRDefault="00000000" w:rsidRPr="00000000" w14:paraId="000003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Is he willing to change his plea?</w:t>
      </w:r>
    </w:p>
    <w:p w:rsidR="00000000" w:rsidDel="00000000" w:rsidP="00000000" w:rsidRDefault="00000000" w:rsidRPr="00000000" w14:paraId="000003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ATTY. LADERS: Yes, your honor.</w:t>
      </w:r>
    </w:p>
    <w:p w:rsidR="00000000" w:rsidDel="00000000" w:rsidP="00000000" w:rsidRDefault="00000000" w:rsidRPr="00000000" w14:paraId="000003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Do you understand that by withdrawing your former plea and entering a plea of guilty, you will be sentenced by this court to the penalty of death?</w:t>
      </w:r>
    </w:p>
    <w:p w:rsidR="00000000" w:rsidDel="00000000" w:rsidP="00000000" w:rsidRDefault="00000000" w:rsidRPr="00000000" w14:paraId="000003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ACCUSED: (After having conferred with counsel) Yes, your honor.</w:t>
      </w:r>
    </w:p>
    <w:p w:rsidR="00000000" w:rsidDel="00000000" w:rsidP="00000000" w:rsidRDefault="00000000" w:rsidRPr="00000000" w14:paraId="000003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And despite that fact, you will still insist on withdrawing your former plea of NOT GUILTY and change it to one GUILTY as charged?</w:t>
      </w:r>
    </w:p>
    <w:p w:rsidR="00000000" w:rsidDel="00000000" w:rsidP="00000000" w:rsidRDefault="00000000" w:rsidRPr="00000000" w14:paraId="000003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ACCUSED: Not anymore, your honor</w:t>
      </w:r>
    </w:p>
    <w:p w:rsidR="00000000" w:rsidDel="00000000" w:rsidP="00000000" w:rsidRDefault="00000000" w:rsidRPr="00000000" w14:paraId="000003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ATTY. LADERAS: He will accept whatever will be the punishment of the court. </w:t>
      </w:r>
    </w:p>
    <w:p w:rsidR="00000000" w:rsidDel="00000000" w:rsidP="00000000" w:rsidRDefault="00000000" w:rsidRPr="00000000" w14:paraId="000003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In other words, you are determined to admit that you are guilty as charged?</w:t>
      </w:r>
    </w:p>
    <w:p w:rsidR="00000000" w:rsidDel="00000000" w:rsidP="00000000" w:rsidRDefault="00000000" w:rsidRPr="00000000" w14:paraId="000003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ACCUSED: Yes, your honor. </w:t>
      </w:r>
    </w:p>
    <w:p w:rsidR="00000000" w:rsidDel="00000000" w:rsidP="00000000" w:rsidRDefault="00000000" w:rsidRPr="00000000" w14:paraId="000003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Despite the fact that the penalty of the charge carries with it the penalty of death?</w:t>
      </w:r>
    </w:p>
    <w:p w:rsidR="00000000" w:rsidDel="00000000" w:rsidP="00000000" w:rsidRDefault="00000000" w:rsidRPr="00000000" w14:paraId="000003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ACCUSED: I cannot do anything, your honor. , If that will be the verdict, your honor.</w:t>
      </w:r>
    </w:p>
    <w:p w:rsidR="00000000" w:rsidDel="00000000" w:rsidP="00000000" w:rsidRDefault="00000000" w:rsidRPr="00000000" w14:paraId="000003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You are not being forced to admit the charge. But if you admit and enter the plea of guilty to the charge, the court will impose the penalty of death. </w:t>
      </w:r>
    </w:p>
    <w:p w:rsidR="00000000" w:rsidDel="00000000" w:rsidP="00000000" w:rsidRDefault="00000000" w:rsidRPr="00000000" w14:paraId="000003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ACCUSED: Yes, your honor. </w:t>
      </w:r>
    </w:p>
    <w:p w:rsidR="00000000" w:rsidDel="00000000" w:rsidP="00000000" w:rsidRDefault="00000000" w:rsidRPr="00000000" w14:paraId="000003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You will not change your mind? </w:t>
      </w:r>
    </w:p>
    <w:p w:rsidR="00000000" w:rsidDel="00000000" w:rsidP="00000000" w:rsidRDefault="00000000" w:rsidRPr="00000000" w14:paraId="000003D8">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ACCUSED: </w:t>
      </w:r>
      <w:r w:rsidDel="00000000" w:rsidR="00000000" w:rsidRPr="00000000">
        <w:rPr>
          <w:rFonts w:ascii="Georgia" w:cs="Georgia" w:eastAsia="Georgia" w:hAnsi="Georgia"/>
          <w:i w:val="1"/>
          <w:iCs w:val="1"/>
          <w:sz w:val="22"/>
          <w:szCs w:val="22"/>
          <w:rtl w:val="0"/>
        </w:rPr>
        <w:t xml:space="preserve">'Mahirap kalabanin ang pamilya ko </w:t>
      </w:r>
    </w:p>
    <w:p w:rsidR="00000000" w:rsidDel="00000000" w:rsidP="00000000" w:rsidRDefault="00000000" w:rsidRPr="00000000" w14:paraId="000003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You are sure of your decision? </w:t>
      </w:r>
    </w:p>
    <w:p w:rsidR="00000000" w:rsidDel="00000000" w:rsidP="00000000" w:rsidRDefault="00000000" w:rsidRPr="00000000" w14:paraId="000003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ACCUSED: Yes, your honor. </w:t>
      </w:r>
    </w:p>
    <w:p w:rsidR="00000000" w:rsidDel="00000000" w:rsidP="00000000" w:rsidRDefault="00000000" w:rsidRPr="00000000" w14:paraId="000003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 Rearraign the accused.</w:t>
      </w:r>
    </w:p>
    <w:p w:rsidR="00000000" w:rsidDel="00000000" w:rsidP="00000000" w:rsidRDefault="00000000" w:rsidRPr="00000000" w14:paraId="000003D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DD">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(After the arraignment) </w:t>
      </w:r>
      <w:r w:rsidDel="00000000" w:rsidR="00000000" w:rsidRPr="00000000">
        <w:rPr>
          <w:rtl w:val="0"/>
        </w:rPr>
      </w:r>
    </w:p>
    <w:p w:rsidR="00000000" w:rsidDel="00000000" w:rsidP="00000000" w:rsidRDefault="00000000" w:rsidRPr="00000000" w14:paraId="000003DE">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COURT: When this case was called for pretrial conference, accused Alberto Chua, through counsel, manifested that he is withdrawing his former plea of NOT GUILTY and he is changing it to one of GUILTY as charged. Rearraigned, the accused, assisted by Atty. Ma. Cristine Laderas of the Public Attorney's Office entered a plea of GUILTY as charged. After conducting searching inquiry into the vol un tar iness and full comprehension of the consequences of his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plea, the accused voluntarily manifested to the Court that he understood all the consequences of his change of plea and that he is willing to face the verdict of death. Considering the accused's plea of guilty to a capital offense, the prosecution was required to present evidence to prove the guilt of the accused and the precise degree of his culpability. SO ORDERED."</w:t>
      </w:r>
      <w:r w:rsidDel="00000000" w:rsidR="00000000" w:rsidRPr="00000000">
        <w:rPr>
          <w:rtl w:val="0"/>
        </w:rPr>
      </w:r>
    </w:p>
    <w:p w:rsidR="00000000" w:rsidDel="00000000" w:rsidP="00000000" w:rsidRDefault="00000000" w:rsidRPr="00000000" w14:paraId="000003D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"From the foregoing, it is clear that the court a quo did not probe carefully and thoroughly into the reasons for appellant's change of plea and his comprehension of the consequences of said plea. First of all, there was no determination of appellant's age, personality, educational background and socioeconomic status. All questions the court propounded were couched in English and yet there is nothing in the records to show that appellant had a good comprehension, or at least, a nodding acquaintance with the English language. As to whether the judge translated and explained his questions to appellant in a language or dialect known and understood by the latter is not likewise borne by the records. It is not insignificant that appellant revealed to the trial judge that it was difficult to go against his family. This statement should have led the trial judge to inquire into the family background and the voluntariness</w:t>
      </w:r>
      <w:r w:rsidDel="00000000" w:rsidR="00000000" w:rsidRPr="00000000">
        <w:rPr>
          <w:rFonts w:ascii="Georgia" w:cs="Georgia" w:eastAsia="Georgia" w:hAnsi="Georgia"/>
          <w:sz w:val="22"/>
          <w:szCs w:val="22"/>
          <w:rtl w:val="0"/>
        </w:rPr>
        <w:t xml:space="preserve"> of appellant's guilty plea. But no questions were asked. It would have been well for the court to go over appellant's relationship with the victim and the other family members, the specific reason why appellant decided to change his plea, the effect of his guilty plea on his family, and the fact that despite said plea, if his family knew that he was still to be put to death. </w:t>
      </w:r>
    </w:p>
    <w:p w:rsidR="00000000" w:rsidDel="00000000" w:rsidP="00000000" w:rsidRDefault="00000000" w:rsidRPr="00000000" w14:paraId="000003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the trial court did not bother to explain the essential elements of the crime with which appellant was charged. Appellant was convicted by the court a quo of incestuous rape under the first qualifying circumstance of Article 335 of the Revised Penal Code, as amended by R.A. 7659. The information charged him with 'rape penalized under the provisions of Art. 335 of the Revised Penal Code, as amended by R.A. 7659! It did not specify under what particular paragraph of Article 335 the charge was made. Nothing in the record shows that appellant was aware as to what specific paragraph of the law he was being charged. As regards the penalty, the court may have repeatedly informed appellant that his penalty was death, notwithstanding his guilty plea, but it did not disclose the indemnity he was to pay the victim. The decision of the court ordered appellant to pay Chenny the amount of ₽50,000.00 as moral damages and P20,000.00 as exemplary damages. As a result of the court's failure to fully explain the basis of appellant's indictment, appellant was not accorded his fundamental right to be informed of the precise nature of the accusation against him, and was therefore denied due process.</w:t>
      </w:r>
    </w:p>
    <w:p w:rsidR="00000000" w:rsidDel="00000000" w:rsidP="00000000" w:rsidRDefault="00000000" w:rsidRPr="00000000" w14:paraId="000003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trial court did not only neglect to make the searching inquiry, it also failed to inquire from appellant whether he desired to present evidence on his behalf. This is the third requirement under Section 3, Rule 116. The prosecution presented the victim's testimony, her sworn statement and medico-legal report as its evidence. But when cross-examination came, appellant's counsel declined to do so. The court merely accepted this and did not inquire into the reason why they waived crossexamination. Given this disinterest, the court should have, at least, informed appellant that he could present his own evidence and asked him if he desired to do so. Courts must proceed with meticulous care wherever the punishment for the crime is in its severest form. The execution of a death sentence is irrevocable and experience has shown that innocent persons have, at times, pleaded guilty. In capital offenses, the essence of judicial review is anchored on the principle that while society allows violent retribution for heinous crimes committed against it, it always must make certain that the blood of the innocent is not spilled, or that the guilty are not made to suffer more than their just measure of punishment and retribution. The prudent course to follow is to take testimony not only to satisfy the trial judge but also to aid the Supreme Court in determining whether the accused understood the significance and con-sequences of his plea. This is to preclude any room for reasonable doubt in the mind of the trial court, or this Court on review, as to the possibility that there might have been some misunderstanding by the accused of the nature of the charge to which he pleaded guilty, and to ascertain the circumstances attendant to the commission of the crime which justify or require the exercise of a greater or lesser degree of severity in the imposition of the prescribed penalties.</w:t>
      </w:r>
    </w:p>
    <w:p w:rsidR="00000000" w:rsidDel="00000000" w:rsidP="00000000" w:rsidRDefault="00000000" w:rsidRPr="00000000" w14:paraId="000003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18. In connection with the issue of the constitutionality of the Death Penalty Law, I would like to cite Justice Jose C. Vitug's article entitled "The Death Penalty Sentence - In Perspective."66 For holding RA 7659 unconstitutional insofar as it imposes a single mandatory penalty of death, he proffers a new ground: the fact that the law constitutes a legislative infringement on judicial prerogative. Explained the learned jurist:</w:t>
      </w:r>
    </w:p>
    <w:p w:rsidR="00000000" w:rsidDel="00000000" w:rsidP="00000000" w:rsidRDefault="00000000" w:rsidRPr="00000000" w14:paraId="000003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United States and in most Commonwealth Countries, the legislature has left the judiciary with latitude in the sentencing scheme. The resultant wide disparity in sentences (e.g., for the crime of armed robbery, sentences can range from parole to fifty years imprisonment) has reduced the process into what critics might term to be the level of unpredictability that characterizes a game of roulette.</w:t>
      </w:r>
    </w:p>
    <w:p w:rsidR="00000000" w:rsidDel="00000000" w:rsidP="00000000" w:rsidRDefault="00000000" w:rsidRPr="00000000" w14:paraId="000003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McGautha vs. California, the US Supreme Court noted that there was almost from the beginning, a 'rebellion against the common-law rule imposing a mandatory death sentence on all convicted murderers!' In response, State legislatures resorted to restricting the death penalty to defined offenses such as premeditated murder or divided the culpability for the crime of murder into degrees, with the mandatory death penalty impossable only for murder in the first degree. The solution did not work. In silent protest, juries took the law into their own hands and refused to convict on a capital offense. I n order to counter the problem of jury nullification, legislatures did not try to refine the definition of capital homicide but, instead, adopted a method of forthrightly granting juries the discretion of responding to mitigating factors by withholding the mandatory death penalty in an attempt, by this arrangement, to replace the harshness of mandatory statutes. Mc Gautha concluded thusly: 'In the light of history, experience and the present limitation of the human knowledge, we find it quite impossible to say that committing to the un trammeled discretion of the jury the power to pronounce life or death in capital cases is offensive to anything in the Constitution.' The pronouncement notwithstanding, the Court refused to find constitutional dimensions in the argument that those who exercise their discretion to send a person to death should be given standards by which that discretion might be exercised. This omission later proved fatal. Unrestrained jury prerogatives led to great disparity in sentencing. Evidence was that the unimpeded exercise of dispensing power followed discriminatory patterns and that the death sentence was disproportionately imposed and carried out on the poor, the Negro and the members of unpopular groups. As Warden Lewis E. Lawes of Sing Sing noted: Not only did capital punishment fail in its justification, but no punishment could be invented with so many inherent defects.</w:t>
      </w:r>
    </w:p>
    <w:p w:rsidR="00000000" w:rsidDel="00000000" w:rsidP="00000000" w:rsidRDefault="00000000" w:rsidRPr="00000000" w14:paraId="000003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29 June 1972, the United States Supreme Court, in Furman vs. Georgia, one of its landmark cases, declared that while the penalty of death was not unconstitutional on its face, the arbitrary and discriminatory manner of its application, rendered it violative of the prohibition against 'cruel and unusual punishment embodied in the Eighth Amendment. Justice Brennan, in a concurring opinion, quoted Mr. Holmes' remarks on the occasion of the drafting of the U.S. Bill of Rights proscription against Cruel and Unusual Punishment:</w:t>
      </w:r>
    </w:p>
    <w:p w:rsidR="00000000" w:rsidDel="00000000" w:rsidP="00000000" w:rsidRDefault="00000000" w:rsidRPr="00000000" w14:paraId="000003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gives additional glare of horror to these gloomy circumstances is the consideration that Congress has to ascertain, point out and determine what kind of punishments shall be inflicted on persons convicted of crimes. They are nowhere restrained from inventing the most cruel, and most unheard-of  punishments, and annexing them to the crimes; and there are no constitutional checks on them, but that racks and gibbets may be among the mild instruments of their discipline... I trust that they will be directed by what wise representatives ought to be governed by. But when we come to punishments, no latitude ought to be left nor dependence put on the virtue of representatives.'</w:t>
      </w:r>
    </w:p>
    <w:p w:rsidR="00000000" w:rsidDel="00000000" w:rsidP="00000000" w:rsidRDefault="00000000" w:rsidRPr="00000000" w14:paraId="000003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Brennan stressed that judicial enforcement of the Clause could not be evaded by invoking the obvious truth that legislatures had the power to prescribe punishments for crimes because that would precisely be the reason for the enactment of the Clause in the Bill of Rights. Brennan elucidated: </w:t>
      </w:r>
    </w:p>
    <w:p w:rsidR="00000000" w:rsidDel="00000000" w:rsidP="00000000" w:rsidRDefault="00000000" w:rsidRPr="00000000" w14:paraId="000003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'Yet, we must not, in the guise of judicial restraint, abdicate our fundamental responsibility to enforce the Bill of Rights. Were we to do so, the constitution would indeed be as easy of application as it would be deficient in efficacy and power. Its general principles would have little value and [would be] converted by precedent into impotent and lifeless formulas. Rights in words might be lost in reality.’</w:t>
      </w:r>
    </w:p>
    <w:p w:rsidR="00000000" w:rsidDel="00000000" w:rsidP="00000000" w:rsidRDefault="00000000" w:rsidRPr="00000000" w14:paraId="000003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Furman pronouncement did not rest on steady seat as it was won by a slim majority, with five justices voting for the unconstitutionality in the application of death penalty, with the four others dissenting on the issue. The response to Furman was overwhelming. The Supreme Court edict had left its wake 36 States of the Union in a frenzy to revise their statutes to conform to its guidelines. The States of the Union took either of two routes - the path of guided-discretion death penalty and the path of the mandatory death penalty.</w:t>
      </w:r>
    </w:p>
    <w:p w:rsidR="00000000" w:rsidDel="00000000" w:rsidP="00000000" w:rsidRDefault="00000000" w:rsidRPr="00000000" w14:paraId="000003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“Georgia chose the first road. It amended its statutory scheme for the crime of murder and other offenses by providing for a bifurcated proceeding under which the guilt [or] the innocence of the accused was first determined either by jury or by the trial judge, with the judge being required to so charge the jury as to any lesser included offenses when supported by evidence. After a verdict finding, or plea of guilty, a pre-sentence hearing was conducted where the jury (or judge) would hear argument and receive additional evidence in mitigation or aggravation of punishment. Under the Georgia statute, at least one of ten specified aggravating circumstances should be found to exist beyond reasonable doubt, and be designated in writing, before the jury (or judge) may impose the death sentence. The trial judge in jury cases was bound by the jury’s recommended sentence. It was Gregg vs. Georgia where the US Supreme Court had the first occasion to rule on the constitutionality of the amended statute. Although Gregg did not indicate which facets of the character and record of the offender was deemed relevant in capital sentencing, under American procedural rules, the pre-sentence report usually would take into account the offense, prior criminal report, family history, marital history, home and neighborhood environment, education, religion, interests, habits, leisure activities, physical and mental health, employment record, military service, financial condition, and most importantly, the evaluation summary and recommended disposition. The US Supreme Court affirmed the death penalty of Troy Leon Gregg and pronounced Georgia’s bifurcated proceeding to be constitutional 1) by requiring the jury to consider the circumstances of the crime and the character of the defendant before recommending sentence, and 2) by compelling the Georgia Supreme Court to determine whether a death sentence was a) the result of passion or prejudice, b) was supported by evidence establishing a statutory aggravating circumstance, and c) was not disproportionate in comparison with sentences imposed on similarly situated defendants in other cases. </w:t>
      </w:r>
    </w:p>
    <w:p w:rsidR="00000000" w:rsidDel="00000000" w:rsidP="00000000" w:rsidRDefault="00000000" w:rsidRPr="00000000" w14:paraId="000003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"North Carolina also made similar attempts to remedy the statutory defects identified in Furman by swinging to the extreme opposite direction. It totally eliminated jury discretion through mandatory death penalty laws. By holding as unconstitutional the provision of its death penalty statute that gave the jury unbridled discretion to return a verdict of guilty of first-degree murder without capital punishment, and by holding further that such provision was severable, the North Carolina statute survived as a mandatory death penalty law. Its legislature then enacted a new statute making the death penalty mandatory for first-degree murder, which includes any willful, deliberate and premeditated killing and any murder committed in perpetrating or attempting to perpetrate a felony. In Woodson vs. North Carolina, the US Supreme Court struck down North Carolina's mandatory death penalty as unconstitutional. Woodson pronounced that North Carolina's mandatory scheme, instead of rational i zing the problem, might well exacerbate the problem identified in Furman by resting the penalty determination on a particular jury's willingness to act lawlessly. North Carolina had misread Furman. It was not the presence of jury discretion that made the death penalty cruel and unusual but the arbitrary, irrational, excessive and discriminatory quality of its imposition. The Woodson Court, in dismissing the mandatory death penalty statute as unconstitutional, belabored the statute's exclusion from the sentencing process, the relevant facets of the character and record of the individual offender or circumstances which could be peculiar to every offense. </w:t>
      </w:r>
    </w:p>
    <w:p w:rsidR="00000000" w:rsidDel="00000000" w:rsidP="00000000" w:rsidRDefault="00000000" w:rsidRPr="00000000" w14:paraId="000003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State of Louisiana took a route similar to North Carolina's, and its efforts expectedly met the same fate before the US Supreme Court. Like North Carolina, Louisiana had made death a wholly mandatory penalty, whenever the jury found the defendant guilty of the newly defined crime of first degree murder." In Roberts vs. Louisiana, the US Supreme Court held Louisiana's mandatory sentencing design as unconstitutional for being inflicted, like all other mandatory sentencing schemes, from the vices of lack of focus on the circumstances of the particular offense and the character and propensities of the offender. The US Supreme Court recognized that the diversity of circumstances present in cases falling within the single category of killings during the commission of a specific felony, as well as the variety of possible offenders involved in such crimes, underscored the rigidity of Louisiana's enactment and its similarity to the North Carolina statute. Even the more narrowly drawn categories of first degree murder in the Louisiana law afforded no meaningful opportunity for the consideration of mitigating factors presented by circumstances of the particular crime or the attributes of the individual offender. Louisiana's mandatory death sentence statute, having failed to comply with Furman's requirement that standard less jury discretion be replaced by procedures that safeguard against the arbitrary and capricious imposition of death sentences, was declared to be suffering from the same constitutional infirmity identified in Woodson. </w:t>
      </w:r>
    </w:p>
    <w:p w:rsidR="00000000" w:rsidDel="00000000" w:rsidP="00000000" w:rsidRDefault="00000000" w:rsidRPr="00000000" w14:paraId="000003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 US Supreme Court, evident in Woodson and reiterated in Roberts, has declared mandatory sentences as a form of cruel and unusual punishment because it is 'a process that accords no significance to relevant facets of the character and the record of the individual offender or the circumstances of the particular offense, excludes from consideration in fixing the ultimate punishment of death the possibility of compassionate or mitigating factors stemming from diverse frailties of man, (and) treats all persons convicted of a designated offense not a s uniquely individual human beings, but as members of faceless, un differentiated mass to be subjected to the blind infliction of the penalty of death.’ While the US Supreme Court, in the earlier case of Trop vs. Dulles, has conceded that it does not have the exact scope of the constitutional phrase 'cruel and unusual, as firmly established in the Anglo-American tradition of criminal justice and as directly taken from the English Declaration of Rights in 1866, that can be traced back to the English Magna Carta, its basic underlying concept, nevertheless, can be nothing less than the dignity of man.</w:t>
      </w:r>
    </w:p>
    <w:p w:rsidR="00000000" w:rsidDel="00000000" w:rsidP="00000000" w:rsidRDefault="00000000" w:rsidRPr="00000000" w14:paraId="000003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"Achieving the delicate balance between the seesawing interests of ensuring discretion in the sentencing process, on one hand, and the competing concern of defining the boundaries within which that discretion is to be exercised, upon the other hand, has been a persistent problem but at no instance did the American Supreme Court resort to sanctioning the extremist solution of totally withdrawing discretion from the sentencing authority. That Court has once mandated that in discharging his duty of imposing a proper sentence, ‘the sentencing judge is authorized, if not required, to consider all of the mitigating circumstances involved in the crime.' </w:t>
      </w:r>
    </w:p>
    <w:p w:rsidR="00000000" w:rsidDel="00000000" w:rsidP="00000000" w:rsidRDefault="00000000" w:rsidRPr="00000000" w14:paraId="000003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now, according to Paul Hoffman, Chairman of Amnesty Inter-national, about 110 countries that support a ban on executions, compared to fewer than 30 countries that had abolished the death penalty in 1970. The group filed with the United Nations a petition signed by 3.2-million people seeking an end to state-sponsored executions. UN Secretary-General Kofi Annan lent his support to calls for a worldwide moratorium on death penalty upon receiving the petition.”</w:t>
      </w:r>
    </w:p>
    <w:p w:rsidR="00000000" w:rsidDel="00000000" w:rsidP="00000000" w:rsidRDefault="00000000" w:rsidRPr="00000000" w14:paraId="000003F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6">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15</w:t>
      </w:r>
    </w:p>
    <w:p w:rsidR="00000000" w:rsidDel="00000000" w:rsidP="00000000" w:rsidRDefault="00000000" w:rsidRPr="00000000" w14:paraId="000003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br w:type="textWrapping"/>
      </w: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Cruz v. Secretary of Environment: </w:t>
      </w:r>
    </w:p>
    <w:p w:rsidR="00000000" w:rsidDel="00000000" w:rsidP="00000000" w:rsidRDefault="00000000" w:rsidRPr="00000000" w14:paraId="000003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IPRA -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Social Justice or Reverse Discrimination?</w:t>
      </w:r>
      <w:r w:rsidDel="00000000" w:rsidR="00000000" w:rsidRPr="00000000">
        <w:rPr>
          <w:rtl w:val="0"/>
        </w:rPr>
      </w:r>
    </w:p>
    <w:p w:rsidR="00000000" w:rsidDel="00000000" w:rsidP="00000000" w:rsidRDefault="00000000" w:rsidRPr="00000000" w14:paraId="000003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or as long as I can remember, our indigenous peoples, sometimes referred to in earlier times as cultural minorities, have always felt marginalized in the economic, social and political life of our nation. Historically, they have always complained of having been taken advantage of by their better educated, more prosperous and politically</w:t>
      </w:r>
      <w:r w:rsidDel="00000000" w:rsidR="00000000" w:rsidRPr="00000000">
        <w:rPr>
          <w:rFonts w:ascii="Georgia" w:cs="Georgia" w:eastAsia="Georgia" w:hAnsi="Georgia"/>
          <w:sz w:val="22"/>
          <w:szCs w:val="22"/>
          <w:rtl w:val="0"/>
        </w:rPr>
        <w:t xml:space="preserve"> dominant countrymen. Their lament is similar to those of the American Indians, Australian aborigines and Swedish Sazmi.</w:t>
      </w:r>
    </w:p>
    <w:p w:rsidR="00000000" w:rsidDel="00000000" w:rsidP="00000000" w:rsidRDefault="00000000" w:rsidRPr="00000000" w14:paraId="000003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their foreign counterparts, they claim identity with the tracks of land and the bodies of water which they and their forebears have actively and openly cultivated "since time immemorial." Indeed, they allege that their ownership of this natural wealth antedated the arrival of the Spanish conquistadores and the American colonizers. Long before these Westerners came, our indigenous peoples plowed the fields, fished the rivers and hunted the forests of our blessed islands.</w:t>
      </w:r>
    </w:p>
    <w:p w:rsidR="00000000" w:rsidDel="00000000" w:rsidP="00000000" w:rsidRDefault="00000000" w:rsidRPr="00000000" w14:paraId="000003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Their anguish and aspirations are captured in the poignant cry of Macli-ing Dulag, chieftain of the Kalinga tribe:</w:t>
      </w:r>
    </w:p>
    <w:p w:rsidR="00000000" w:rsidDel="00000000" w:rsidP="00000000" w:rsidRDefault="00000000" w:rsidRPr="00000000" w14:paraId="000003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 asked if we own the land.... How can you own that which will outlive you? Only the race owns the land because only the race lives forever. To claim a piece of land is a birthright of every man. The lowly animals claim their place; how much more man? Man is born to live. Apu Kabunian, lord of us all, gave us life and placed us in the world to live human lives. And where shall we obtain life? From the land. To work (the land) is an obligation, not merely a right. In tilling the land, you possess it. And so land is a grace that must be nurtured. To enrich it and make it fructify is the eternal exhortation of Apu Kabunian to all his children. Land is sacred. Land is beloved. From its womb springs... life."</w:t>
      </w:r>
    </w:p>
    <w:p w:rsidR="00000000" w:rsidDel="00000000" w:rsidP="00000000" w:rsidRDefault="00000000" w:rsidRPr="00000000" w14:paraId="000003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 attempt to respond to this cry for fairness and as a measure of social justice, Congress enacted Republic Act (RA) No. 8371, otherwise known as the Indigenous Peoples' Rights Act of 1997 (IPRA). This law essentially grants them exclusive "ownership" of their "ancestral lands" and "ancestral domains" — vast tracts of land, the bodies of water and the natural resources found therein. </w:t>
      </w:r>
    </w:p>
    <w:p w:rsidR="00000000" w:rsidDel="00000000" w:rsidP="00000000" w:rsidRDefault="00000000" w:rsidRPr="00000000" w14:paraId="000003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constitutionalists and well-meaning citizens have questioned this all-encompassing grant because, in their view, it violates basic provisions of our Constitution and mandates "reverse discrimination" against the majority of our people who are not granted the same opportunity to "own," exploit or just enjoy these resources.</w:t>
      </w:r>
    </w:p>
    <w:p w:rsidR="00000000" w:rsidDel="00000000" w:rsidP="00000000" w:rsidRDefault="00000000" w:rsidRPr="00000000" w14:paraId="0000040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controversy became judicial in character when former Supreme Court Justice Isagani A. Cruz and Mr. Cesar Europa, as citizens and taxpayers, filed a Petition directly with the Supreme Court, assailing the constitutionality of certain portions of IPRA and its Implementing Rules and Regulations ("Implementing Rules").</w:t>
      </w:r>
      <w:r w:rsidDel="00000000" w:rsidR="00000000" w:rsidRPr="00000000">
        <w:rPr>
          <w:rtl w:val="0"/>
        </w:rPr>
      </w:r>
    </w:p>
    <w:p w:rsidR="00000000" w:rsidDel="00000000" w:rsidP="00000000" w:rsidRDefault="00000000" w:rsidRPr="00000000" w14:paraId="0000040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Challenged Provisions </w:t>
      </w:r>
    </w:p>
    <w:p w:rsidR="00000000" w:rsidDel="00000000" w:rsidP="00000000" w:rsidRDefault="00000000" w:rsidRPr="00000000" w14:paraId="0000040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of IPRA and the Implementing Rules</w:t>
      </w:r>
    </w:p>
    <w:p w:rsidR="00000000" w:rsidDel="00000000" w:rsidP="00000000" w:rsidRDefault="00000000" w:rsidRPr="00000000" w14:paraId="00000404">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Specifically, petitioners allege that certain</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ownership over (1) lands of the public domain and (2) the natural resources therein, in violation of the Regalian doctrine embodied in Section 2 of Article XII of the Constitution. Below is a listing of such provisions:</w:t>
      </w:r>
    </w:p>
    <w:p w:rsidR="00000000" w:rsidDel="00000000" w:rsidP="00000000" w:rsidRDefault="00000000" w:rsidRPr="00000000" w14:paraId="0000040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"(1) Section 3(a) which defines the extent and coverage of ancestral domains, and Section 3(b) which, in turn, defines</w:t>
      </w:r>
      <w:r w:rsidDel="00000000" w:rsidR="00000000" w:rsidRPr="00000000">
        <w:rPr>
          <w:rFonts w:ascii="Georgia" w:cs="Georgia" w:eastAsia="Georgia" w:hAnsi="Georgia"/>
          <w:sz w:val="22"/>
          <w:szCs w:val="22"/>
          <w:rtl w:val="0"/>
        </w:rPr>
        <w:t xml:space="preserve"> ancestral lands;</w:t>
      </w:r>
    </w:p>
    <w:p w:rsidR="00000000" w:rsidDel="00000000" w:rsidP="00000000" w:rsidRDefault="00000000" w:rsidRPr="00000000" w14:paraId="000004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Section 5, in relation to section 3(a), which provides that ancestral domains including inalienable public lands, bodies of water, mineral and other re sources found with in ancestral domains are private but community property of the indigenous peoples;</w:t>
      </w:r>
    </w:p>
    <w:p w:rsidR="00000000" w:rsidDel="00000000" w:rsidP="00000000" w:rsidRDefault="00000000" w:rsidRPr="00000000" w14:paraId="000004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Section 6 in relation to Section 3(a) and 3(b) which defines the composition of ancestral domains and ancestral lands;</w:t>
      </w:r>
    </w:p>
    <w:p w:rsidR="00000000" w:rsidDel="00000000" w:rsidP="00000000" w:rsidRDefault="00000000" w:rsidRPr="00000000" w14:paraId="000004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Section 7 which recognizes and enumerates the rights of the indigenous peoples over the ancestral domains;</w:t>
      </w:r>
    </w:p>
    <w:p w:rsidR="00000000" w:rsidDel="00000000" w:rsidP="00000000" w:rsidRDefault="00000000" w:rsidRPr="00000000" w14:paraId="000004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Section 8 which recognizes and enumerates the rights of the indigenous peoples over the ancestral lands;</w:t>
      </w:r>
    </w:p>
    <w:p w:rsidR="00000000" w:rsidDel="00000000" w:rsidP="00000000" w:rsidRDefault="00000000" w:rsidRPr="00000000" w14:paraId="000004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Section 57 which provides for priority rights of the indigenous peoples in the harvesting, extraction, development or exploration of minerals and other natural resources within the areas claimed to be their ancestral domains, and the right to enter into agreements with non indigenous peoples for the development and utilization of natural resources therein for a period not exceeding 25 years, renewable for not more than 25 years; and </w:t>
      </w:r>
    </w:p>
    <w:p w:rsidR="00000000" w:rsidDel="00000000" w:rsidP="00000000" w:rsidRDefault="00000000" w:rsidRPr="00000000" w14:paraId="000004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Section 58 which gives the indigenous peoples the responsibility to maintain, develop, protect and conserve the ancestral domains and portions thereof which are found to be necessary for critical watersheds, mangroves, wildlife sanctuaries, wilderness, protected areas, forest cover or reforestation."</w:t>
      </w:r>
    </w:p>
    <w:p w:rsidR="00000000" w:rsidDel="00000000" w:rsidP="00000000" w:rsidRDefault="00000000" w:rsidRPr="00000000" w14:paraId="000004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Additionally, petitioners question other provisions of IPRA (1) defining the powers and jurisdiction of the National Commission on Indigenous Peoples (NCIP) and (2) making customary law applicable to the settlement of disputes involving ancestral domains and ancestral lands on the ground that these provisions violate the due process clause of the Constitution. These statutory provisions are:</w:t>
      </w:r>
    </w:p>
    <w:p w:rsidR="00000000" w:rsidDel="00000000" w:rsidP="00000000" w:rsidRDefault="00000000" w:rsidRPr="00000000" w14:paraId="000004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Sections 51 to 53 and 59 which detail the process of delineation and recognition of ancestral domains and which vest in the NCIP the sole authority to delineate ancestral domains and ancestral lands;</w:t>
      </w:r>
    </w:p>
    <w:p w:rsidR="00000000" w:rsidDel="00000000" w:rsidP="00000000" w:rsidRDefault="00000000" w:rsidRPr="00000000" w14:paraId="000004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Section 52[i] which provides that upon certification by the NCIP that a particular area is an ancestral domain and upon notification to the following officials, namely, the Secretary of Environment and Natural Resources, Secretary of Interior and Local Governments, Secretary of Justice and Commissioner of the National Development Corporation, the jurisdiction of said officials over said area terminates;</w:t>
      </w:r>
    </w:p>
    <w:p w:rsidR="00000000" w:rsidDel="00000000" w:rsidP="00000000" w:rsidRDefault="00000000" w:rsidRPr="00000000" w14:paraId="000004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Section 63 which provides that the customary law, traditions and practices of indigenous peoples shall be applied first with respect to property rights, claims of ownership, hereditary succession and settlement of land disputes, and that any doubt or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ambiguity in the interpretation thereof shall be resolved in favor of the indigenous peoples;</w:t>
      </w:r>
      <w:r w:rsidDel="00000000" w:rsidR="00000000" w:rsidRPr="00000000">
        <w:rPr>
          <w:rtl w:val="0"/>
        </w:rPr>
      </w:r>
    </w:p>
    <w:p w:rsidR="00000000" w:rsidDel="00000000" w:rsidP="00000000" w:rsidRDefault="00000000" w:rsidRPr="00000000" w14:paraId="0000041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"(4) Section 65 which states that customary laws and practices shall be used to resolve disputes involving indigenous peoples; and "(5) Section 66 which vests [i n the NCIP the jurisdiction over all claims and disputes involving rights of the indigenous peoples."</w:t>
      </w:r>
      <w:r w:rsidDel="00000000" w:rsidR="00000000" w:rsidRPr="00000000">
        <w:rPr>
          <w:rtl w:val="0"/>
        </w:rPr>
      </w:r>
    </w:p>
    <w:p w:rsidR="00000000" w:rsidDel="00000000" w:rsidP="00000000" w:rsidRDefault="00000000" w:rsidRPr="00000000" w14:paraId="00000411">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Finally, petitioners challenge the validity of Rule VII, Part II, Section 1 of NCIP Administrative Order No. 1, Series of 1998. This Rule provides that "the administrative relationship of the NCIP to the Office of the President is characterized as a lateral but autonomous relationship for purposes of policy and program coordination." They contend that the Rule infringes upon the President's power of control over the Executive Department under Section 17 of Article VIl of the Constitution.</w:t>
      </w:r>
      <w:r w:rsidDel="00000000" w:rsidR="00000000" w:rsidRPr="00000000">
        <w:rPr>
          <w:rtl w:val="0"/>
        </w:rPr>
      </w:r>
    </w:p>
    <w:p w:rsidR="00000000" w:rsidDel="00000000" w:rsidP="00000000" w:rsidRDefault="00000000" w:rsidRPr="00000000" w14:paraId="00000412">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41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Procedural Issues</w:t>
      </w:r>
    </w:p>
    <w:p w:rsidR="00000000" w:rsidDel="00000000" w:rsidP="00000000" w:rsidRDefault="00000000" w:rsidRPr="00000000" w14:paraId="00000414">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Respondents (government officials involved in the implementation of IPRA, like the environment and natural resources as well as the budget and management secretaries and the chairman/ commissioners of the National Commission on Indigenous Peoples) and the intervenors (members of the affected indigenous groups) raised procedural issues like the following:</w:t>
      </w:r>
      <w:r w:rsidDel="00000000" w:rsidR="00000000" w:rsidRPr="00000000">
        <w:rPr>
          <w:rtl w:val="0"/>
        </w:rPr>
      </w:r>
    </w:p>
    <w:p w:rsidR="00000000" w:rsidDel="00000000" w:rsidP="00000000" w:rsidRDefault="00000000" w:rsidRPr="00000000" w14:paraId="00000415">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1. Whether the Petition presented a justiciable controversy </w:t>
      </w:r>
    </w:p>
    <w:p w:rsidR="00000000" w:rsidDel="00000000" w:rsidP="00000000" w:rsidRDefault="00000000" w:rsidRPr="00000000" w14:paraId="00000416">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2. Whether the petitioners had the requisite standing (locus standi) </w:t>
      </w:r>
    </w:p>
    <w:p w:rsidR="00000000" w:rsidDel="00000000" w:rsidP="00000000" w:rsidRDefault="00000000" w:rsidRPr="00000000" w14:paraId="00000417">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3. Whether prohibition and mandamus were the proper remedies</w:t>
      </w:r>
      <w:r w:rsidDel="00000000" w:rsidR="00000000" w:rsidRPr="00000000">
        <w:rPr>
          <w:rtl w:val="0"/>
        </w:rPr>
      </w:r>
    </w:p>
    <w:p w:rsidR="00000000" w:rsidDel="00000000" w:rsidP="00000000" w:rsidRDefault="00000000" w:rsidRPr="00000000" w14:paraId="0000041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4. Whether the case was an exception to the principle of hierarchy of courts</w:t>
      </w:r>
      <w:r w:rsidDel="00000000" w:rsidR="00000000" w:rsidRPr="00000000">
        <w:rPr>
          <w:rtl w:val="0"/>
        </w:rPr>
      </w:r>
    </w:p>
    <w:p w:rsidR="00000000" w:rsidDel="00000000" w:rsidP="00000000" w:rsidRDefault="00000000" w:rsidRPr="00000000" w14:paraId="000004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members of the Court, however, with the exception of Justice Vicente V. Mendoza, brushed aside these procedural questions and decided to tackle head-on the main constitutional issue. Indeed, the main question raised was so vital to the national interest that it demanded immediate attention and resolution.</w:t>
      </w:r>
    </w:p>
    <w:p w:rsidR="00000000" w:rsidDel="00000000" w:rsidP="00000000" w:rsidRDefault="00000000" w:rsidRPr="00000000" w14:paraId="000004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many centuries, our indigenous peoples have felt marginalized because a great majority of our people, who live mostly in the urban and developed parts of the country, have not recognized their claims of ownership over enormous tracts of land, including the bodies of water and the mineral resources encompassed therein. IPRA was enacted by Congress with the hope of addressing these concerns of our brethren. However, the statutory solutions contained in IPRA are not only alleged to be unconstitutional and unfair, but also branded as examples of "reverse discrimination" against the great majority.</w:t>
      </w:r>
    </w:p>
    <w:p w:rsidR="00000000" w:rsidDel="00000000" w:rsidP="00000000" w:rsidRDefault="00000000" w:rsidRPr="00000000" w14:paraId="0000041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How the Justices </w:t>
      </w:r>
    </w:p>
    <w:p w:rsidR="00000000" w:rsidDel="00000000" w:rsidP="00000000" w:rsidRDefault="00000000" w:rsidRPr="00000000" w14:paraId="0000041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Voted </w:t>
      </w:r>
    </w:p>
    <w:p w:rsidR="00000000" w:rsidDel="00000000" w:rsidP="00000000" w:rsidRDefault="00000000" w:rsidRPr="00000000" w14:paraId="000004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lengthy and sometimes acrimonious deliberations, the Court found itself deadlocked at seven for and seven against granting the Cruz-Europa Petition. This standoff was explained in the December 6, 2000 Resolution of the Court in what is now known as Cruz v. Secretary of Environment.? The voting went as follows:</w:t>
      </w:r>
    </w:p>
    <w:p w:rsidR="00000000" w:rsidDel="00000000" w:rsidP="00000000" w:rsidRDefault="00000000" w:rsidRPr="00000000" w14:paraId="000004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 (7) voted to dismiss the petition. Justice Kapunan filed an opinion, which the Chief Justice and Justices Bellosillo, Quisumbing, and Santiago join, sustaining the validity of the challenged provisions of R.A. 8371. Justice Puno also filed a separate opinion sustaining all challenged provisions of the law with the exception of Section 1,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Part II, Rule Il I of NCIP Administrative Order</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No. 1, series of 1998, the Rules and Regulations Implementing the IPRA, and Section 57 of the IPRA which he contends should be interpreted as dealing with the large scale exploitation of natural resources and should be read in conjunction with Section 2, Article XII of the 1987 Constitution. On the other hand, Justice Mendoza voted to dismiss the petition solely on the ground that it does not raise a justiciable controversy and petitioners do not have standing to question the constitutionality of R.A. 8371.</w:t>
      </w:r>
    </w:p>
    <w:p w:rsidR="00000000" w:rsidDel="00000000" w:rsidP="00000000" w:rsidRDefault="00000000" w:rsidRPr="00000000" w14:paraId="000004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 (7) other members of the Court voted to grant the petition. Justice Panganiban filed a separate opinion expressing the view that Sections 3 (a)(b), 5, 6, 7 (a)(b), 8, and related provisions of R.A. 8371 are unconstitutional. He reserves judgment on the constitutionality of Sections 58, 59, 65, and 66 of the law, which he believes must await the filing of specific cases by those whose rights may have been violated by the IPRA. Justice Vitug also filed a separate opinion expressing the view that Sections 3(a), and 57 of R.A. 8371 are unconstitutional. Justices Melo, Pardo, Buena, Gonzaga-Reyes, and De Leon join in the separate opinions of Justices Panganiban and Vitug. </w:t>
      </w:r>
    </w:p>
    <w:p w:rsidR="00000000" w:rsidDel="00000000" w:rsidP="00000000" w:rsidRDefault="00000000" w:rsidRPr="00000000" w14:paraId="000004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the votes were equally divided (7 to 7) and the necessary majority was not obtained, the case was re deliberated upon. However, after rede liberation, the voting remained the same. Accordingly, pursuant to Rule 56, Section 7 of the Rules of Civil Procedure, the petition is DISMISSED."</w:t>
      </w:r>
    </w:p>
    <w:p w:rsidR="00000000" w:rsidDel="00000000" w:rsidP="00000000" w:rsidRDefault="00000000" w:rsidRPr="00000000" w14:paraId="000004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were only 14 votes cast because, at the time the Court voted, Justice Fidel P. Purisima had retired and his replacement had not been appointed.</w:t>
      </w:r>
    </w:p>
    <w:p w:rsidR="00000000" w:rsidDel="00000000" w:rsidP="00000000" w:rsidRDefault="00000000" w:rsidRPr="00000000" w14:paraId="000004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DISMISSED the Petition with the statement that the "votes were equally divided (7 to</w:t>
      </w:r>
    </w:p>
    <w:p w:rsidR="00000000" w:rsidDel="00000000" w:rsidP="00000000" w:rsidRDefault="00000000" w:rsidRPr="00000000" w14:paraId="00000424">
      <w:pPr>
        <w:ind w:lef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and the necessary majority was not obtained." I should point out, however, that while 7 justices voted to invalidate certain provisions of IPRA, only 6 "sustained the validity of the challenged provisions of RA 8371." On the other hand, Justice Mendoza "voted to dismiss the Petition solely on the ground that it [did] not raise a justiciable controversy and petitioners [did] not have standing to question the constitutionality of RA 8371." </w:t>
      </w:r>
    </w:p>
    <w:p w:rsidR="00000000" w:rsidDel="00000000" w:rsidP="00000000" w:rsidRDefault="00000000" w:rsidRPr="00000000" w14:paraId="00000425">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"indecisive Decision" was lamented by Justice Cruz in his column in the Philippine Daily Inquirer on February 10, 2001. He wrote:</w:t>
      </w:r>
    </w:p>
    <w:p w:rsidR="00000000" w:rsidDel="00000000" w:rsidP="00000000" w:rsidRDefault="00000000" w:rsidRPr="00000000" w14:paraId="000004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not criticizing the Supreme Court for another copout because I realize the case raised many controversial questions that are not easily resolved. I do wish, however, that at least one of the justices had moved to one or the other side (either for granting or dismissing the petition on the merits) and thus made possible a decisive ruling. </w:t>
      </w:r>
    </w:p>
    <w:p w:rsidR="00000000" w:rsidDel="00000000" w:rsidP="00000000" w:rsidRDefault="00000000" w:rsidRPr="00000000" w14:paraId="000004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 having been dismissed simply because no majority vote was obtained for either side, the merits of the case remain unresolved and are still hanging in the air. </w:t>
      </w:r>
    </w:p>
    <w:p w:rsidR="00000000" w:rsidDel="00000000" w:rsidP="00000000" w:rsidRDefault="00000000" w:rsidRPr="00000000" w14:paraId="000004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questions raised in the IPRA case involve many vital constitutional provisions dealing with the national patrimony and the power conferred by the fundamental law on the State over the natural resources of the Philippines. There is total agreement among the parties that the indigenous people deserve the compassion and protection of the government. They disagree only on how such solicitude should be extended without violating the Constitution. </w:t>
      </w:r>
    </w:p>
    <w:p w:rsidR="00000000" w:rsidDel="00000000" w:rsidP="00000000" w:rsidRDefault="00000000" w:rsidRPr="00000000" w14:paraId="000004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motion for reconsideration of the indecisive resolution is not likely to result in a more conclusive decision on the merits. Justices can be unbudging in their opinions.</w:t>
      </w:r>
    </w:p>
    <w:p w:rsidR="00000000" w:rsidDel="00000000" w:rsidP="00000000" w:rsidRDefault="00000000" w:rsidRPr="00000000" w14:paraId="000004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recent appointment of the 15th justice may not solve the stalemate either. Not having participated in the deliberations of the case, Justice Angelina Sandoval-Gutierrez is not qualified to vote on it."</w:t>
      </w:r>
    </w:p>
    <w:p w:rsidR="00000000" w:rsidDel="00000000" w:rsidP="00000000" w:rsidRDefault="00000000" w:rsidRPr="00000000" w14:paraId="000004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 that as it may, the justices spent many long hours studying, reflecting and deli be rating on the various aspects of this controversy. If only to demonstrate the magistrates' writing prowess, reasoning ability, depth of research and fealty to duty, I will now summarize as best as I can the written opinions rendered in the case. This summary is useful not only to students of law, but also for future reference when similar challenges are posed against IPRA, particularly when the composition of the Court will have changed.</w:t>
      </w:r>
    </w:p>
    <w:p w:rsidR="00000000" w:rsidDel="00000000" w:rsidP="00000000" w:rsidRDefault="00000000" w:rsidRPr="00000000" w14:paraId="0000042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Kapunan Opinion </w:t>
      </w:r>
    </w:p>
    <w:p w:rsidR="00000000" w:rsidDel="00000000" w:rsidP="00000000" w:rsidRDefault="00000000" w:rsidRPr="00000000" w14:paraId="000004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Separate Opinion of Justice Kapunan was circulated amongst the justices as a draft ponencia, because the case had initially been raffled to him for study and report.</w:t>
      </w:r>
    </w:p>
    <w:p w:rsidR="00000000" w:rsidDel="00000000" w:rsidP="00000000" w:rsidRDefault="00000000" w:rsidRPr="00000000" w14:paraId="000004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began his piece by presenting a "historical backdrop on the indigenous peoples." He recalled that they "were already plowing our soil and hunting our forests" long before "the Spaniards set foot in these islands." I thought that this prologue was made to underscore the fact that their claims of ownership had antedated the Regalian doctrine which the Spanish conquerors used to justify state ownership of lands of the public domain and the natural resources embraced therein.</w:t>
      </w:r>
    </w:p>
    <w:p w:rsidR="00000000" w:rsidDel="00000000" w:rsidP="00000000" w:rsidRDefault="00000000" w:rsidRPr="00000000" w14:paraId="0000043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Justice Kapunan brushed aside all the preliminary issues mentioned earlier, even if favorable to the outright dismissal of the Petition. Instead, he chose to meet head</w:t>
      </w: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on the substantive issues. He maintained that the assailed IPRA provisions were constitutional in all respects, because of the following reasons:</w:t>
      </w:r>
      <w:r w:rsidDel="00000000" w:rsidR="00000000" w:rsidRPr="00000000">
        <w:rPr>
          <w:rtl w:val="0"/>
        </w:rPr>
      </w:r>
    </w:p>
    <w:p w:rsidR="00000000" w:rsidDel="00000000" w:rsidP="00000000" w:rsidRDefault="00000000" w:rsidRPr="00000000" w14:paraId="00000431">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1. On the basis of Cariño v. Insular Government' in which the US Supreme Court reversed our own Court, "a claim of ownership since time immemorial and independent of any grant from the Spanish crown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[is an exception to the theory of </w:t>
      </w: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jura regalia</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By virtue of the colonial laws of Spain, "the Spanish Crown was considered to have acquired dominion only over the unoccupied and unclaimed portions of our islands." The Treaty of Paris of December 10, 1898 "did not impair any right to property existing at the time." </w:t>
      </w:r>
    </w:p>
    <w:p w:rsidR="00000000" w:rsidDel="00000000" w:rsidP="00000000" w:rsidRDefault="00000000" w:rsidRPr="00000000" w14:paraId="00000432">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2. Even our various Constitutions (1935, 1973 and 1987) have respected "the fundamental rule against the diminution of existing rights," which include the rights of ownership by indigenous peoples over their ancestral lands and domains. </w:t>
      </w:r>
    </w:p>
    <w:p w:rsidR="00000000" w:rsidDel="00000000" w:rsidP="00000000" w:rsidRDefault="00000000" w:rsidRPr="00000000" w14:paraId="00000433">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3. Section 5 of Article XII of the 1987 Constitution grants Congress the power to "provide for the applicability of customary laws governing property rights or relations in determining the ownership and extent of ancestral domains." </w:t>
      </w:r>
    </w:p>
    <w:p w:rsidR="00000000" w:rsidDel="00000000" w:rsidP="00000000" w:rsidRDefault="00000000" w:rsidRPr="00000000" w14:paraId="00000434">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4. The provisions of the Constitution on state ownership of public lands and natural resources "should be read together with other provisions thereof</w:t>
      </w:r>
      <w:r w:rsidDel="00000000" w:rsidR="00000000" w:rsidRPr="00000000">
        <w:rPr>
          <w:rFonts w:ascii="Georgia" w:cs="Georgia" w:eastAsia="Georgia" w:hAnsi="Georgia"/>
          <w:sz w:val="22"/>
          <w:szCs w:val="22"/>
          <w:rtl w:val="0"/>
        </w:rPr>
        <w:t xml:space="preserve"> which firmly recognize the rights of indigenous peoples," like Section 22, Article II; Section 5, Article XII; Sections 1 and 6, Article XIII; Section 17, Article XIV; and Section 12, Article XVI.</w:t>
      </w:r>
    </w:p>
    <w:p w:rsidR="00000000" w:rsidDel="00000000" w:rsidP="00000000" w:rsidRDefault="00000000" w:rsidRPr="00000000" w14:paraId="000004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Section 3(a) of IPRA does not recognize or confer on the indigenous peoples any right of ownership over natural resources. "It merely defines the coverage of ancestral domains." The phrase "private but community" property is "merely descriptive of the indigenous peoples' concept of ownership as distinguished from that of the Civil Code."</w:t>
      </w:r>
    </w:p>
    <w:p w:rsidR="00000000" w:rsidDel="00000000" w:rsidP="00000000" w:rsidRDefault="00000000" w:rsidRPr="00000000" w14:paraId="000004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IPRA does not bestow ownership of natural resources. On this point, which in effect argues for the grant of the Petition, Justice Kapunan explained:</w:t>
      </w:r>
    </w:p>
    <w:p w:rsidR="00000000" w:rsidDel="00000000" w:rsidP="00000000" w:rsidRDefault="00000000" w:rsidRPr="00000000" w14:paraId="00000437">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"That IPRA is not intended to bestow ownership over natural resources to the indigenous peoples is also clear from the de liberations of the bicameral conference committee on Section 7 which recites the rights of indigenous peoples over their ancestral domains, to wit: </w:t>
      </w:r>
    </w:p>
    <w:p w:rsidR="00000000" w:rsidDel="00000000" w:rsidP="00000000" w:rsidRDefault="00000000" w:rsidRPr="00000000" w14:paraId="0000043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CHAIRMAN FLAVIER. Accepted. Section 8 [on] rights to ancestral domain, this is where we transferred the other provision</w:t>
      </w:r>
      <w:r w:rsidDel="00000000" w:rsidR="00000000" w:rsidRPr="00000000">
        <w:rPr>
          <w:rFonts w:ascii="Georgia" w:cs="Georgia" w:eastAsia="Georgia" w:hAnsi="Georgia"/>
          <w:sz w:val="22"/>
          <w:szCs w:val="22"/>
          <w:rtl w:val="0"/>
        </w:rPr>
        <w:t xml:space="preserve"> but here itself —-</w:t>
      </w:r>
    </w:p>
    <w:p w:rsidR="00000000" w:rsidDel="00000000" w:rsidP="00000000" w:rsidRDefault="00000000" w:rsidRPr="00000000" w14:paraId="000004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HON. DOMINGUEZ. Mr. Chairman, if I may be allowed to make a very short Statement. Earlier, Mr. Chairman, we have decided to remove the provisions on natural resources because we all agree that that belongs to the State. Now, the plight or the rights of those indigenous communities living in forest[s] and areas where it could be exploited by mining, by dams [-] so can we not also provide a provision to give little protection or either rights for them to be consulted before any mining areas should be done in their areas, any logging done in their areas or any dam construction because this has been disturbing our people especially in the Cordilleras. So, if there could be, if our lawyers or the secretariat could just propose a provision for incorporation here so that maybe the right to consultation and the right to be compensated when there are damages within ancestral lands x x x </w:t>
      </w:r>
    </w:p>
    <w:p w:rsidR="00000000" w:rsidDel="00000000" w:rsidP="00000000" w:rsidRDefault="00000000" w:rsidRPr="00000000" w14:paraId="000004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CHAIRMAN FLAVIER. Yes, very well taken but to the best of my re collection both are already considered in subsequent sections which we are now looking for. </w:t>
      </w:r>
    </w:p>
    <w:p w:rsidR="00000000" w:rsidDel="00000000" w:rsidP="00000000" w:rsidRDefault="00000000" w:rsidRPr="00000000" w14:paraId="000004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HON. DOMINGUEZ. Thank you.</w:t>
      </w:r>
    </w:p>
    <w:p w:rsidR="00000000" w:rsidDel="00000000" w:rsidP="00000000" w:rsidRDefault="00000000" w:rsidRPr="00000000" w14:paraId="000004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CHAIRMAN FLAVIER. First of all there is a line that gives priority to the indigenous people where they are. Number two, in terms of the mines there is a need for prior consultation of sources which are here already. So, anyway it is on the record that you want to make sure that the secretariat takes note of those two issues and my assurance is that it is already there and I will make sure that they cross check. </w:t>
      </w:r>
    </w:p>
    <w:p w:rsidR="00000000" w:rsidDel="00000000" w:rsidP="00000000" w:rsidRDefault="00000000" w:rsidRPr="00000000" w14:paraId="000004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HON. ADAMAT. I second that, Mr. Chairman. </w:t>
      </w:r>
    </w:p>
    <w:p w:rsidR="00000000" w:rsidDel="00000000" w:rsidP="00000000" w:rsidRDefault="00000000" w:rsidRPr="00000000" w14:paraId="000004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CHAIRMAN FLAVIER. Okay, thank you. So we now move to Section 8, there is a Senate version you do not have and if you agree we will adopt that.' (emphasis supplied) </w:t>
      </w:r>
    </w:p>
    <w:p w:rsidR="00000000" w:rsidDel="00000000" w:rsidP="00000000" w:rsidRDefault="00000000" w:rsidRPr="00000000" w14:paraId="000004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Section 7 makes no mention of any right of ownership of the indigenous peoples over the natural resources. In fact, Section 7(a) merely recognizes the 'right to claim ownership over lands, bodies of water traditionally and actually occupied by indigenous peoples, sacred places, traditional hunting and fishing grounds, and all improvements made by them at any time within the domains. Neither does Section 7(b), which enumerates certain rights of the indigenous peoples over the natural resources found within their ancestral domains, contain any recognition of ownership vis-à-vis the natural resources. "What is evident is that the IPRA protects the indigenous peoples' rights and welfare in relation to the natural resources found within their ancestral domains, including the preservation of the ecological balance therein and the need to ensure that the indigenous peoples will not be unduly displaced when State-approved activities involving the natural resources located therein are undertaken.</w:t>
      </w:r>
    </w:p>
    <w:p w:rsidR="00000000" w:rsidDel="00000000" w:rsidP="00000000" w:rsidRDefault="00000000" w:rsidRPr="00000000" w14:paraId="000004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concept of native title to natural resources, unlike native title to land, has not been recognized in the Philippines. NCIP and Flavier, et al., invoke the case of Reavies. v. Fianza" in support of their thesis that native title to natural resources has been upheld in this jurisdiction. They insist that 'it is possible for rights over natural resources to vest in a private (as opposed to a public) holder if these were held prior to the 1935 Constitution."13 However, judicious examination of Reavies reveals that, contrary to the position of NCIP and Flavier, et al., the Court did not recognize native title to natural resources. Rather, it merely upheld the right of the indigenous peoples to claim ownership of minerals under the Philippine Bill of 1902. "While as previously discussed, native title to land or private ownership by Filipinos of land by virtue of time immemorial possession in the concept of an owner was acknowledged and recognized as far back during the Spanish colonization of the Philippines, there was no similar favorable treatment as regards natural resources. The unique value of natural resources has been acknowledged by the State and is the underlying reason for its consistent assertion of ownership and control over said natural resources from the Spanish regime up to the present. Natural resources, especially minerals, were considered by Spain as an abundant source of revenue to finance its battles in wars against other nations. Hence, Spain, by asserting its ownership over minerals wherever these may be found, whether in public or private lands, recognized the separability of title over lands and that over minerals which may be found therein.</w:t>
      </w:r>
    </w:p>
    <w:p w:rsidR="00000000" w:rsidDel="00000000" w:rsidP="00000000" w:rsidRDefault="00000000" w:rsidRPr="00000000" w14:paraId="0000044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4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facts of the case were discussed in Fianza v. Reavies (7 Phil. 610 (1909) thus: Jose Fianza, et al., members of the Igorot tribe, claimed that he and his predecessors had, for more than fifty years prior to 1901, possessed a certain parcel of mineral land on which were found two gold mines. The same parcel of land was also claimed by an American, J.F. Reavies, who entered the land in 1901 and proceeded to locate mining claims according to the mining laws of the United States. The Philippine Supreme Court held that Fianza, et al. were the rightful owners of the mineral lands pursuant to Section 45 of the Philippine Bill of 1902 which in sum states that where [persons] have held or worked on their mining claims for a period equivalent to ten years, evidence of such possession and working of the claims for such period shall be sufficient to establish a right to a patent thereto. On appeal, the United States Supreme Court affirmed the decision of the Philippine Supreme Court and held that the indigenous peoples were the rightful owners of the contested parcel of land, stating that the possession and working by Fianza, et al. of the mining claim in the Philippine Islands for the time required under the Section 45 of the Philippine Bill of 1902 to establish the right to a patent need not have been under a claim of title.</w:t>
      </w:r>
    </w:p>
    <w:p w:rsidR="00000000" w:rsidDel="00000000" w:rsidP="00000000" w:rsidRDefault="00000000" w:rsidRPr="00000000" w14:paraId="000004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Article I of the Decree of Superior Civil Government of January 29, 1864 provided that 'The supreme ownership of mines throughout the kingdom belongs to the crown and the king. They shall not be exploited except by persons who obtained a special grant from this superior government and by those who may secure it thereafter, subject to this regulation.' (Francisco, Philippine Laws on Natural Resources, 2nd ed. [1956], p. 14, citing the unpublished case of Lawrence v. Garduno, G.R. No. 19042.)</w:t>
      </w:r>
    </w:p>
    <w:p w:rsidR="00000000" w:rsidDel="00000000" w:rsidP="00000000" w:rsidRDefault="00000000" w:rsidRPr="00000000" w14:paraId="000004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Article 2 of the Royal Decree of May 14, 1867 (the Spanish Mining Law), the law in force at the time of the cession of the Philippines to the United States, contained a similar declaration, thus: The ownership of the substances enumerated in the preceding article (among them those of inflammable nature) belongs to the states, and they cannot be disposed of without an authorization issued by the Superior Civil Governor. The Spanish Civil Code contained the following analogous provisions affirming the State's ownership over minerals: </w:t>
      </w:r>
    </w:p>
    <w:p w:rsidR="00000000" w:rsidDel="00000000" w:rsidP="00000000" w:rsidRDefault="00000000" w:rsidRPr="00000000" w14:paraId="000004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 39. Property of public dominion is -</w:t>
      </w:r>
    </w:p>
    <w:p w:rsidR="00000000" w:rsidDel="00000000" w:rsidP="00000000" w:rsidRDefault="00000000" w:rsidRPr="00000000" w14:paraId="000004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w:t>
      </w:r>
    </w:p>
    <w:p w:rsidR="00000000" w:rsidDel="00000000" w:rsidP="00000000" w:rsidRDefault="00000000" w:rsidRPr="00000000" w14:paraId="000004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That belonging exclusively to the State which, without being f general public use, is employed in some public service, o or in the development of the national wealth, such as walls, fortresses, and other works for the defense of the territory, and mines, until granted to private individuals. </w:t>
      </w:r>
    </w:p>
    <w:p w:rsidR="00000000" w:rsidDel="00000000" w:rsidP="00000000" w:rsidRDefault="00000000" w:rsidRPr="00000000" w14:paraId="000004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 350. The proprietor of land is the owner of the surface and of everything under it and may build, plant or excavate thereon, as he may see fit, subject to any existing easements and to the provisions of the Laws on Mines and Waters and to police regulations. </w:t>
      </w:r>
    </w:p>
    <w:p w:rsidR="00000000" w:rsidDel="00000000" w:rsidP="00000000" w:rsidRDefault="00000000" w:rsidRPr="00000000" w14:paraId="000004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the Philippines was ceded to Spain, the Americans continued to adhere to the concept of State ownership of natural resources. However, the open and free exploration, occupation and purchase of mineral deposits and the land where they may be found were allowed under the Philippine Bill of 1902. Section 21 thereof stated: </w:t>
      </w:r>
    </w:p>
    <w:p w:rsidR="00000000" w:rsidDel="00000000" w:rsidP="00000000" w:rsidRDefault="00000000" w:rsidRPr="00000000" w14:paraId="000004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21. That all valuable mineral deposits in public lands in the Philippine Islands, both surveyed and unsurveyed, are hereby declared to be free and open to exploration, occupation and purchase, and the land in which they are found, to occupation and purchase, by citizens of the United States, or of said Islands: Provided, that when on any lands in said Islands entered and occupied as agricultural lands under the provisions of this Act, but not patented, mineral deposits have been found, the working of such mineral deposits is hereby forbidden until the person, association, or corporation who or which has entered and is occupying such lands shall have paid to the Government of said Islands such additional sum or sums as will make the total amount paid for the mineral claim or claims in which said deposits are located equal to the amount charged by the Government for the same as mineral claims.</w:t>
      </w:r>
    </w:p>
    <w:p w:rsidR="00000000" w:rsidDel="00000000" w:rsidP="00000000" w:rsidRDefault="00000000" w:rsidRPr="00000000" w14:paraId="000004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Other natural resources as water and forests were similarly regarded as belonging to the State during both the Spanish and American rule in the Philippines, viz: Article 33 of the Law of Waters of August 3, 1866 defined waters of public ownership as (1) the waters springing continuously or intermittently from lands of the public domain; (2) the waters of rivers; and (3) the continuous or intermittent waters of springs and creeks running through their natural channels. </w:t>
      </w:r>
    </w:p>
    <w:p w:rsidR="00000000" w:rsidDel="00000000" w:rsidP="00000000" w:rsidRDefault="00000000" w:rsidRPr="00000000" w14:paraId="000004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Article 1 of the same law states: </w:t>
      </w:r>
    </w:p>
    <w:p w:rsidR="00000000" w:rsidDel="00000000" w:rsidP="00000000" w:rsidRDefault="00000000" w:rsidRPr="00000000" w14:paraId="000004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following are also part of the national domain open to public use:</w:t>
      </w:r>
    </w:p>
    <w:p w:rsidR="00000000" w:rsidDel="00000000" w:rsidP="00000000" w:rsidRDefault="00000000" w:rsidRPr="00000000" w14:paraId="000004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coasts or maritime frontiers of the Philippine territory with their coves, inlets, creeks, roadsteads, bays and ports</w:t>
      </w:r>
    </w:p>
    <w:p w:rsidR="00000000" w:rsidDel="00000000" w:rsidP="00000000" w:rsidRDefault="00000000" w:rsidRPr="00000000" w14:paraId="000004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coast of the sea, that is, the maritime zone encircling the coasts, to the full width recognized by international law. state provides for and regulates the police supervision and the uses of this zone as well as the right of refuge and immunity therein, in accordance with law and international treaties.</w:t>
      </w:r>
    </w:p>
    <w:p w:rsidR="00000000" w:rsidDel="00000000" w:rsidP="00000000" w:rsidRDefault="00000000" w:rsidRPr="00000000" w14:paraId="000004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forests, there are references made regarding State ownership of forest lands in Supreme Court decisions (See Director of Forestry vs. Munoz, 2 3 SCRA 1183, 1198 - 1199 (1968; Director of Lands vs. Abanzado, 65 SCRA 5, [1197]; Mapa vs. Insular Government, 10 Phil. 175, 184 [1908]; Montano vs. Insular Government, 12 Phil. 572, 584 (1909]). </w:t>
      </w:r>
    </w:p>
    <w:p w:rsidR="00000000" w:rsidDel="00000000" w:rsidP="00000000" w:rsidRDefault="00000000" w:rsidRPr="00000000" w14:paraId="000004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State's ownership over natural resources was embodied in the 1935, 1973 and 1987 Constitutions. Section 1, Article XII of the 1935 Constitution declared: </w:t>
      </w:r>
    </w:p>
    <w:p w:rsidR="00000000" w:rsidDel="00000000" w:rsidP="00000000" w:rsidRDefault="00000000" w:rsidRPr="00000000" w14:paraId="000004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agricultural, timber and mineral lands of the public domain, waters, minerals, coal, petroleum and other mineral oils, all forces of potential energy, and other natural resources of the Philippines belong to the State, and their disposition, exploitation, development, or utilization shall be limited to citizens of the Philippines, or to corporations or associations at least sixty per centum of the capital of which is owned by such citizens, subject to any existing right, grant, lease or concession at the time of the inauguration of the Government established under this Constitution. Natural resources, with the exception of public agricultural land, shall not be alienated, and no license, concession, or lease for the exploitation, or utilization of any of the natural resources shall be granted for a period exceeding twenty five years, renewable for another twenty five years, except as to water rights for irrigation, water supply, fisheries, or industrial uses other than the development of water power, in which cases beneficial use may be the measure and the limit of the grant.</w:t>
      </w:r>
    </w:p>
    <w:p w:rsidR="00000000" w:rsidDel="00000000" w:rsidP="00000000" w:rsidRDefault="00000000" w:rsidRPr="00000000" w14:paraId="000004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8, Article XIV of the 1973 Constitution provided: </w:t>
      </w:r>
    </w:p>
    <w:p w:rsidR="00000000" w:rsidDel="00000000" w:rsidP="00000000" w:rsidRDefault="00000000" w:rsidRPr="00000000" w14:paraId="000004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lands of the public domain, waters, minerals, coal, petroleum, and other minerals oils, all forces of potential energy, fisheries, wildlife, and other natural resources of the Philippines belong to the State. With the exception of agricultural, industrial or commercial, residential, and re settlement lands of the public domain, natural resources shall not be alienated, and no license, concession, or lease for the exploration, development, exploitation, or utilization of any of the natural resources shall be granted for a period exceeding twenty five years, renewable for not more than twenty five years, except as to water rights for irrigation, water supply, fisheries, or industrial uses other than the development of water power, in which cases, beneficial use may be the measure and limit of the grant." </w:t>
      </w:r>
    </w:p>
    <w:p w:rsidR="00000000" w:rsidDel="00000000" w:rsidP="00000000" w:rsidRDefault="00000000" w:rsidRPr="00000000" w14:paraId="000004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45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 United States viewed natural resources as a source of wealth for its nationals. As the owner of natural resources over the Philippines after the latter's cession from Spain, the United States saw it fit to allow both Filipino and American citizens to explore and exploit minerals in public lands, and to grant patents to private mineral lands. A person who acquired ownership over a parcel of private mineral land pursuant to the laws then prevailing could exclude other persons, even the State, from exploiting minerals within his property. Although the United States made a distinction between minerals found in public lands and those found in private lands, title to these minerals was in all cases sourced from the State. The framers of the 1935 Constitution found it necessary to maintain the State's ownership over natural resources to insure their conservation for future generations of Filipinos, to prevent foreign control of the country through economic domination; and to avoid situations whereby the Philippines would become a source of international conflicts, thereby posing danger to its internal security and independence.</w:t>
      </w:r>
    </w:p>
    <w:p w:rsidR="00000000" w:rsidDel="00000000" w:rsidP="00000000" w:rsidRDefault="00000000" w:rsidRPr="00000000" w14:paraId="000004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declaration of State ownership and control over minerals and other natural resources in the 1935 Constitution was reiterated in both the 197318 and 1987 Constitutions.</w:t>
      </w:r>
    </w:p>
    <w:p w:rsidR="00000000" w:rsidDel="00000000" w:rsidP="00000000" w:rsidRDefault="00000000" w:rsidRPr="00000000" w14:paraId="000004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ruled that the natural resources which may be found within the ancestral domains belong to the State, the Court deems it necessary to clarify that the jurisdiction of the NCIP with respect to ancestral domains under Section 52 [il of IPRA extends only to the lands and not to the natural re sources therein.</w:t>
      </w:r>
    </w:p>
    <w:p w:rsidR="00000000" w:rsidDel="00000000" w:rsidP="00000000" w:rsidRDefault="00000000" w:rsidRPr="00000000" w14:paraId="000004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52[i] provides: </w:t>
      </w:r>
    </w:p>
    <w:p w:rsidR="00000000" w:rsidDel="00000000" w:rsidP="00000000" w:rsidRDefault="00000000" w:rsidRPr="00000000" w14:paraId="000004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'Turnover of Areas Within Ancestral Domains Managed by Other Government Agencies. - The Chairperson of the NCIP shall certify that the area covered is an ancestral domain. The secretaries of the Department of Agrarian Reform, Department of Environment and Natural Resources, Department of Interior and Local Government, and Department of Justice, the Commissioner of the National Development Corporation, and any other government agency claiming jurisdiction over the area shall be notified thereof. Such notification shall terminate any legal basis for the jurisdiction previously claimed.'"</w:t>
      </w:r>
    </w:p>
    <w:p w:rsidR="00000000" w:rsidDel="00000000" w:rsidP="00000000" w:rsidRDefault="00000000" w:rsidRPr="00000000" w14:paraId="000004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have no disagreement with the above exposition. Verily, in all the Opinions rendered, there seems to be a general understanding that natural resources within ancestral domains were "not bestowed" by IPRA on the indigenous peoples. Justice Kapunan concedes [and I agree] that the Constitution allows "small scale utilization [not ownership] of natural resources by its citizens."</w:t>
      </w:r>
    </w:p>
    <w:p w:rsidR="00000000" w:rsidDel="00000000" w:rsidP="00000000" w:rsidRDefault="00000000" w:rsidRPr="00000000" w14:paraId="000004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The due process clause is not violated by IPRA, which recognizes vested rights and "does not annul any and all Torrens titles within areas claimed as ancestral lands or ancestral domains."</w:t>
      </w:r>
    </w:p>
    <w:p w:rsidR="00000000" w:rsidDel="00000000" w:rsidP="00000000" w:rsidRDefault="00000000" w:rsidRPr="00000000" w14:paraId="000004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Neither does the grant of any power to NCIP violate due process and equal protection, because there are sufficient safeguards against the abuse of its prerogatives.</w:t>
      </w:r>
    </w:p>
    <w:p w:rsidR="00000000" w:rsidDel="00000000" w:rsidP="00000000" w:rsidRDefault="00000000" w:rsidRPr="00000000" w14:paraId="000004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The recognition and the use of customary law is not novel, as even the Civil Code and other laws provide for it.</w:t>
      </w:r>
    </w:p>
    <w:p w:rsidR="00000000" w:rsidDel="00000000" w:rsidP="00000000" w:rsidRDefault="00000000" w:rsidRPr="00000000" w14:paraId="00000461">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10. The characterization of NCIP as "lateral but autonomous x x x does not remove said body from the President's control and supervision."</w:t>
      </w:r>
      <w:r w:rsidDel="00000000" w:rsidR="00000000" w:rsidRPr="00000000">
        <w:rPr>
          <w:rtl w:val="0"/>
        </w:rPr>
      </w:r>
    </w:p>
    <w:p w:rsidR="00000000" w:rsidDel="00000000" w:rsidP="00000000" w:rsidRDefault="00000000" w:rsidRPr="00000000" w14:paraId="00000462">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6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Puno Opinion </w:t>
      </w:r>
    </w:p>
    <w:p w:rsidR="00000000" w:rsidDel="00000000" w:rsidP="00000000" w:rsidRDefault="00000000" w:rsidRPr="00000000" w14:paraId="000004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Puno prefaced his 90-page Separate Opinion with a discourse on the (1) development of the Regalian doctrine, (2) history of the indigenous peoples and their concept of ownership, and (3) legislative history of IPRA.</w:t>
      </w:r>
    </w:p>
    <w:p w:rsidR="00000000" w:rsidDel="00000000" w:rsidP="00000000" w:rsidRDefault="00000000" w:rsidRPr="00000000" w14:paraId="0000046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Tackling the substantive issues, he explained that IPRA had granted indigenous cultural communities (ICC) and indigenous peoples (IPC) a "distinct kind of ownership over ancestral domains and ancestral lands," one that was different from the civil law concept. It did not include the right to alienate the property. Hence, such ownership should not have been confused with the ban on private ownership of public domains and natural resources.</w:t>
      </w:r>
      <w:r w:rsidDel="00000000" w:rsidR="00000000" w:rsidRPr="00000000">
        <w:rPr>
          <w:rtl w:val="0"/>
        </w:rPr>
      </w:r>
    </w:p>
    <w:p w:rsidR="00000000" w:rsidDel="00000000" w:rsidP="00000000" w:rsidRDefault="00000000" w:rsidRPr="00000000" w14:paraId="000004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rights of the ICCs/IPs to their ancestral domains and ancestral lands may be acquired in two modes: (1) by native title over both ancestral lands and domains; or (2) by torrens title under the Public Land Act and Land Registration Act with respect to ancestral lands only."</w:t>
      </w:r>
    </w:p>
    <w:p w:rsidR="00000000" w:rsidDel="00000000" w:rsidP="00000000" w:rsidRDefault="00000000" w:rsidRPr="00000000" w14:paraId="000004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Native title refers to ancestral lands and domains that "have never been public lands." This definition was recognized in Cariño v. Insular Government, which was also cited by Justice Kapunan. Justice Puno dug deep into the rationale of this case, comparing it with that used in the ancestral claims of the American Indians. He wrote:</w:t>
      </w:r>
    </w:p>
    <w:p w:rsidR="00000000" w:rsidDel="00000000" w:rsidP="00000000" w:rsidRDefault="00000000" w:rsidRPr="00000000" w14:paraId="0000046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American judiciary struggled for more than 200 years with the ancestral land claims of indigenous Americans. And two</w:t>
      </w:r>
      <w:r w:rsidDel="00000000" w:rsidR="00000000" w:rsidRPr="00000000">
        <w:rPr>
          <w:rFonts w:ascii="Georgia" w:cs="Georgia" w:eastAsia="Georgia" w:hAnsi="Georgia"/>
          <w:sz w:val="22"/>
          <w:szCs w:val="22"/>
          <w:rtl w:val="0"/>
        </w:rPr>
        <w:t xml:space="preserve"> things are clear. First, aboriginal title is recognized. Secord, indigenous property systems are also recognized. From a legal point of view, certain benefits can be drawn from a comparison of Philippine IPs to native Americans. Despite the similarities between native title and aboriginal title, however, there are at present some misgivings on whether jurisprudence on American Indians may be cited authoritatively in the Philippines. The U.S. recognizes the possessory rights of the Indians over their land; title to the land, however, is deemed to have passed to the U.S. as successor of the discoverer. The aboriginal title of ownership is not specifically recognized as ownership by action authorized by Congress. The protection of aboriginal title merely guards against encroachment by persons other than the Federal Government.25 Although there are criticisms against the refusal to recognize the native Americans' ownership of these lands, the power of the State to extinguish these titles has remained firmly entrenched.</w:t>
      </w:r>
    </w:p>
    <w:p w:rsidR="00000000" w:rsidDel="00000000" w:rsidP="00000000" w:rsidRDefault="00000000" w:rsidRPr="00000000" w14:paraId="000004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IPRA, the Philippine State is not barred from asserting sovereignty over the ancestral domains and ancestral lands.28 The IPRA, however, is still in its infancy and any similarities between its application in the Philippines vis-à-vis American Jurisprudence on aboriginal title will depend on the peculiar facts of each case."</w:t>
      </w:r>
    </w:p>
    <w:p w:rsidR="00000000" w:rsidDel="00000000" w:rsidP="00000000" w:rsidRDefault="00000000" w:rsidRPr="00000000" w14:paraId="000004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Citing the National Economy and Patrimony provisions of the 1987 Constitution, he argued that ancestral lands and domains were not included in lands of the public domain. In his words: </w:t>
      </w:r>
    </w:p>
    <w:p w:rsidR="00000000" w:rsidDel="00000000" w:rsidP="00000000" w:rsidRDefault="00000000" w:rsidRPr="00000000" w14:paraId="000004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ancestral lands and ancestral domains are not part of the lands of the public domain. They are private and belong to the ICCs/IPs. Section 3 of Article XII on National Economy and Patrimony of the 1987 Constitution classifies lands of the public domain into four categories: (a) agricultural, (b) forest or timber, (c) mineral lands, and (d) national parks. Section 5 of the same Article XII mentions ancestral lands and ancestral domains but it does not classify them under any of the said four categories. To classify them as public lands under any one of the four classes will render the entire IPRA law a nullity. The spirit of the IPRA lies in the distinct concept of ancestral domains and ancestral lands. The IPRA addresses the major problem of the ICCs/IPs which is loss of land. Land and space are of vital concern in terms of sheer survival of the ICCs/IPs.</w:t>
      </w:r>
    </w:p>
    <w:p w:rsidR="00000000" w:rsidDel="00000000" w:rsidP="00000000" w:rsidRDefault="00000000" w:rsidRPr="00000000" w14:paraId="0000046C">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1987 Constitution mandates the State to protect the rights of indigenous cultural communities to their ancestral lands and xxx 'Congress [tol provide for the applicability of customary laws xxx in determining the ownership and extent of ancestral domain. It is the recognition of the ICCs/IPs' distinct rights of ownership over their ancestral domains and lands that breathes life into this constitutional mandate." (boldface in the original)</w:t>
      </w:r>
      <w:r w:rsidDel="00000000" w:rsidR="00000000" w:rsidRPr="00000000">
        <w:rPr>
          <w:rtl w:val="0"/>
        </w:rPr>
      </w:r>
    </w:p>
    <w:p w:rsidR="00000000" w:rsidDel="00000000" w:rsidP="00000000" w:rsidRDefault="00000000" w:rsidRPr="00000000" w14:paraId="000004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indigenous concept of ownership and its relation to customary law were explained by Justice Puno, as follows:</w:t>
      </w:r>
    </w:p>
    <w:p w:rsidR="00000000" w:rsidDel="00000000" w:rsidP="00000000" w:rsidRDefault="00000000" w:rsidRPr="00000000" w14:paraId="000004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"Ownership of ancestral domains by native title does not entitle the ICCP / IP to a torrens title but to a Certificate of Ancestral Domain Title (CADT). The CADT formally recognizes the indigenous concept of ownership of the ICCs/IPs over their ancestral domain. Thus:</w:t>
      </w:r>
    </w:p>
    <w:p w:rsidR="00000000" w:rsidDel="00000000" w:rsidP="00000000" w:rsidRDefault="00000000" w:rsidRPr="00000000" w14:paraId="0000046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'Sec. 5. Indigenous concept of ownership. - Indigenous concept of ownership sustains the view that ancestral domains and all resources found therein shall serve as the material bases of their cultural integrity. The indigenous concept of ownership generally holds that ancestral domains are the ICCs/IPs private but community property which belongs to all generations and therefore cannot be sold, disposed [of or destroyed. It likewise covers sustainable traditional resource rights</w:t>
      </w: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7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right of ownership and possession of the ICCs/IPs to their ancestral domains is held under the indigenous concept of ownership. This concept maintains the view that ancestral domains are the ICCs/IPs private but community property. It is private simply because it is not part of the public domain. But its private character ends there. The ancestral domain is owned in common by the ICCs/IPs and not by one particular person. The IPRA itself provides that areas within the ancestral domains, whether delineated or not, are presumed to be communally held.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These communal</w:t>
      </w:r>
      <w:r w:rsidDel="00000000" w:rsidR="00000000" w:rsidRPr="00000000">
        <w:rPr>
          <w:rFonts w:ascii="Georgia" w:cs="Georgia" w:eastAsia="Georgia" w:hAnsi="Georgia"/>
          <w:sz w:val="22"/>
          <w:szCs w:val="22"/>
          <w:rtl w:val="0"/>
        </w:rPr>
        <w:t xml:space="preserve"> rights, however, are not exactly the same as coownership rights under the Civil Code.32 Coownership gives any coowner the right to demand partition of the property held in common. The Civil Code expressly provides that 'no co-owner shall be obliged to remain in the coownership. Each co-owner may demand at any time the partition of the thing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his share is in common, </w:t>
      </w:r>
      <w:r w:rsidDel="00000000" w:rsidR="00000000" w:rsidRPr="00000000">
        <w:rPr>
          <w:rFonts w:ascii="Georgia" w:cs="Georgia" w:eastAsia="Georgia" w:hAnsi="Georgia"/>
          <w:sz w:val="22"/>
          <w:szCs w:val="22"/>
          <w:rtl w:val="0"/>
        </w:rPr>
        <w:t xml:space="preserve">insofar as concerned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To allow such a right over ancestral domains may be destructive not</w:t>
      </w:r>
      <w:r w:rsidDel="00000000" w:rsidR="00000000" w:rsidRPr="00000000">
        <w:rPr>
          <w:rFonts w:ascii="Georgia" w:cs="Georgia" w:eastAsia="Georgia" w:hAnsi="Georgia"/>
          <w:sz w:val="22"/>
          <w:szCs w:val="22"/>
          <w:rtl w:val="0"/>
        </w:rPr>
        <w:t xml:space="preserve"> only of customary laws of the community but of the very community itself.</w:t>
      </w:r>
    </w:p>
    <w:p w:rsidR="00000000" w:rsidDel="00000000" w:rsidP="00000000" w:rsidRDefault="00000000" w:rsidRPr="00000000" w14:paraId="000004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"Communal rights over land are not the same as corporate rights over real property, much less corporate condominium rights. A corporation can exist only for a maximum of fifty (50) years subject to an extension of another fifty years in any single instance.35 Every stockholder has the right to disassociate himself from the corporation. Moreover, the corporation itself may be dissolved voluntarily or involuntarily.</w:t>
      </w:r>
    </w:p>
    <w:p w:rsidR="00000000" w:rsidDel="00000000" w:rsidP="00000000" w:rsidRDefault="00000000" w:rsidRPr="00000000" w14:paraId="000004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"Communal rights to the land are held not only by the present possessors of the land but extends to all generations of the ICCs/IPs, past, present and future, to the domain. This is the reason why the ancestral domain must be kept within the ICCs/IPs themselves. The domain can not be transferred, sold or conveyed to other persons. It belongs to the ICCs/IPs as a community.</w:t>
      </w:r>
    </w:p>
    <w:p w:rsidR="00000000" w:rsidDel="00000000" w:rsidP="00000000" w:rsidRDefault="00000000" w:rsidRPr="00000000" w14:paraId="000004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"Ancestral lands are also held under the indigenous concept of ownership. The lands are communal. These lands, however, may be transferred subject to the following limitations: (a) only to the members of the same ICCs/IPs; (b) in accord with customary laws and traditions; and (c) subject to the right of redemption of the ICCs/IPs for a period of 15 years if the land was transferred to a nonmember of the ICCs/IPs.</w:t>
      </w:r>
    </w:p>
    <w:p w:rsidR="00000000" w:rsidDel="00000000" w:rsidP="00000000" w:rsidRDefault="00000000" w:rsidRPr="00000000" w14:paraId="000004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"Following the constitutional mandate that customary law govern property rights or relations in determining the ownership and extent of ancestral domains, 38 the IPRA, by legislative fiat, introduces a new concept of ownership. This is a concept that has long existed under customary law.</w:t>
      </w:r>
    </w:p>
    <w:p w:rsidR="00000000" w:rsidDel="00000000" w:rsidP="00000000" w:rsidRDefault="00000000" w:rsidRPr="00000000" w14:paraId="000004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"Custom, from which customary law is derived, is also recognized under the Civil Code as a source of law. Some articles of the Civil Code expressly provide that custom should be applied in cases where no codal provision is applicable.* In other words, in the absence of any applicable provision in the Civil Code, custom, when duly proven, can define rights and liabilities. </w:t>
      </w:r>
    </w:p>
    <w:p w:rsidR="00000000" w:rsidDel="00000000" w:rsidP="00000000" w:rsidRDefault="00000000" w:rsidRPr="00000000" w14:paraId="000004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"Customary law is a primary, not secondary, source of rights under the IPRA and uniquely applies to ICCs/IPs. Its recognition does not depend on the absence of a specific provision in the civil law. The indigenous concept of ownership under customary law is specifically acknowledged and recognized, and coexists with the civil law concept and the laws on land titling and land registration.</w:t>
      </w:r>
    </w:p>
    <w:p w:rsidR="00000000" w:rsidDel="00000000" w:rsidP="00000000" w:rsidRDefault="00000000" w:rsidRPr="00000000" w14:paraId="000004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the indigenous concept of ownership exists even without a paper title. The CADT is merely a 'formal recognition' of native title. This is clear from Section 1 of the IPRA, to wit:</w:t>
      </w:r>
    </w:p>
    <w:p w:rsidR="00000000" w:rsidDel="00000000" w:rsidP="00000000" w:rsidRDefault="00000000" w:rsidRPr="00000000" w14:paraId="000004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1. Recognition of Ancestral Domain Rights. - The rights of ICCs/IPs to their ancestral domains by virtue of Native Title shall be recognized and respected. Formal recognition, when solicited by ICCs/IPs concerned, shall be embodied in a Certificate of Ancestral Domain Title, which shall recognize the title of the concerned ICCs/IPs over the territories identified and delineated. </w:t>
      </w:r>
    </w:p>
    <w:p w:rsidR="00000000" w:rsidDel="00000000" w:rsidP="00000000" w:rsidRDefault="00000000" w:rsidRPr="00000000" w14:paraId="000004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moral import of ancestral domain, native land or being native is belongingness' to the land, being people of the land - by sheer force of having sprung from the land since time beyond recall, and the faithful nurture of the land by the sweat of one's brow. This is fidelity of usufructuary relation to the land - the possession of stewardship through perjuring, intimate tillage, and the mutuality of blessings between man and land; from man, care for land; from the land, sustenance for man." (boldface in the original)</w:t>
      </w:r>
    </w:p>
    <w:p w:rsidR="00000000" w:rsidDel="00000000" w:rsidP="00000000" w:rsidRDefault="00000000" w:rsidRPr="00000000" w14:paraId="000004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Justice Kapunan, Justice Puno conceded that "there is nothing in the [IPRA] that grants to the ICCs/IPs ownership over the natural resources within their ancestral domains. Thus, Section 1, Part II, Rule Il I of the Implementing Rules — insofar as it grants ICCs/ IPs "rights of ownership over x x x natural resources" — is unconstitutional. These rights of ownership "take the form of management or stewardship," which contemplates "small scale utilization" of natural resources. Under Section 57 of IPRA, they have priority over the "harvesting, extraction, development or exploitation of "large scale utilization" of any natural resources within such domains.</w:t>
      </w:r>
    </w:p>
    <w:p w:rsidR="00000000" w:rsidDel="00000000" w:rsidP="00000000" w:rsidRDefault="00000000" w:rsidRPr="00000000" w14:paraId="000004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reiterate, in the large-scale utilization of natural resources within the ancestral domains, the State, as owner of these resources, has four (4) options: (1) it may, of and by itself, directly undertake the development and exploitation of the natural resources; or (2) it may recognize the priority rights of the ICCs/IPs by entering into an agreement with them for such development and exploitation; or (3) it may enter into an agreement with a nonmember of the ICCs/IPs, whether natural or judicial, local or foreign; or (4) it may allow such non-member to participate in the agreement with the ICCs/IPs. </w:t>
      </w:r>
    </w:p>
    <w:p w:rsidR="00000000" w:rsidDel="00000000" w:rsidP="00000000" w:rsidRDefault="00000000" w:rsidRPr="00000000" w14:paraId="000004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rights granted by the IPRA to the ICCs/IPs over the natural resources in their ancestral domains merely gives the ICCs/ IPs, as owners and occupants of the land on which the resources are found, the right to the smallscale utilization of these resources, and at the same time, a priority in their largescale development and exploitation. Section 57 does not mandate the State to automatically give priority to the ICCs/IPs. The State has several options and it is within its discretion to choose which option to pursue. Moreover, there is nothing in the law that gives the ICCs/ IPs the right to solely undertake the largescale development of the natural resources within their domains. The ICCs/IPs must undertake such endeavour always under State supervision or control. This indicates that the State does not lose control and ownership over the resources even in their exploitation. Sections 7 (b) and 57 of the law simply give due respect to the ICCs/ IPs who, as actual occupants of the land where the natural resources lie, have traditionally utilized these resources for their subsistence and survival." (boldface in the original)</w:t>
      </w:r>
    </w:p>
    <w:p w:rsidR="00000000" w:rsidDel="00000000" w:rsidP="00000000" w:rsidRDefault="00000000" w:rsidRPr="00000000" w14:paraId="000004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Puno concluded his thesis with this call for an understanding of the plight of our indigenous brothers:</w:t>
      </w:r>
    </w:p>
    <w:p w:rsidR="00000000" w:rsidDel="00000000" w:rsidP="00000000" w:rsidRDefault="00000000" w:rsidRPr="00000000" w14:paraId="000004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struggle of the Filipinos throughout colonial history had been plagued by ethnic and religious differences. These differences were carried over and magnified by the Philippine government through the imposition of a national legal order that is mostly foreign in origin or derivation. Largely unpopulist, the present legal system has resulted in the alienation of a large sector of society, specifically, the indigenous peoples. The histories and cultures of the indigenes are relevant to the evolution of Philippine culture and are vital to the understanding of contemporary problems. It is through the IPRA that an attempt was made by our legislators to understand Filipino society not in terms of myths and biases but through common experiences in the course of history. The Philippines became a democracy a centennial ago and the decolonization process still continues. If the evolution of the Filipino people into a democratic society is to truly proceed democratically, i.e., if the Filipinos as a whole are to participate fully in the task of continuing democratization, it is this Court's duty to acknowledge the presence of indigenous and customary laws in the country and affirm their coexistence with the land laws in our national legal system.”</w:t>
      </w:r>
    </w:p>
    <w:p w:rsidR="00000000" w:rsidDel="00000000" w:rsidP="00000000" w:rsidRDefault="00000000" w:rsidRPr="00000000" w14:paraId="0000047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My Separate Opinion</w:t>
      </w:r>
      <w:r w:rsidDel="00000000" w:rsidR="00000000" w:rsidRPr="00000000">
        <w:rPr>
          <w:rtl w:val="0"/>
        </w:rPr>
      </w:r>
    </w:p>
    <w:p w:rsidR="00000000" w:rsidDel="00000000" w:rsidP="00000000" w:rsidRDefault="00000000" w:rsidRPr="00000000" w14:paraId="000004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Separate Opinion was anchored on the submission that RA 8371 violated the Constitution for the following reasons:</w:t>
      </w:r>
    </w:p>
    <w:p w:rsidR="00000000" w:rsidDel="00000000" w:rsidP="00000000" w:rsidRDefault="00000000" w:rsidRPr="00000000" w14:paraId="00000482">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"1. It recognizes or, worse, grants rights of ownership over lands of the public domain, waters, xxx and other natural resources' which, under Section 2, Article XII of the Constitution, 'are owned by the State' and 'shall not be alienated! I respectfully reject the contention that 'ancestral lands and ancestral domains are not public lands and have never been owned by the State.’ </w:t>
      </w:r>
      <w:r w:rsidDel="00000000" w:rsidR="00000000" w:rsidRPr="00000000">
        <w:rPr>
          <w:rFonts w:ascii="Georgia" w:cs="Georgia" w:eastAsia="Georgia" w:hAnsi="Georgia"/>
          <w:i w:val="1"/>
          <w:iCs w:val="1"/>
          <w:sz w:val="22"/>
          <w:szCs w:val="22"/>
          <w:rtl w:val="0"/>
        </w:rPr>
        <w:t xml:space="preserve">Such sweeping statements place substantial portions of Philippine territory outside the scope of the Philippine Constitution and beyond the collective reach of the Filipino people. As will be discussed later, these real properties constitute a third of the entire Philippine territory; and the resources, 80 percent of the nation’s natural wealth. </w:t>
      </w:r>
    </w:p>
    <w:p w:rsidR="00000000" w:rsidDel="00000000" w:rsidP="00000000" w:rsidRDefault="00000000" w:rsidRPr="00000000" w14:paraId="000004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It defeats, dilutes or lessens the authority of the State to oversee the 'exploration, development, and utilization of natural resources,' which the Constitution expressly requires to 'be under the full control and supervision of the State. </w:t>
      </w:r>
    </w:p>
    <w:p w:rsidR="00000000" w:rsidDel="00000000" w:rsidP="00000000" w:rsidRDefault="00000000" w:rsidRPr="00000000" w14:paraId="000004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our fundamental law mandates the protection of the indigenous cultural communities' right to their ancestral lands, but such a mandate is subject to the provisions of this Constitution.' I concede that indigenous cultural communities and indigenous peoples (ICCs/IPs) may be accorded preferential rights to the beneficial use of public domains, as well as priority in the exploration, development and utilization of natural resources. Such privileges, however, must be subject to the fundamental law. </w:t>
      </w:r>
    </w:p>
    <w:p w:rsidR="00000000" w:rsidDel="00000000" w:rsidP="00000000" w:rsidRDefault="00000000" w:rsidRPr="00000000" w14:paraId="00000485">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"Consistent with the social justice principle of giving more in law to those who have less in life, Congress in its wisdom may grant preferences and prerogatives to our marginalized brothers and sisters, subject to the irreducible caveat that the Constitution must be respected. I personally believe in every benefit to the poor, the oppressed and the disadvantaged, in order to empower them to equally enjoy the blessings of nationhood. </w:t>
      </w:r>
      <w:r w:rsidDel="00000000" w:rsidR="00000000" w:rsidRPr="00000000">
        <w:rPr>
          <w:rFonts w:ascii="Georgia" w:cs="Georgia" w:eastAsia="Georgia" w:hAnsi="Georgia"/>
          <w:i w:val="1"/>
          <w:iCs w:val="1"/>
          <w:sz w:val="22"/>
          <w:szCs w:val="22"/>
          <w:rtl w:val="0"/>
        </w:rPr>
        <w:t xml:space="preserve">I cannot, however, agree to legitimize perpetual inequality of access to the nation's wealth or to stamp the Court's imprimatur on a law that offends and degrades the repository of the very authority of this Court - the Constitution of the Philippines."</w:t>
      </w:r>
    </w:p>
    <w:p w:rsidR="00000000" w:rsidDel="00000000" w:rsidP="00000000" w:rsidRDefault="00000000" w:rsidRPr="00000000" w14:paraId="000004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explained that, historically, public domains and natural resources were owned by the State and could not be alienated or ceded, as the following shows:</w:t>
      </w:r>
    </w:p>
    <w:p w:rsidR="00000000" w:rsidDel="00000000" w:rsidP="00000000" w:rsidRDefault="00000000" w:rsidRPr="00000000" w14:paraId="000004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i w:val="1"/>
          <w:iCs w:val="1"/>
          <w:sz w:val="22"/>
          <w:szCs w:val="22"/>
          <w:rtl w:val="0"/>
        </w:rPr>
        <w:t xml:space="preserve">Jura regalia </w:t>
      </w:r>
      <w:r w:rsidDel="00000000" w:rsidR="00000000" w:rsidRPr="00000000">
        <w:rPr>
          <w:rFonts w:ascii="Georgia" w:cs="Georgia" w:eastAsia="Georgia" w:hAnsi="Georgia"/>
          <w:sz w:val="22"/>
          <w:szCs w:val="22"/>
          <w:rtl w:val="0"/>
        </w:rPr>
        <w:t xml:space="preserve">was introduced into our 'conquest' of our country in the sixteenth century. Under this concept, the entire earthly territory known as the Philippine Islands was acquired and held by the Crown of Spain. The King, as then head of State, had the supreme power or exclusive dominion over all our lands, waters, minerals and other natural resources. By royal decrees, though, private ownership of real property was recognized upon the showing of (1) a title deed; or (2) ancient possession in the concept of owner, according to which a title could be obtained by prescription.* Refusal to abide by the system and its implementing laws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2"/>
          <w:szCs w:val="22"/>
          <w:rtl w:val="0"/>
        </w:rPr>
        <w:t xml:space="preserve">meant abandonment or waiver of ownership claims. </w:t>
      </w:r>
    </w:p>
    <w:p w:rsidR="00000000" w:rsidDel="00000000" w:rsidP="00000000" w:rsidRDefault="00000000" w:rsidRPr="00000000" w14:paraId="000004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virtue of the 1898 Treaty of Paris, the Philippine archipelago was ceded to the United States. The latter assumed administration of the Philippines and succeeded to the property rights of the Spanish Crown. But under the Philippine Bill of 1902, the US Government allowed and granted patents to Filipino and US citizens for the 'free and open x x x exploration, occupation and purchase [of mines] and the land in which they are found. 50 To a certain extent, private individuals were entitled to own, exploit and dispose of mineral resources and other rights arising from mining patents. </w:t>
      </w:r>
    </w:p>
    <w:p w:rsidR="00000000" w:rsidDel="00000000" w:rsidP="00000000" w:rsidRDefault="00000000" w:rsidRPr="00000000" w14:paraId="000004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US policy was, however, rejected by the Philippine Commonwealth in 1935 when it crafted and ratified our first Constitution. Instead, the said Constitution embodied the Regalian Doctrine, which more definitively declared as belonging to the State all lands of the public domain, waters, minerals and other natural resources.51 Although respecting mining patentees under the Philippine Bill of 1902, it restricted the further exploration, development and utilization of natural resources, both as to who might be entitled to undertake such activities and for how long. The pertinent provision reads: </w:t>
      </w:r>
    </w:p>
    <w:p w:rsidR="00000000" w:rsidDel="00000000" w:rsidP="00000000" w:rsidRDefault="00000000" w:rsidRPr="00000000" w14:paraId="000004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1 [Art. XIII]. All agricultural, timber, and mineral lands of the public domain, waters, minerals, coal, petroleum, and other mineral oils, all forces of potential energy, and other natural resources of the Philippines belong to the State, and their disposition, exploitation, development, or utilization shall be limited to citizens of the Philippines, or to corporations or associations at least sixty per centum of the capital of which is owned by such citizens, subject to any existing right, grant, lease, or concession at the time of the inauguration of the Government established under this Constitution. Natural resources, with the exception of public agricultural land, shall not be alienated, and license, concession, or lease for the exploitation, development, or utilization of any of the natural resources shall be granted for a period exceeding twenty-five years, renewable for another twenty-five years, except as to water rights for irrigation, water supply, fisheries, or industrial uses other than the development of water power, in which cases beneficial use may be the measure and the limit of the grant.' </w:t>
      </w:r>
    </w:p>
    <w:p w:rsidR="00000000" w:rsidDel="00000000" w:rsidP="00000000" w:rsidRDefault="00000000" w:rsidRPr="00000000" w14:paraId="000004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concept was carried over in the 1973 and the 1987 Constitutions. Hence, Sections 8 and 9, Article XIV of the 1973 Constitution, State:</w:t>
      </w:r>
    </w:p>
    <w:p w:rsidR="00000000" w:rsidDel="00000000" w:rsidP="00000000" w:rsidRDefault="00000000" w:rsidRPr="00000000" w14:paraId="000004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8. All lands of the public domain, waters, minerals, coal, petroleum and other mineral oils, all forces of potential energy, fisheries, wildlife, and other natural resources of the Philippines belong to the State. With the exception of agricultural, industrial or commercial, residential, and re settlement lands of the public domain, natural resources shall not be alienated and no license, concession, or lease for the exploration, development, exploitation, utilization of any of the natural resources shall be granted for a period exceeding twentyfive years, renewable for not more than twentyfive years, except as to water rights for irrigation, water supply, fisheries, or industrial uses other than the development of water power, in which cases beneficial use may be the measure and the limit of the grant.</w:t>
      </w:r>
    </w:p>
    <w:p w:rsidR="00000000" w:rsidDel="00000000" w:rsidP="00000000" w:rsidRDefault="00000000" w:rsidRPr="00000000" w14:paraId="000004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9. The disposition, exploration, development, exploitation, or utilization of any of the natural resources of the Philippines shall be limited to citizens of the Philippines, or to corporations or associations at least sixty per centum of the capital of which is owned by such citizens. The National Assembly, in the national interest, may allow such citizens, corporations, or associations to enter into service contracts for financial, technical, management, or other forms of assistance with any foreign person or entity for the exploration, development, exploitation, or utilization of any of the natural resources. Existing valid and binding service contracts for financial, technical, management, or other forms of assistance are hereby recognized as such.' </w:t>
      </w:r>
    </w:p>
    <w:p w:rsidR="00000000" w:rsidDel="00000000" w:rsidP="00000000" w:rsidRDefault="00000000" w:rsidRPr="00000000" w14:paraId="000004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Section 2, Article XI of the 1987 Constitution, provides: </w:t>
      </w:r>
    </w:p>
    <w:p w:rsidR="00000000" w:rsidDel="00000000" w:rsidP="00000000" w:rsidRDefault="00000000" w:rsidRPr="00000000" w14:paraId="000004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 All lands of the public domain, waters, minerals, coal, petroleum, and other mineral oils, all forces of potential energy, fisheries, forests o r timber, wildlife, flora and fauna, and other natural resources are owned by the State. With the exception of agricultural lands, all other natural resources shall not be alienated. The exploration, development, and utilization of natural resources shall be under the full control and supervision of the State. The State may directly undertake such activities, or it may enter into coproduction, joint venture, or productionsharing agreements with Filipino citizens, or corporations or associations at least sixty per centum of whose capital is owned by such citizens. Such agreements may be for a period not exceeding twenty-five years, renewable for not more than twenty-five years, and under such terms and conditions as may be provided by law. In cases of water rights for irrigation, water supply, fisheries, or industrial uses other than the development of water power, beneficial use may be the measure and limit of the grant. </w:t>
      </w:r>
    </w:p>
    <w:p w:rsidR="00000000" w:rsidDel="00000000" w:rsidP="00000000" w:rsidRDefault="00000000" w:rsidRPr="00000000" w14:paraId="000004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State shall protect the nation's marine wealth in its archipelagic waters, territorial sea, and exclusive economic zone, and reserve its use and enjoyment exclusively to Filipino citizens. </w:t>
      </w:r>
    </w:p>
    <w:p w:rsidR="00000000" w:rsidDel="00000000" w:rsidP="00000000" w:rsidRDefault="00000000" w:rsidRPr="00000000" w14:paraId="000004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Congress may, by law, allow small-scale utilization of natural resources by Filipino citizens, as well as cooperative fish farming, with priority to subsistence fishermen and fish workers in rivers, lakes, bays and lagoons. </w:t>
      </w:r>
    </w:p>
    <w:p w:rsidR="00000000" w:rsidDel="00000000" w:rsidP="00000000" w:rsidRDefault="00000000" w:rsidRPr="00000000" w14:paraId="000004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President may enter into agreements with foreign-owned corporations involving either technical or financial assistance for largescale exploration, development, and utilization of minerals, petroleum, and other mineral oils according to the general terms and conditions provided by law, based on real contributions to the economic growth and general welfare of the country. In such agreements, the State shall promote the development and use of local scientific and technical resources.</w:t>
      </w:r>
    </w:p>
    <w:p w:rsidR="00000000" w:rsidDel="00000000" w:rsidP="00000000" w:rsidRDefault="00000000" w:rsidRPr="00000000" w14:paraId="000004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President shall notify the Congress of every contract entered into in accordance with this provision, within thirty days from its execution.' </w:t>
      </w:r>
    </w:p>
    <w:p w:rsidR="00000000" w:rsidDel="00000000" w:rsidP="00000000" w:rsidRDefault="00000000" w:rsidRPr="00000000" w14:paraId="000004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adoption of the Regalian Doctrine by the Philippine Commonwealth was initially impelled by the desire to preserve the nation's wealth in the hands of the Filipinos themselves. Nationalism was fervent at the time, and our constitutional framers decided to embody the doctrine in our fundamental law. Charging the State with the conservation of national patrimony was deemed necessary for Filipino posterity. The arguments in support of the provision are encapsulated by Aruego as follows: 'The natural resources, particularly the mineral resources which constituted a great source of wealth, belonged not only to the generation then but also to the succeeding generation and consequently should be conserved for them. </w:t>
      </w:r>
    </w:p>
    <w:p w:rsidR="00000000" w:rsidDel="00000000" w:rsidP="00000000" w:rsidRDefault="00000000" w:rsidRPr="00000000" w14:paraId="000004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after expressly declaring that all lands of the public domain, waters, minerals, all forces of energy and other natural resources belonged to the Philippine State, the Commonwealth absolutely prohibited the alienation of these natural resources. Their disposition, exploitation, development and utilization were further restricted only to Filipino citizens and entities that were 60 percent Filipino-owned. The present Constitution even goes further by declaring that such activities 'shall be under the full control and supervision of the State.' Additionally, it enumerates land classifications and expressly states that only agricultural lands of the public domain shall be alienable. We quote below the relevant provision: </w:t>
      </w:r>
    </w:p>
    <w:p w:rsidR="00000000" w:rsidDel="00000000" w:rsidP="00000000" w:rsidRDefault="00000000" w:rsidRPr="00000000" w14:paraId="000004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3. Lands of the public domain are classified into agricultural, forest or timber, mineral lands, and national parks. Agricultural lands of the public domain may be further classified by law according to the uses to which they may be devoted. Alienable lands of the public domain shall be limited to agricultural lands. Private corporations or associat-ions may not hold such alienable lands of the public domain except by lease, for a period not exceeding twenty-five years, renewable for not more than twenty-five years, and not to exceed one thousand hectares in area. x x x </w:t>
      </w:r>
    </w:p>
    <w:p w:rsidR="00000000" w:rsidDel="00000000" w:rsidP="00000000" w:rsidRDefault="00000000" w:rsidRPr="00000000" w14:paraId="000004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Justice Kapunan upholds private respondents and intervenors in their claim that all ancestral domains and lands are outside the coverage of public domain; and that these properties - including forests, bodies of water, minerals and parks found therein - are private and have never been part of the public domain, because they have belonged to the indigenous people's ancestors since time immemorial.</w:t>
      </w:r>
    </w:p>
    <w:p w:rsidR="00000000" w:rsidDel="00000000" w:rsidP="00000000" w:rsidRDefault="00000000" w:rsidRPr="00000000" w14:paraId="000004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submit, however, that all Filipinos, whether indigenous or not, are subject to the Constitution. Indeed, no one is exempt from its all-encompassing provisions. Unlike the 1935 Charter, which was subject to any existing right, grant, lease or concession, the 1973 and the 1987 Constitutions spoke in absolute terms. Because of the State's implementation of policies considered to be for the common good, all those concerned have to give up, under certain conditions, even vested rights of ownership. </w:t>
      </w:r>
    </w:p>
    <w:p w:rsidR="00000000" w:rsidDel="00000000" w:rsidP="00000000" w:rsidRDefault="00000000" w:rsidRPr="00000000" w14:paraId="000004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Republic v. Court of Appeals, this Court said that once minerals are found even in private land, the State may intervene to enable it to extract the minerals in the exercise of its sovereign prerogative. The land is converted into mineral land and may not be used by any private person, including the registered owner, for any other purpose that would impede the mining operations. Such an owner would be entitled to just compensation for the loss sustained.</w:t>
      </w:r>
    </w:p>
    <w:p w:rsidR="00000000" w:rsidDel="00000000" w:rsidP="00000000" w:rsidRDefault="00000000" w:rsidRPr="00000000" w14:paraId="000004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Atok Big-Wedge Mining Company v. IAC, the Court clarified that while mining claim holders and patentees have the exclusive right to the possession and enjoyment of the located claim, their rights are not absolute or strictly one of ownership. Thus, failure to comply with the requirements of pertinent mining laws was deemed an abandonment or a waiver of the claim.</w:t>
      </w:r>
    </w:p>
    <w:p w:rsidR="00000000" w:rsidDel="00000000" w:rsidP="00000000" w:rsidRDefault="00000000" w:rsidRPr="00000000" w14:paraId="000004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as petitioners undauntedly point out, four hundred years of Philippine political history cannot be set aside or ignored by IPRA, however well-intentioned it may be. The perceived lack of understanding of the cultural minorities cannot be remedied by conceding the nation's resources to their exclusive advantage. They cannot be more privileged simply because they have chosen to ignore state laws. For having chosen not to be enfolded by statutes on perfecting land titles, ICCs/IPs cannot now maintain their ownership of lands and domains by insisting on their concept of 'native title thereto. It would be plain injustice to the majority of Filipinos who have abided by the law and, consequently, deserve equal opportunity to enjoy the country's resources. </w:t>
      </w:r>
    </w:p>
    <w:p w:rsidR="00000000" w:rsidDel="00000000" w:rsidP="00000000" w:rsidRDefault="00000000" w:rsidRPr="00000000" w14:paraId="000004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 NCIP claims that IPRA does not violate the Constitution, because it does not grant ownership of public domains and natural resources to ICCs/IPs. 'Rather, it recognizes and mandates respect for the rights of indigenous peoples over their ancestral lands and domains that had never been lands of the public domain.' I say, however, that such claim finds no legal support. Nowhere in the Constitution is there a provision that exempts such lands and domains from its coverage. Quite the contrary, it declares that all lands of the public domain and natural resources 'are owned by the State; and 'with the exception of agricultural lands, all other natural resources shall not be alienated.' </w:t>
      </w:r>
    </w:p>
    <w:p w:rsidR="00000000" w:rsidDel="00000000" w:rsidP="00000000" w:rsidRDefault="00000000" w:rsidRPr="00000000" w14:paraId="000004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early as Oh Cho v. Director of Lands, the Court declared as belonging to the public domain all lands not acquired from the government, either by purchase or by grant under laws, orders or decrees promulgated by the Spanish government; or by possessory information under Act 496 (Mortgage Law). </w:t>
      </w:r>
    </w:p>
    <w:p w:rsidR="00000000" w:rsidDel="00000000" w:rsidP="00000000" w:rsidRDefault="00000000" w:rsidRPr="00000000" w14:paraId="000004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Intervenors Flavier et al. differentiate the concept of ownership of ICCs/IPs from that which is defined in Articles 427 and 428 of the Civil Code. They maintain that '[there are variations among ethnolinguistic groups in the Cordillera, but a fair synthesis of these refers to 'xxx the tribal right to use the land or to territorial control x x x, a collective right to freely use of trusteeship. </w:t>
      </w:r>
    </w:p>
    <w:p w:rsidR="00000000" w:rsidDel="00000000" w:rsidP="00000000" w:rsidRDefault="00000000" w:rsidRPr="00000000" w14:paraId="0000049F">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"In other words, the 'owner' is not an individual. Rather, it is a tribal community that preserves the property for the common but nonetheless exclusive and perpetual benefit of its members, without the attributes of alienation or disposition. </w:t>
      </w:r>
      <w:r w:rsidDel="00000000" w:rsidR="00000000" w:rsidRPr="00000000">
        <w:rPr>
          <w:rFonts w:ascii="Georgia" w:cs="Georgia" w:eastAsia="Georgia" w:hAnsi="Georgia"/>
          <w:i w:val="1"/>
          <w:iCs w:val="1"/>
          <w:sz w:val="22"/>
          <w:szCs w:val="22"/>
          <w:rtl w:val="0"/>
        </w:rPr>
        <w:t xml:space="preserve">This concept, however, still perpetually withdraws such property from the control of the State and from its enjoyment by other citizens of the Republic. The perpetual and exclusive character of private respondents' claims simply makes them repugnant to basic fairness and equality.</w:t>
      </w:r>
    </w:p>
    <w:p w:rsidR="00000000" w:rsidDel="00000000" w:rsidP="00000000" w:rsidRDefault="00000000" w:rsidRPr="00000000" w14:paraId="000004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"Private respondents and intervenors trace their 'ownership' of ancestral domains and lands to pre-Spanish conquest. I should say that, at the time, their claims to such lands and domains was limited to the surfaces thereof since their ancestors were agriculture-based. This must be the continuing scope of the indigenous groups ownership claims: limited to land, excluding the natural resources found within. </w:t>
      </w:r>
    </w:p>
    <w:p w:rsidR="00000000" w:rsidDel="00000000" w:rsidP="00000000" w:rsidRDefault="00000000" w:rsidRPr="00000000" w14:paraId="000004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if all that the ICCs/IPs demand is preferential use — not ownership — of ancestral domains, then I have no disagreement. Indeed, consistent with the Constitution is IPRA's Section 57 — without the too broad definitions under Section 3 (a) and (b) - insofar as it grants them priority rights in harvesting, extracting, developing or exploiting natural resources within ancestral domains. </w:t>
      </w:r>
    </w:p>
    <w:p w:rsidR="00000000" w:rsidDel="00000000" w:rsidP="00000000" w:rsidRDefault="00000000" w:rsidRPr="00000000" w14:paraId="000004A2">
      <w:pPr>
        <w:rPr>
          <w:rFonts w:ascii="Georgia" w:cs="Georgia" w:eastAsia="Georgia" w:hAnsi="Georgia"/>
          <w:i w:val="1"/>
          <w:iCs w:val="1"/>
          <w:sz w:val="22"/>
          <w:szCs w:val="22"/>
        </w:rPr>
      </w:pPr>
      <w:r w:rsidDel="00000000" w:rsidR="00000000" w:rsidRPr="00000000">
        <w:rPr>
          <w:rFonts w:ascii="Georgia" w:cs="Georgia" w:eastAsia="Georgia" w:hAnsi="Georgia"/>
          <w:sz w:val="22"/>
          <w:szCs w:val="22"/>
          <w:rtl w:val="0"/>
        </w:rPr>
        <w:t xml:space="preserve">"The concerted effort to malign the Regalian Doctrine as a vestige of the colonial past must fail. Our Constitution vests the ownership of natural resources, not in colonial masters, but in</w:t>
      </w:r>
      <w:r w:rsidDel="00000000" w:rsidR="00000000" w:rsidRPr="00000000">
        <w:rPr>
          <w:rFonts w:ascii="Georgia" w:cs="Georgia" w:eastAsia="Georgia" w:hAnsi="Georgia"/>
          <w:i w:val="1"/>
          <w:iCs w:val="1"/>
          <w:sz w:val="22"/>
          <w:szCs w:val="22"/>
          <w:rtl w:val="0"/>
        </w:rPr>
        <w:t xml:space="preserve"> all the Filipino people. As the protector of the Constitution, this Court has the sworn duty to uphold the tenets of that Constitution — not to dilute, circumvent or create exceptions to them.</w:t>
      </w:r>
    </w:p>
    <w:p w:rsidR="00000000" w:rsidDel="00000000" w:rsidP="00000000" w:rsidRDefault="00000000" w:rsidRPr="00000000" w14:paraId="000004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57. Natural Resources within Ancestral Domains. - The ICCs/IPs shall have priority rights in the harvesting, extraction, development or exploitation of any natural resources within the ancestral domains. x x x."</w:t>
      </w:r>
    </w:p>
    <w:p w:rsidR="00000000" w:rsidDel="00000000" w:rsidP="00000000" w:rsidRDefault="00000000" w:rsidRPr="00000000" w14:paraId="000004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Answering the claim of Justices Puno and Kapunan that Cariño "constitutional i zed" native titles in the Philippines, I opined that the ruling was modified or superseded by our 1935, 1973 and 1987 Constitutions. Its ratio should be understood as merely the provision of a means by which public agricultural lands may be acquired by citizens. I stressed that the claim of Petitioner Cariño referred only to land ownership, "not to the natural resources underneath or to the aerial and cosmic space above." </w:t>
      </w:r>
    </w:p>
    <w:p w:rsidR="00000000" w:rsidDel="00000000" w:rsidP="00000000" w:rsidRDefault="00000000" w:rsidRPr="00000000" w14:paraId="000004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disputed the thesis that the indigenous concept of ownership, being different from the concept found in our Civil Law, should be allowed over ancestral domains and lands. I wrote </w:t>
      </w:r>
    </w:p>
    <w:p w:rsidR="00000000" w:rsidDel="00000000" w:rsidP="00000000" w:rsidRDefault="00000000" w:rsidRPr="00000000" w14:paraId="000004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indigenous concept of ownership, as defined under Section 5 of the law, 'holds that ancestral domains are the ICCs/IPs private but community property which belongs to all generations and therefore cannot be sold, disposed of or destroyed. Simply put, the law declares that ancestral domains, including the natural resources found therein, are owned by ICCs/IPs and cannot be sold, disposed of or destroyed. Not only does it vest ownership, as understood under the Civil Code; it adds perpetual exclusivity. This means that while ICCs/IPs could own vast ancestral domains, the majority of the Filipinos who are not indigenous can never own any part thereof.</w:t>
      </w:r>
    </w:p>
    <w:p w:rsidR="00000000" w:rsidDel="00000000" w:rsidP="00000000" w:rsidRDefault="00000000" w:rsidRPr="00000000" w14:paraId="000004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Section 3(b) of IPRA defines ancestral lands as referring to lands occupied, possessed and utilized by individuals, families and clans of the ICCs/ IPs since time immemorial x x x, under claims of individual or traditional group ownership, x x x including, but not limited to, residential lots, rice terraces or paddies, private forests, swidden farms and tree lots!' Section 8 recognizes and protects 'the right of ownership and possession of ICCs/IPs to their ancestral lands' Such ownership need not be by virtue of a certificate of title, but simply by possession since time immemorial.</w:t>
      </w:r>
    </w:p>
    <w:p w:rsidR="00000000" w:rsidDel="00000000" w:rsidP="00000000" w:rsidRDefault="00000000" w:rsidRPr="00000000" w14:paraId="000004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believe these statutory provisions directly contravene Section 2, Article XII of the Constitution, more specifically the declaration that the State owns all lands of the public domain, minerals and natural resources - none of which, except agricultural lands, can be alienated. In several cases, this Court has consistently held that non-agricultural land must first be reclassified and converted into alienable or disposable land for agricultural purposes by a positive act of the government. Mere possession or utilization thereof, however long, does not automatically convert them into private properties, The presumption is that ‘all lands not appearing to be clearly within private ownership are presumed to belong to the State. Hence, x x x all applicants in land registration proceedings have the burden of overcoming the presumption that the land thus sought to be registered forms part of the public domain. Unless the applicant succeeds in showing by clear and convincing evidence that the property involved was acquired by him or his ancestors either by composition title from the Spanish government or by possessory information title or any other means for the proper acquisition of public lands, the property must be held to be part of the public domain. The applicant must present competent and persuasive proof to substantiate his claim; he may not rely on general statements or mere conclusions of law other than factual evidence of possession and title.’</w:t>
      </w:r>
    </w:p>
    <w:p w:rsidR="00000000" w:rsidDel="00000000" w:rsidP="00000000" w:rsidRDefault="00000000" w:rsidRPr="00000000" w14:paraId="000004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“Respondents insist, and the ponencia agrees, that paragraphs (a) and (b) of Section 3 are merely definitions and should not be construed independently of the other provisions of the law. But, precisely, a definition is ‘a statement of the meaning of a word or word group.’ It determines or settles the nature of the thing or person defined. Thus, after defining a term as encompassing several items, one cannot thereafter say that the same term should be interpreted as excluding one or more of the enumerated items in its definition. For that would be misleading the people who would be bound by the law. In other words, since RA 8371 defines ancestral domains as including the natural resources found therein and further states that ICC/IPs own these ancestral domains, then it means that ICCs/IPs can own natural resources.</w:t>
      </w:r>
    </w:p>
    <w:p w:rsidR="00000000" w:rsidDel="00000000" w:rsidP="00000000" w:rsidRDefault="00000000" w:rsidRPr="00000000" w14:paraId="000004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fact, Intervenors Flavier et. al. submit that everything above and below these ancestral domains, with no specific limits, likewise belongs to ICCs/IPs. I say that this theory directly contravenes the Constitution. Such outlandish contention further disregards international law which, by constitutional fiat, has been adopted as part of the law of land.</w:t>
      </w:r>
    </w:p>
    <w:p w:rsidR="00000000" w:rsidDel="00000000" w:rsidP="00000000" w:rsidRDefault="00000000" w:rsidRPr="00000000" w14:paraId="000004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especially concerned about the unlimited land areas that IPRA had included. It covered vast tracts of land. The solicitor general estimated that ancestral domains covered 80 percent of our mineral resources and between 8 and 10 million of the 30 million hectares of land in the country.</w:t>
      </w:r>
    </w:p>
    <w:p w:rsidR="00000000" w:rsidDel="00000000" w:rsidP="00000000" w:rsidRDefault="00000000" w:rsidRPr="00000000" w14:paraId="000004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Section 3, Article XII of the Constitution, Filipino citizens may acquire no more than 12 hectares of alienable public land, whether by purchase, homestead or grant. More than that, but not exceeding 500 hectares, they may hold by lease only. </w:t>
      </w:r>
    </w:p>
    <w:p w:rsidR="00000000" w:rsidDel="00000000" w:rsidP="00000000" w:rsidRDefault="00000000" w:rsidRPr="00000000" w14:paraId="000004AD">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"RA 8371, however, speaks of no area or term limits to ancestral lands and domains. In fact, by their mere definitions, they could cover vast tracts of the nation's territory. The properties under the assailed law cover everything held, occupied or possessed by themselves or through their ancestors, communally or individually since time immemorial' It also includes all 'lands which may no longer be exclusively occupied by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them] but which they traditionally had access to for their subsistence and traditional activities, particularly the home ranges of ICCs/IPs who are still nomadic and/or shifting cultivators</w:t>
      </w: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E">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"Nomadic groups have no fixed area within which they hunt or forage for food. As soon as they have used up the resources of a certain area, they move to another place or go back to one they used to occupy. From year to year, a growing tribe could occupy</w:t>
      </w:r>
      <w:r w:rsidDel="00000000" w:rsidR="00000000" w:rsidRPr="00000000">
        <w:rPr>
          <w:rFonts w:ascii="Georgia" w:cs="Georgia" w:eastAsia="Georgia" w:hAnsi="Georgia"/>
          <w:i w:val="1"/>
          <w:iCs w:val="1"/>
          <w:sz w:val="22"/>
          <w:szCs w:val="22"/>
          <w:rtl w:val="0"/>
        </w:rPr>
        <w:t xml:space="preserve"> </w:t>
      </w:r>
      <w:r w:rsidDel="00000000" w:rsidR="00000000" w:rsidRPr="00000000">
        <w:rPr>
          <w:rFonts w:ascii="Georgia" w:cs="Georgia" w:eastAsia="Georgia" w:hAnsi="Georgia"/>
          <w:sz w:val="22"/>
          <w:szCs w:val="22"/>
          <w:rtl w:val="0"/>
        </w:rPr>
        <w:t xml:space="preserve">and use enormous areas, to which they could claim to have had ‘traditional access.’ If nomadic ICCs/IPs succeed in acquiring title to their enlarging ancestral domain or land, several thousands of hectares of land may yet be additionally delineated as their private property. </w:t>
      </w:r>
    </w:p>
    <w:p w:rsidR="00000000" w:rsidDel="00000000" w:rsidP="00000000" w:rsidRDefault="00000000" w:rsidRPr="00000000" w14:paraId="000004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the Bangsa Moro people's claim to their ancestral land is not based on compounded or consolidated title, but on a collective stake to the right to claim what their forefathers secured for them when they first set foot on our country. They trace their right to occupy what they deem to be their ancestral land way back to their ancient sultans and datus, who had settled in many islands that have become part of Mindanao. This long history of occupation is the basis of their claim to their ancestral lands.</w:t>
      </w:r>
    </w:p>
    <w:p w:rsidR="00000000" w:rsidDel="00000000" w:rsidP="00000000" w:rsidRDefault="00000000" w:rsidRPr="00000000" w14:paraId="000004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"Already, as of June 1998, over 2.5 million hectares have been claimed by various ICCs/ IPs as ancestral domains; and over 10 thousand hectares, as ancestral lands.69 Based on ethnographic surveys, the solicitor general estimates that ancestral domains cover 80 percent of our mineral resources and between 8 and 10 million of the 30 million hectares of land in the country. This means that four fifths of its natural resources and one third of the country's land will be concentrated among 12 million Filipinos consisting of 110 ICCs, while over 60 million other Filipinos constituting the overwhelming majority will have to share the remaining. These figures indicate a violation of the constitutional principle of a more equitable distribution of opportunities, income, and wealth' among Filipinos."</w:t>
      </w:r>
    </w:p>
    <w:p w:rsidR="00000000" w:rsidDel="00000000" w:rsidP="00000000" w:rsidRDefault="00000000" w:rsidRPr="00000000" w14:paraId="000004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Explaining that IPRA had unconstitutionally abdicated the State's duty to take full control and supervision of our natural resources, I wrote:</w:t>
      </w:r>
    </w:p>
    <w:p w:rsidR="00000000" w:rsidDel="00000000" w:rsidP="00000000" w:rsidRDefault="00000000" w:rsidRPr="00000000" w14:paraId="000004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2, Article XII of the Constitution, further provides that '[the exploration, development, and utilization of natural resources shall be under the full control and supervision of the State. The State may (1) directly undertake such activities; or (2) enter into coproduction, joint venture production sharing agreements with Filipino citizens or entities, 60 percent of whose capital is owned by Filipinos. Such agreements, however, shall not exceed 25 years, renewable for the same period and under terms and conditions as may be provided by law. "But again, RA 8371 relinquishes this constitutional power of full control in favor of ICCs/IPs, insofar as natural resources found within their territories are concerned. Pursuant to their rights of ownership and possession, they may develop and manage the natural resources, benefit from and share in the profits from the allocation and the utilization thereof? And they may exercise such right without any time limit, unlike non-ICCs/IPs who may do so only for a period not exceeding 25 years, renewable for a like period. Consistent with the Constitution, the rights of ICCs/ IPs to exploit, develop and utilize natural resources must also be limited to such a period. </w:t>
      </w:r>
    </w:p>
    <w:p w:rsidR="00000000" w:rsidDel="00000000" w:rsidP="00000000" w:rsidRDefault="00000000" w:rsidRPr="00000000" w14:paraId="000004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ICCs/IPs are given the right to negotiate directly the terms and conditions for the exploration of natural resources, a right vested by the Constitution only in the State. Congress, through IPRA, has in effect abdicated in favor of a minority group the State's power of ownership and full control over a substantial part of the national patrimony, in contravention of our most fundamental law. </w:t>
      </w:r>
    </w:p>
    <w:p w:rsidR="00000000" w:rsidDel="00000000" w:rsidP="00000000" w:rsidRDefault="00000000" w:rsidRPr="00000000" w14:paraId="000004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make clear, however, that to the extent that ICCs/IPs may undertake small-scale utilization of natural resources and cooperative fish farming, I absolutely have no objection. These undertakings are certainly allowed under the third paragraph of Section 2, Article XII of the Constitution."</w:t>
      </w:r>
    </w:p>
    <w:p w:rsidR="00000000" w:rsidDel="00000000" w:rsidP="00000000" w:rsidRDefault="00000000" w:rsidRPr="00000000" w14:paraId="000004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already tackled the transcendental issues on ownership and control of ancestral lands and domain, I declined to pass upon the collateral issues that should be decided only upon the filing of justiciable cases by the proper parties. These collateral issues were:</w:t>
      </w:r>
    </w:p>
    <w:p w:rsidR="00000000" w:rsidDel="00000000" w:rsidP="00000000" w:rsidRDefault="00000000" w:rsidRPr="00000000" w14:paraId="000004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Whether the inclusion of private lands within the coverage of ancestral domains would amount to undue deprivation of private property</w:t>
      </w:r>
    </w:p>
    <w:p w:rsidR="00000000" w:rsidDel="00000000" w:rsidP="00000000" w:rsidRDefault="00000000" w:rsidRPr="00000000" w14:paraId="000004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Whether ICCs/IPs may regulate the entry / exit of migrants </w:t>
      </w:r>
    </w:p>
    <w:p w:rsidR="00000000" w:rsidDel="00000000" w:rsidP="00000000" w:rsidRDefault="00000000" w:rsidRPr="00000000" w14:paraId="000004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Whether ancestral domains were exempt from real property taxes, special levies and other forms of exaction </w:t>
      </w:r>
    </w:p>
    <w:p w:rsidR="00000000" w:rsidDel="00000000" w:rsidP="00000000" w:rsidRDefault="00000000" w:rsidRPr="00000000" w14:paraId="000004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Whether customary laws and traditions of ICCs/IPs, should first be applied in the settlement of disputes over their rights and claims</w:t>
      </w:r>
    </w:p>
    <w:p w:rsidR="00000000" w:rsidDel="00000000" w:rsidP="00000000" w:rsidRDefault="00000000" w:rsidRPr="00000000" w14:paraId="000004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Whether the composition and the jurisdiction of the National Commission of Indigenous Peoples (NCIP) violated the due process and equal protection clauses </w:t>
      </w:r>
    </w:p>
    <w:p w:rsidR="00000000" w:rsidDel="00000000" w:rsidP="00000000" w:rsidRDefault="00000000" w:rsidRPr="00000000" w14:paraId="000004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Whether members of the ICCs/IPs may be recruited into the armed forces against their will</w:t>
      </w:r>
    </w:p>
    <w:p w:rsidR="00000000" w:rsidDel="00000000" w:rsidP="00000000" w:rsidRDefault="00000000" w:rsidRPr="00000000" w14:paraId="000004B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Epilogue, I expressed my sympathy for the plight of indigenous peoples and explained why they deserved attention and assistance. However, I also cautioned on "reverse discrimination" against the majority of our people. Indeed, peace cannot be attained by unjust methods. I now quote my Epilogue in full: </w:t>
      </w:r>
    </w:p>
    <w:p w:rsidR="00000000" w:rsidDel="00000000" w:rsidP="00000000" w:rsidRDefault="00000000" w:rsidRPr="00000000" w14:paraId="000004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5, Article XII of the Constitution, provides:</w:t>
      </w:r>
    </w:p>
    <w:p w:rsidR="00000000" w:rsidDel="00000000" w:rsidP="00000000" w:rsidRDefault="00000000" w:rsidRPr="00000000" w14:paraId="000004BF">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'SEC. 5. The State, subject to the provisions of this Constitution and national development policies and programs, shall protect the rights of indigenous cultural communities to their ancestral lands to ensure their economic, social, and cultural well being. </w:t>
      </w:r>
    </w:p>
    <w:p w:rsidR="00000000" w:rsidDel="00000000" w:rsidP="00000000" w:rsidRDefault="00000000" w:rsidRPr="00000000" w14:paraId="000004C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Congress may provide for the applicability of customary laws governing</w:t>
      </w:r>
      <w:r w:rsidDel="00000000" w:rsidR="00000000" w:rsidRPr="00000000">
        <w:rPr>
          <w:rFonts w:ascii="Georgia" w:cs="Georgia" w:eastAsia="Georgia" w:hAnsi="Georgia"/>
          <w:sz w:val="22"/>
          <w:szCs w:val="22"/>
          <w:rtl w:val="0"/>
        </w:rPr>
        <w:t xml:space="preserve"> property rights and relations in determining the ownership and extent of ancestral domain.' </w:t>
      </w:r>
    </w:p>
    <w:p w:rsidR="00000000" w:rsidDel="00000000" w:rsidP="00000000" w:rsidRDefault="00000000" w:rsidRPr="00000000" w14:paraId="000004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there are two parameters that must be observed in the protection of the rights of ICCs/ IPs: (1) the provisions of the 1987 Constitution and (2) national development policies and programs.</w:t>
      </w:r>
    </w:p>
    <w:p w:rsidR="00000000" w:rsidDel="00000000" w:rsidP="00000000" w:rsidRDefault="00000000" w:rsidRPr="00000000" w14:paraId="000004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"Indigenous peoples may have long been marginalized in Philippine politics and society. This does not, however, give Congress any license to accord them rights that the Constitution withholds from the rest of the Filipino people. I would concede giving them priority in the use, the enjoyment and the preservation of their ancestral lands and ancestral domains. But to grant perpetual ownership and control of the nation's substantial wealth to them, to the exclusion of other Filipino citizens who have chosen to live and abide by our previous and present Constitutions, would be not only unjust but also subversive of the rule of law. </w:t>
      </w:r>
    </w:p>
    <w:p w:rsidR="00000000" w:rsidDel="00000000" w:rsidP="00000000" w:rsidRDefault="00000000" w:rsidRPr="00000000" w14:paraId="000004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giving ICCs/IPs rights in derogation of our fundamental law, Congress is effectively mandating 'reverse discrimination. In seeking to improve their lot, it would be doing so at the expense of the majority of the Filipino people. Such short-sighted and misplaced generosity will spread the roots of discontent and, in the long term, fan the fires of turmoil to a conflagration of national proportions.</w:t>
      </w:r>
    </w:p>
    <w:p w:rsidR="00000000" w:rsidDel="00000000" w:rsidP="00000000" w:rsidRDefault="00000000" w:rsidRPr="00000000" w14:paraId="000004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"Peace cannot be attained by brazenly and permanently depriving the many in order to coddle the few, however disadvantaged they may have been. Neither can a just society be approximated by maiming the healthy to place them at par with the injured. Nor can the nation survive by enclaving its wealth for the exclusive benefit of favored minorities."</w:t>
      </w:r>
    </w:p>
    <w:p w:rsidR="00000000" w:rsidDel="00000000" w:rsidP="00000000" w:rsidRDefault="00000000" w:rsidRPr="00000000" w14:paraId="000004C5">
      <w:pPr>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"Rather, the law must help the powerless by enabling them to take advantage of opportunities and privileges that are open to all and by preventing the powerful from exploiting and oppressing them. This is the essence of social justice - empowering and enabling the poor to be able to compete with the rich and, thus, equally enjoy the blessings of prosperity, freedom and dignity."</w:t>
      </w:r>
    </w:p>
    <w:p w:rsidR="00000000" w:rsidDel="00000000" w:rsidP="00000000" w:rsidRDefault="00000000" w:rsidRPr="00000000" w14:paraId="000004C6">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4C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Vitug Opinion </w:t>
      </w:r>
    </w:p>
    <w:p w:rsidR="00000000" w:rsidDel="00000000" w:rsidP="00000000" w:rsidRDefault="00000000" w:rsidRPr="00000000" w14:paraId="000004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Vitug focused his Separate Opinion on Sections 3(a), 7 and 57 of IPRA. On these provisions, here is his position in full:</w:t>
      </w:r>
    </w:p>
    <w:p w:rsidR="00000000" w:rsidDel="00000000" w:rsidP="00000000" w:rsidRDefault="00000000" w:rsidRPr="00000000" w14:paraId="000004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 seeks a declaration by the Court of unconstitutionality of certain provisions of Republic Act No. 8371, a law that obviously is yet incapable of exact equation in its significance to the nation and its people now and in the generations yet to come. Republic Act No. 8371, otherwise also known as the Indigenous Peoples Rights Act of 1997 (IPRA'), enacted into law in 1997 and made effective on 2 November 1997, is apparently intended to be a legislative response to the 1987 Constitution which recognizes the rights of indigenous cultural communities 'within the framework of national unity and development' and commands the State, subject to the provisions of this Constitution and national development policies and programs, " t O protect the rights of indigenous cultural communities to their ancestral lands in order to ensure their economic, social, and cultural well-being.</w:t>
      </w:r>
    </w:p>
    <w:p w:rsidR="00000000" w:rsidDel="00000000" w:rsidP="00000000" w:rsidRDefault="00000000" w:rsidRPr="00000000" w14:paraId="000004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"Among the assailed provisions in IPRA is its Section 3(a) which defines 'ancestral domains' to embrace 'all areas generally belonging to ICCs/IPs comprising lands, inland waters, coastal areas, and natural resources' including 'ancestral lands, forest, pasture, residential, agricultural, and other lands individually owned whether alienable and disposable or otherwise, over which indigenous cultural communities/ indigenous peoples ('ICCs/IPs) could exercise virtual ownership and control.</w:t>
      </w:r>
    </w:p>
    <w:p w:rsidR="00000000" w:rsidDel="00000000" w:rsidP="00000000" w:rsidRDefault="00000000" w:rsidRPr="00000000" w14:paraId="000004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"IPRA effectively withdraws from the public domain the socalled ancestral domains covering literally millions of hectares. The notion of community property would comprehend not only matters of proprietary interest but also some forms of self-governance over the curved-out territory. This concept is elaborated in Section 7 of the law which states that the rights of ownership and possession of ICCs/ IPs to their ancestral domains shall be recognized and protected, subsumed under which would encompass the right of ownership (paragraph a); the right to develop, control and use lands and natural resources, including 'the right to negotiate the ferms and conditions for the exploration of natural re sources in the areas for the purpose of ensuring ecological, environ-mental protection and the conservation measures, pursuant to national and customary laws' (par. b); the right to stay in the territories (par. c); the right to return to their abandoned lands in case of dis placement (par. d); the right to regulate entry of migrants (par. e); the right to claim parts of ancestral domains previously reserved (par. g); and the right to resolve land conflicts in accordance primarily with customary law (par. h). Con currently, Section 57 states that ICCs/ IPs shall be given 'priority rights in the harvesting, extraction, development or exploitation of any natural resources within the ancestral domains. These provisions of IPRA, in their totality, are, in my view, beyond the context of the fundamental law and virtually amount to an undue delegation, if not an unacceptable abdication, of State authority over a significant area of the country and its patrimony.</w:t>
      </w:r>
    </w:p>
    <w:p w:rsidR="00000000" w:rsidDel="00000000" w:rsidP="00000000" w:rsidRDefault="00000000" w:rsidRPr="00000000" w14:paraId="000004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"Article XII of the 1987 Constitution expresses that all lands of the public domain, waters, minerals, coal, petroleum, and other mineral oils, all forces of potential energy, fisheries, forest or timber, wildlife, flora and fauna, and other natural resources are owned by the State, and, with the exception of agricultural lands, 'shall not be alienated. It ordains that the 'exploration, development, and utilization of natural resources shall be under the full control and supervision of the State."</w:t>
      </w:r>
    </w:p>
    <w:p w:rsidR="00000000" w:rsidDel="00000000" w:rsidP="00000000" w:rsidRDefault="00000000" w:rsidRPr="00000000" w14:paraId="000004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provisions had roots in the 1935 Constitution which, along with some other specific mandates in the 1935 Constitution, forming Article XII under the title 'Conservation and Utilization of Natural Resources, were derived largely from the report of the Committee on Nationalization and Preservation of Lands and other Natural Resources.8 According to the Committee report, among the principles upon which these provisions were based was 'that the land, minerals, forest and other natural resources constitute the exclusive heritage of the Filipino Nation, and should thereby be preserved for those under the sovereign authority of the Nation and for their posterity. The delegates to the 1934 Constitutional Convention were of the unanimous view that the 'policy on natural resources, being fundamental to the nation's survival, should not be left to the changing mood of the lawmaking body. </w:t>
      </w:r>
    </w:p>
    <w:p w:rsidR="00000000" w:rsidDel="00000000" w:rsidP="00000000" w:rsidRDefault="00000000" w:rsidRPr="00000000" w14:paraId="000004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1987 Constitution, like the precursor provisions in the 1935 and 1973 Constitutions, thus expresses this regalian doctrine of the old, and the domainial doctrine of the new, that all lands and natural resources belong to the state other than those which it recognizes to be of private ownership. Except for agricultural lands of the public domain which alone may be alienated, forest or timber, and mineral lands, as well as all other natural resources, of the country must remain with the state, the exploration, development and utilization of which shall be subject to its full control and supervision albeit allowing it to enter into coproduction, joint venture or production sharing agreements, or into agreements with foreign-owned corporations involving technical or financial assistance for large-scale exploration, development and utilization.</w:t>
      </w:r>
    </w:p>
    <w:p w:rsidR="00000000" w:rsidDel="00000000" w:rsidP="00000000" w:rsidRDefault="00000000" w:rsidRPr="00000000" w14:paraId="000004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decision of the United States Supreme Court in Cariño vs. Insular Government,* holding that a parcel of land held since time immemorial by individuals under a claim of private ownership is presumed never to have been public land and cited to downgrade the application of the regalian doctrine, cannot override the collective will of the people expressed in the Constitution. It is in them that sovereignty resides and from them that all government authority emanates. It is not then for a court ruling or any piece of legislation to be conformed to by the fundamental law, but it is for the former to adapt to the latter, and it is the sovereign act that must, between them, stand inviolate. </w:t>
      </w:r>
    </w:p>
    <w:p w:rsidR="00000000" w:rsidDel="00000000" w:rsidP="00000000" w:rsidRDefault="00000000" w:rsidRPr="00000000" w14:paraId="000004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paragraph of Section 5 of Article XII of the Constitution allows Congress to provide for the applicability of customary laws governing property rights or relations in determining the ownership and extent of ancestral domains. I do not see this statement as saying that Congress may enact a law that would simply express that 'customary laws shall govern' and end it there. Had it been so, the Constitution could have itself easily provided without having to still commission Congress to do it. Mr. Chief Justice Davide has explained this authority of Congress, during the deliberations of the 1986 Constitutional Convention, thus:</w:t>
      </w:r>
    </w:p>
    <w:p w:rsidR="00000000" w:rsidDel="00000000" w:rsidP="00000000" w:rsidRDefault="00000000" w:rsidRPr="00000000" w14:paraId="000004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Davide. x x x. Insofar as the application of the customary laws governing property rights or relations in determining the ownership and extent of the ancestral domain is concerned, it is respectfully submitted that the particular matter must be submitted to Congress. I understand the idea of Comm. Bennagen is for the possibility of the codification of these customary laws. So before these are codified, we cannot now mandate that the same must immediately be applicable. We leave it to Congress to determine the extent of the ancestral domain and the ownership thereof in relation to whatever may have been codified earlier. So, in short, let us not put the cart ahead of the horse.</w:t>
      </w:r>
    </w:p>
    <w:p w:rsidR="00000000" w:rsidDel="00000000" w:rsidP="00000000" w:rsidRDefault="00000000" w:rsidRPr="00000000" w14:paraId="000004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constitutional aim, it seems to me, is to get Congress to look closely into the customary laws and, with specificity and by proper recitals, to hew them to, and make them part of, the stream of laws. The 'due process clause', as I understand it in Tanada vs. Tuvera, would require an apt publication of a legislative enactment before it is permitted to take force and effect. So, also, customary laws, when specifically enacted to become part of statutory law, must first undergo that publication to render them correspondingly binding and effective as such. </w:t>
      </w:r>
    </w:p>
    <w:p w:rsidR="00000000" w:rsidDel="00000000" w:rsidP="00000000" w:rsidRDefault="00000000" w:rsidRPr="00000000" w14:paraId="000004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"Undoubtedly, IPRA has several good points, and I would respectfully urge Congress to reexamine the law. Indeed, the State is exhorted to protect the rights of indigenous cultural communities to their ancestral lands, a task that would entail a balancing of interest between their specific needs and the imperatives of national interest." (boldface in the original)</w:t>
      </w:r>
    </w:p>
    <w:p w:rsidR="00000000" w:rsidDel="00000000" w:rsidP="00000000" w:rsidRDefault="00000000" w:rsidRPr="00000000" w14:paraId="000004D4">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5">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6">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7">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8">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9">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A">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B">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C">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D">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E">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DF">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0">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1">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2">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3">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4">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5">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16</w:t>
      </w:r>
    </w:p>
    <w:p w:rsidR="00000000" w:rsidDel="00000000" w:rsidP="00000000" w:rsidRDefault="00000000" w:rsidRPr="00000000" w14:paraId="000004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Ang Bagong Bayani-OFW Labor Party v. Comelec</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Party List - a Social Justice Tool</w:t>
      </w:r>
      <w:r w:rsidDel="00000000" w:rsidR="00000000" w:rsidRPr="00000000">
        <w:rPr>
          <w:rtl w:val="0"/>
        </w:rPr>
      </w:r>
    </w:p>
    <w:p w:rsidR="00000000" w:rsidDel="00000000" w:rsidP="00000000" w:rsidRDefault="00000000" w:rsidRPr="00000000" w14:paraId="000004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ast year, in </w:t>
      </w: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Veterans Federation Party v. Comelec</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the Supreme Court expressed the hope that "</w:t>
      </w:r>
      <w:r w:rsidDel="00000000" w:rsidR="00000000" w:rsidRPr="00000000">
        <w:rPr>
          <w:rFonts w:ascii="Georgia" w:cs="Georgia" w:eastAsia="Georgia" w:hAnsi="Georgia"/>
          <w:sz w:val="22"/>
          <w:szCs w:val="22"/>
          <w:rtl w:val="0"/>
        </w:rPr>
        <w:t xml:space="preserve">[a]</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rmed with patience, perseverance and perspicacity, our marginalized sectors, in time, will fulfill the Filipino dream of full representation in Congress under the aegis of the party-list system, Philippine style." Even then, the Court already cautioned that "though already popular in parliamentary democracies, [the party-list system] is quite new in our presidential system." And equally important, the implementing law (RA 7941) has created a unique party-list system that is sui generis in the world. Thus, the Decision aptly calls it "party-list system, Philippine style."</w:t>
      </w:r>
      <w:r w:rsidDel="00000000" w:rsidR="00000000" w:rsidRPr="00000000">
        <w:rPr>
          <w:rtl w:val="0"/>
        </w:rPr>
      </w:r>
    </w:p>
    <w:p w:rsidR="00000000" w:rsidDel="00000000" w:rsidP="00000000" w:rsidRDefault="00000000" w:rsidRPr="00000000" w14:paraId="000004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year, 2001, the Court expounded on another unique feature of our Filipino party-list system. In </w:t>
      </w:r>
      <w:r w:rsidDel="00000000" w:rsidR="00000000" w:rsidRPr="00000000">
        <w:rPr>
          <w:rFonts w:ascii="Georgia" w:cs="Georgia" w:eastAsia="Georgia" w:hAnsi="Georgia"/>
          <w:i w:val="1"/>
          <w:iCs w:val="1"/>
          <w:sz w:val="22"/>
          <w:szCs w:val="22"/>
          <w:rtl w:val="0"/>
        </w:rPr>
        <w:t xml:space="preserve">Ang Bagong Bayani-OFW Labor Party v. Comelec</w:t>
      </w:r>
      <w:r w:rsidDel="00000000" w:rsidR="00000000" w:rsidRPr="00000000">
        <w:rPr>
          <w:rFonts w:ascii="Georgia" w:cs="Georgia" w:eastAsia="Georgia" w:hAnsi="Georgia"/>
          <w:sz w:val="22"/>
          <w:szCs w:val="22"/>
          <w:rtl w:val="0"/>
        </w:rPr>
        <w:t xml:space="preserve">, which I also had the honor of writing, the Court was confronted with these questions: who or what groups may qualify as candidates in party-list elections? May political parties participate in these elections? Or is the system exclusive to "marginalized and underrepresented" sectors?</w:t>
      </w:r>
    </w:p>
    <w:p w:rsidR="00000000" w:rsidDel="00000000" w:rsidP="00000000" w:rsidRDefault="00000000" w:rsidRPr="00000000" w14:paraId="000004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first, a little factual background. During the 2001 national elections, sectoral and political parties as well as organizations swamped the Commission on Elections (Comelec) with several petitions to register as candidates. The Comelec, after some "verifications, promulgated Omnibus Resolution No. 3785, which gave due course to the applications of 154 aspirants and allowed them to run in the 2001 party-list elections.</w:t>
      </w:r>
    </w:p>
    <w:p w:rsidR="00000000" w:rsidDel="00000000" w:rsidP="00000000" w:rsidRDefault="00000000" w:rsidRPr="00000000" w14:paraId="000004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Protesting that the Comelec gravely abused its discretion in opening the party-list system to the 154 applicants, petitioners asked the Supreme Court to annul Resolution No. 3785, arguing that party-list representation should be limited to the marginalized and underrepresented sectors only.</w:t>
      </w:r>
    </w:p>
    <w:p w:rsidR="00000000" w:rsidDel="00000000" w:rsidP="00000000" w:rsidRDefault="00000000" w:rsidRPr="00000000" w14:paraId="000004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Political Parties </w:t>
      </w:r>
    </w:p>
    <w:p w:rsidR="00000000" w:rsidDel="00000000" w:rsidP="00000000" w:rsidRDefault="00000000" w:rsidRPr="00000000" w14:paraId="000004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 Party-List Elections</w:t>
      </w:r>
    </w:p>
    <w:p w:rsidR="00000000" w:rsidDel="00000000" w:rsidP="00000000" w:rsidRDefault="00000000" w:rsidRPr="00000000" w14:paraId="000004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Petitioner Ang Bagong Bayani-OFW Labor Party contended that "the inclusion of political parties in the party-list system is the most objectionable portion of the questioned [Comelec] Resolution." For its part, Petitioner Bayan Muna objected to the participation of "major political parties.'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Citing the express provisions of the Constitution, particularly Section 5 of Article VI* and Sections 7 and</w:t>
      </w:r>
      <w:r w:rsidDel="00000000" w:rsidR="00000000" w:rsidRPr="00000000">
        <w:rPr>
          <w:rFonts w:ascii="Georgia" w:cs="Georgia" w:eastAsia="Georgia" w:hAnsi="Georgia"/>
          <w:sz w:val="22"/>
          <w:szCs w:val="22"/>
          <w:rtl w:val="0"/>
        </w:rPr>
        <w:t xml:space="preserve"> 8 of Article IX (c), the Court held that "private respondents can not be disqualified from the party-list elections, merely on the ground that they are political parties. Even the deliberations during the Constitutional Commission unequivocally show that there was no intention to exclude political parties."</w:t>
      </w:r>
    </w:p>
    <w:p w:rsidR="00000000" w:rsidDel="00000000" w:rsidP="00000000" w:rsidRDefault="00000000" w:rsidRPr="00000000" w14:paraId="000004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Section 2 of the Partylist Law (RA 7941) expressly provides for a "party-list system of registered national, regional and sectoral parties r o organizations or coalitions thereof, x xx." Thus, the Court concluded:</w:t>
      </w:r>
    </w:p>
    <w:p w:rsidR="00000000" w:rsidDel="00000000" w:rsidP="00000000" w:rsidRDefault="00000000" w:rsidRPr="00000000" w14:paraId="000004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rPr>
      </w:pPr>
      <w:r w:rsidDel="00000000" w:rsidR="00000000" w:rsidRPr="00000000">
        <w:rPr>
          <w:rFonts w:ascii="Georgia" w:cs="Georgia" w:eastAsia="Georgia" w:hAnsi="Georgia"/>
          <w:sz w:val="22"/>
          <w:szCs w:val="22"/>
          <w:rtl w:val="0"/>
        </w:rPr>
        <w:t xml:space="preserve">"Indubitably, therefore, political parties -even the major ones — may participate in the party-list elections."</w:t>
      </w:r>
      <w:r w:rsidDel="00000000" w:rsidR="00000000" w:rsidRPr="00000000">
        <w:rPr>
          <w:rtl w:val="0"/>
        </w:rPr>
      </w:r>
    </w:p>
    <w:p w:rsidR="00000000" w:rsidDel="00000000" w:rsidP="00000000" w:rsidRDefault="00000000" w:rsidRPr="00000000" w14:paraId="000004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rPr>
      </w:pPr>
      <w:r w:rsidDel="00000000" w:rsidR="00000000" w:rsidRPr="00000000">
        <w:rPr>
          <w:rtl w:val="0"/>
        </w:rPr>
      </w:r>
    </w:p>
    <w:p w:rsidR="00000000" w:rsidDel="00000000" w:rsidP="00000000" w:rsidRDefault="00000000" w:rsidRPr="00000000" w14:paraId="000004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Exclusively for the </w:t>
      </w:r>
    </w:p>
    <w:p w:rsidR="00000000" w:rsidDel="00000000" w:rsidP="00000000" w:rsidRDefault="00000000" w:rsidRPr="00000000" w14:paraId="000004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Marginalized and </w:t>
      </w:r>
    </w:p>
    <w:p w:rsidR="00000000" w:rsidDel="00000000" w:rsidP="00000000" w:rsidRDefault="00000000" w:rsidRPr="00000000" w14:paraId="000004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Underrepresented </w:t>
      </w:r>
    </w:p>
    <w:p w:rsidR="00000000" w:rsidDel="00000000" w:rsidP="00000000" w:rsidRDefault="00000000" w:rsidRPr="00000000" w14:paraId="000004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second major question of whether the party-list system, Philippine style, was open to all groups, the Court noted that the Constitution, particularly Section 5 of Article VI, was very sparse and did not directly answer the question posed by petitioners. However, the provision cited was interspersed with phrases like "in accordance with law" or "as may be provided by law." Hence, the Court, in answering the query, relied heavily on the statutory policy laid down in Section 2 of RA 7941, which is worded as follows:</w:t>
      </w:r>
    </w:p>
    <w:p w:rsidR="00000000" w:rsidDel="00000000" w:rsidP="00000000" w:rsidRDefault="00000000" w:rsidRPr="00000000" w14:paraId="000004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 Declaration of Policy. - The State shall promote proportional repre-sentation in the election of representatives to the House of Representatives through a party-list system of registered national, regional and sectoral parties or organizations or coalitions thereof, which will enable Filipino citizens belonging to marginalized and underrepresented sectors, organizations and parties, and who lack well-defined political constituencies but who could contribute to the formulation and enactment of appropriate legislation that will benefit the nation as a whole, to become members of the House of Representatives. Towards this end, the State shall develop and guarantee a full, free and open party system in order to attain the broadest possible representation of party, sectoral or group interests in the House of Representatives by enhancing their chances to compete for and win seats in the legislature, and shall provide the simplest scheme possible."</w:t>
      </w:r>
    </w:p>
    <w:p w:rsidR="00000000" w:rsidDel="00000000" w:rsidP="00000000" w:rsidRDefault="00000000" w:rsidRPr="00000000" w14:paraId="000004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provision mandates a state policy of promoting proportional representation by means of the Filipinostyle party-list system that would "enable" the election of Filipino citizens to the House of Representatives, (1) who belong to marginalized and underrepresented sectors, organizations and parties; and (2) who lack well-defined constituencies; but (3) who could contribute to the formulation and enactment of appropriate legislation that will benefit the nation as a whole.</w:t>
      </w:r>
    </w:p>
    <w:p w:rsidR="00000000" w:rsidDel="00000000" w:rsidP="00000000" w:rsidRDefault="00000000" w:rsidRPr="00000000" w14:paraId="000004F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OSG Contentions </w:t>
      </w:r>
    </w:p>
    <w:p w:rsidR="00000000" w:rsidDel="00000000" w:rsidP="00000000" w:rsidRDefault="00000000" w:rsidRPr="00000000" w14:paraId="000004FC">
      <w:pPr>
        <w:rPr>
          <w:rFonts w:ascii="Georgia" w:cs="Georgia" w:eastAsia="Georgia" w:hAnsi="Georgia"/>
          <w:sz w:val="22"/>
          <w:szCs w:val="22"/>
        </w:rPr>
      </w:pPr>
      <w:r w:rsidDel="00000000" w:rsidR="00000000" w:rsidRPr="00000000">
        <w:rPr>
          <w:rFonts w:ascii="Georgia" w:cs="Georgia" w:eastAsia="Georgia" w:hAnsi="Georgia"/>
          <w:b w:val="1"/>
          <w:bCs w:val="1"/>
          <w:i w:val="1"/>
          <w:iCs w:val="1"/>
          <w:sz w:val="22"/>
          <w:szCs w:val="22"/>
          <w:rtl w:val="0"/>
        </w:rPr>
        <w:t xml:space="preserve">Debunked </w:t>
      </w:r>
      <w:r w:rsidDel="00000000" w:rsidR="00000000" w:rsidRPr="00000000">
        <w:rPr>
          <w:rtl w:val="0"/>
        </w:rPr>
      </w:r>
    </w:p>
    <w:p w:rsidR="00000000" w:rsidDel="00000000" w:rsidP="00000000" w:rsidRDefault="00000000" w:rsidRPr="00000000" w14:paraId="000004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refuted the contentions of the Office of the Solicitor General, which had argued for an open party list system without qualifications and conditions. In the words of the ponencia:</w:t>
      </w:r>
    </w:p>
    <w:p w:rsidR="00000000" w:rsidDel="00000000" w:rsidP="00000000" w:rsidRDefault="00000000" w:rsidRPr="00000000" w14:paraId="000004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"Notwithstanding the unmistakable statutory policy, the Office of the Solicitor General submits that RA No. 7941 'does not limit the participation in the party-list system to the marginalized and underrepresented sectors of society." In fact, it contends that any party or group that is not disqualified under Section 6' of RA 7941 may participate in the elections. Hence, it admitted during the Oral Argument that even an organization representing the super rich of Forbes Park or Dasmariñas Village could participate in the party-list elections.</w:t>
      </w:r>
    </w:p>
    <w:p w:rsidR="00000000" w:rsidDel="00000000" w:rsidP="00000000" w:rsidRDefault="00000000" w:rsidRPr="00000000" w14:paraId="000004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declared policy of RA 7941 contravenes the position of the Office of the Solicitor General (OSG). We stress that the party-list system seeks to enable certain Filipino citizens - specifically those belonging to marginalized and underrepresented sectors, organizations and parties - to be elected to the House of Representatives. The assertion of the OSG that the party-list system is not exclusive to the marginalized and underrepresented disregards the clear statutory policy. Its claim that even the super-rich and overrepresented can participate desecrates the spirit of the party-list system. </w:t>
      </w:r>
    </w:p>
    <w:p w:rsidR="00000000" w:rsidDel="00000000" w:rsidP="00000000" w:rsidRDefault="00000000" w:rsidRPr="00000000" w14:paraId="000005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law crafted to address the peculiar disadvantages of Payatas hovel dwellers cannot be appropriated by the mansion owners of Forbes Park. The interests of these two sectors are manifestly disparate; hence, the OSG's position to treat them similarly defies reason and common sense. In contrast, and with admirable candor, Atty. Lorna Patajo-Kapunan® admitted during the Oral Argument that a group of bankers, industrialists and sugar planters could not join the party-list system as representatives of their respective sectors.</w:t>
      </w:r>
    </w:p>
    <w:p w:rsidR="00000000" w:rsidDel="00000000" w:rsidP="00000000" w:rsidRDefault="00000000" w:rsidRPr="00000000" w14:paraId="000005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business moguls and the mega-rich are, numerically speaking, a tiny minority, they are neither marginalized nor underrepresented, for the stark reality is that their economic clout engenders political power more awesome than their numerical limitation. Traditionally, political power does not necessarily emanate from the size of one's constituency; indeed, it is likely to arise more directly from the number and amount of one's bank accounts. </w:t>
      </w:r>
    </w:p>
    <w:p w:rsidR="00000000" w:rsidDel="00000000" w:rsidP="00000000" w:rsidRDefault="00000000" w:rsidRPr="00000000" w14:paraId="000005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ironic, therefore, that the marginalized and underrepresented in our midst are the majority who wallow in poverty, destitution and infirmity. It was for them that the party-list system was enacted - to give them not only genuine hope, but [also] genuine power; to give them the opportunity to be elected and to represent the specific concerns of their constituencies; and simply to give them a direct voice in Congress and in the larger affairs of the State. In its noblest sense, the party-list system truly empowers the masses and ushers a new hope for genuine change. Verily, it invites those marginalized and underrepresented in the past - the farm hands, the fisher folk, the urban poor, even those in the underground movement - to come out and participate, as indeed many of them came out and participated during the last elections. The State can not now disappoint and frustrate them by disabling and desecrating this social justice vehicle.</w:t>
      </w:r>
    </w:p>
    <w:p w:rsidR="00000000" w:rsidDel="00000000" w:rsidP="00000000" w:rsidRDefault="00000000" w:rsidRPr="00000000" w14:paraId="000005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the marginalized and underrepresented had not been able to win in the congressional district elections normally dominated by traditional politicians and vested groups, 20 percent of the seats in the House of Representatives were set aside for the party-list system. In arguing that even those sectors who normally controlled 80 percent of the seats in the House could participate in the party-list elections for the remaining 20 percent, the OSG and the Comelec disregard the fundamental difference between the congressional district elections and the party-list elections. </w:t>
      </w:r>
    </w:p>
    <w:p w:rsidR="00000000" w:rsidDel="00000000" w:rsidP="00000000" w:rsidRDefault="00000000" w:rsidRPr="00000000" w14:paraId="000005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earlier noted, the purpose of the party-list provision was to open up the system," in order to enhance the chance of sectoral groups and organizations to gain representation in the House of Representatives through the simplest scheme possible. Logic shows that the system has been opened to those who have never gotten a foothold within it -those who cannot otherwise win in regular elections and who therefore need the 'simplest scheme possible' to do so. Conversely, it would be illogical to open the system to those who have long been within it - those privileged sectors that have long dominated the congressional district elections.</w:t>
      </w:r>
    </w:p>
    <w:p w:rsidR="00000000" w:rsidDel="00000000" w:rsidP="00000000" w:rsidRDefault="00000000" w:rsidRPr="00000000" w14:paraId="000005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import of the open party-list system may be more vividly understood when compared to a student dormitory 'open house, which by its nature allows outsiders to enter the facilities. Obviously, the "open house" is for the benefit of outsiders only, not the dormers themselves who can enter the dormitory even without such special privileges. In the same vein, the open party-list system is only for the 'outsiders' who cannot get elected through regular elections otherwise; it is not for the non-marginalized or overrepresented who already fill the ranks of Congress.</w:t>
      </w:r>
    </w:p>
    <w:p w:rsidR="00000000" w:rsidDel="00000000" w:rsidP="00000000" w:rsidRDefault="00000000" w:rsidRPr="00000000" w14:paraId="000005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allowing the nonmarginalized and overrepresented to vie for the remaining seats under the party-list system would not only dilute, but also prejudice the chance of the marginalized and underrepresented, contrary to the intention of the law to enhance it. The party-list system is a tool for the benefit of the underprivileged; the law could not have given the same tool to others, to the prejudice of the intended beneficiaries.</w:t>
      </w:r>
    </w:p>
    <w:p w:rsidR="00000000" w:rsidDel="00000000" w:rsidP="00000000" w:rsidRDefault="00000000" w:rsidRPr="00000000" w14:paraId="000005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Court, therefore, cannot allow the party-list system to be sullied and prostituted by those who are neither marginalized nor underrepresented. It cannot let that flicker of hope be snuffed out. The clear state policy must permeate every discussion of the qualification of political parties and other organizations under the party-list system."</w:t>
      </w:r>
    </w:p>
    <w:p w:rsidR="00000000" w:rsidDel="00000000" w:rsidP="00000000" w:rsidRDefault="00000000" w:rsidRPr="00000000" w14:paraId="0000050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0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Dissents </w:t>
      </w:r>
    </w:p>
    <w:p w:rsidR="00000000" w:rsidDel="00000000" w:rsidP="00000000" w:rsidRDefault="00000000" w:rsidRPr="00000000" w14:paraId="000005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issue of whether the party list system was exclusive to the marginalized and underrepresented drew sharp dissents from the incisive pens of Justices Jose C. Vitug and Vicente V. Mendoza. Wrote Justice Vitug:</w:t>
      </w:r>
    </w:p>
    <w:p w:rsidR="00000000" w:rsidDel="00000000" w:rsidP="00000000" w:rsidRDefault="00000000" w:rsidRPr="00000000" w14:paraId="000005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draft provisions on what was to become Article VI, Section 5, subsection (2), of the 1987 Constitution took off from two staunch positions - the first headed by Commissioner Villacorta, advocating that, of the 20 percentum of the total seats in congress to be allocated to party-list representatives, half were to be reserved to appointees from the marginalized and underrepresented sectors. The proposal was opposed by some Commissioners. Mr. Monsod expressed the difficulty in delimiting the sectors that needed representation. He was of the view that reserving seats for the marginalized and underrepresented sectors would stunt their development into full-fledged parties equipped with electoral machinery potent enough to further the sectoral interests to be represented. The Villacorta group, on the other hand, was apprehensive that pitting the unorganized and lessmoneyed sectoral groups in an electoral contest would be like placing babes in the lion's den, so to speak, with the bigger and more established political parties ultimately gobbling them up. R.A. 7941 recognized this concern when it banned the first five major political parties on the basis of party representation in the House of Representatives from participating in the party-list system for the first party-list elections held in 1998 (and t o be automatically lifted starting with the 2001 elections). The advocates for permanent seats for sectoral representatives made an effort towards a compromise - that the party list system be open only to underrepresented and marginalized sectors. This proposal was further whittled down by allocating only half of the seats under the party-list system to candidates from the sectors which would garner the required number of votes. The majority was unyielding. Voting 19-22, the proposal for permanent seats, and in the alternative the reservation of the party-list system to the sectoral groups, was voted down. The only concession the Villacorta group was able to muster was an assurance of reserved seats for selected sectors for three consecutive terms after the enactment of the 1987 Constitution, by which time they would be expected to gather and solidify their electoral base and brace themselves in the multiparty electoral contest with the more veteran political groups.</w:t>
      </w:r>
    </w:p>
    <w:p w:rsidR="00000000" w:rsidDel="00000000" w:rsidP="00000000" w:rsidRDefault="00000000" w:rsidRPr="00000000" w14:paraId="0000050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x x x         x x x       x x x</w:t>
      </w:r>
      <w:r w:rsidDel="00000000" w:rsidR="00000000" w:rsidRPr="00000000">
        <w:rPr>
          <w:rtl w:val="0"/>
        </w:rPr>
      </w:r>
    </w:p>
    <w:p w:rsidR="00000000" w:rsidDel="00000000" w:rsidP="00000000" w:rsidRDefault="00000000" w:rsidRPr="00000000" w14:paraId="000005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the polestar in the constructions of constitutions always remains - 'effect must be given to the intent of the framers of the organic law and of the people adopting it. The law, in its clear formulation cannot give this tribunal the elbowroom for construction. Courts are bound to suppose that any inconveniences involved in the application of constitutional provisions according to their plain terms and import have been considered in advance and accepted as less intolerable than those avoided, or as compensated by countervailing advantages. The ponencia itself, in ruling as it does, may unwittingly be crossing the limits of judicial review and treading the dangerous waters of judicial legislation, and more importantly, of constitutional amendment. While, the lament of herein petitioners is understandable, the remedy lies not with this Court but with the people themselves through an amendment of their work as and when better counsel prevails." </w:t>
      </w:r>
    </w:p>
    <w:p w:rsidR="00000000" w:rsidDel="00000000" w:rsidP="00000000" w:rsidRDefault="00000000" w:rsidRPr="00000000" w14:paraId="000005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Writing more exhaustively, Justice Mendoza restated the facts, cited pertinent provisions of the Constitution and RA 7941 (already quoted in the preceding discussion), and then argued as follows:</w:t>
      </w:r>
    </w:p>
    <w:p w:rsidR="00000000" w:rsidDel="00000000" w:rsidP="00000000" w:rsidRDefault="00000000" w:rsidRPr="00000000" w14:paraId="000005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text of Article VI, Section 5(1)(2) of the Constitution, "provides no bases for petitioners' contention that whether it is sectoral representation or party-list system the purpose is to provide exclusive representation for 'marginalized sectors, by which terms petitioners mean the labor, peasant, urban poor, indigenous cultural communities, women and youth sectors." I quote Justice Mendoza:</w:t>
      </w:r>
    </w:p>
    <w:p w:rsidR="00000000" w:rsidDel="00000000" w:rsidP="00000000" w:rsidRDefault="00000000" w:rsidRPr="00000000" w14:paraId="000005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two systems of representation are not identical. Partylist representation is a type of proportional representation designed to give those who otherwise cannot win a seat in the House of Representatives in district elections a chance to win if they have sufficient strength on a nationwide basis. (In this sense, these groups are considered 'marginalized and underrepresented.') Under the party-list system, representatives are elected from multi - se at districts in proportion to the number of votes received in contrast to the 'winnertake-all' singleseat district in which, even if a candidate garners 49.9% of the votes, he gets no seat. </w:t>
      </w:r>
    </w:p>
    <w:p w:rsidR="00000000" w:rsidDel="00000000" w:rsidP="00000000" w:rsidRDefault="00000000" w:rsidRPr="00000000" w14:paraId="000005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under the party-list system, a party or candidate need not come in first in order to win seats in the legislature. On the other hand, in the 'winner-take-all' singleseat district, the votes cast for a losing candidate are wasted as only those who vote for the winner are represented. To the extent then that it assures parties or candidates a percentage of seats in the legislature that reflects their public support, the party-list system enables marginalized and underrepresented sectors (such as, but not limited to, the labor, peasant, urban poor, indigenous cultural communities, women, and youth sectors) to obtain seats in the House of Representatives. Otherwise, the party-list system does not guarantee these sectors seats in the legislature.</w:t>
      </w:r>
    </w:p>
    <w:p w:rsidR="00000000" w:rsidDel="00000000" w:rsidP="00000000" w:rsidRDefault="00000000" w:rsidRPr="00000000" w14:paraId="000005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the method of representation adopted in the Constitution as answer to the problem of under representation."</w:t>
      </w:r>
    </w:p>
    <w:p w:rsidR="00000000" w:rsidDel="00000000" w:rsidP="00000000" w:rsidRDefault="00000000" w:rsidRPr="00000000" w14:paraId="000005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As cited also by Justice Vitug, the deliberations of the Constitutional Commission show that the Villacorta proposal to reserve the party list for the underprivileged was defeated by the Monsod draft. Mr. Monsod pushed for the underrepresented, as the following excerpts show: </w:t>
      </w:r>
    </w:p>
    <w:p w:rsidR="00000000" w:rsidDel="00000000" w:rsidP="00000000" w:rsidRDefault="00000000" w:rsidRPr="00000000" w14:paraId="000005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two proposals put forth by them are basically different, and they do not have the same basis. What the advocates of sectoral representation wanted was permanent reserved seats for 'marginalized sectors' by which they mean the labor, peasant, urban poor, indigenous cultural communities, women, and youth sectors. Under Art. VI, $5(2), these sectors were given only one-half of the seats in the House of Representatives and only for three terms. On the other hand, the 'third or fourth place(rs)' in district elections, for whom the party-list system was intended, refer to those who may not win seats in the districts but nationwide may be sufficiently strong to enable them to be represented in the House. They may include Villacorta's 'marginalized' or 'underprivileged' sectors, but they are not limited to them. There would have been no need to give the 'marginalized sectors' one-half of the seats for the party-list system for three terms if the two systems are identical.</w:t>
      </w:r>
    </w:p>
    <w:p w:rsidR="00000000" w:rsidDel="00000000" w:rsidP="00000000" w:rsidRDefault="00000000" w:rsidRPr="00000000" w14:paraId="000005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objections raised against the accreditation of private respondents are the same ones raised by Commissioners Villacorta, Tadeo, and Lerum, among others, to the Monsod proposal which became the present Art. VI, $5(1)(2), namely, that certain sectors, like labor, may not win seats in the House under the party-list system; that the big parties might gobble up the sectoral parties; that the party-list system will not solve problem ineffective representation of the 'underprivileged sectors.' These objections, however, did not carry the day, as the members of the Constitutional Commission voted 32-0 in favor of the Monsod proposal. It is noteworthy that even those who spoke against the Monsod proposal did not vote against it. To uphold these objections now would be to overrule the Constitutional Commission and in effect amend the Constitution. </w:t>
      </w:r>
    </w:p>
    <w:p w:rsidR="00000000" w:rsidDel="00000000" w:rsidP="00000000" w:rsidRDefault="00000000" w:rsidRPr="00000000" w14:paraId="000005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a problem was placed before the Constitutional Commission that the existing 'winnertake-all' oneseat district system of elections leaves blocks of voters under -represented. To this problem of under-representation two solutions were proposed: sectoral representation and party-list system or proportional representation. The Constitutional Commission chose the party-list system. This Court cannot hold that the party-list system is reserved for the labor, peasants, urban poor, indigenous cultural communities, women, and youth petitioners contend without changing entirely the meaning of the Constitution which in fact mandates exactly the opposite of the reserved seats system when it provides in Art. IX, C, $6 that 'A free and open party system shall be allowed to evolve according to the free choice of the people, subject to the provisions of this Article.'"</w:t>
      </w:r>
    </w:p>
    <w:p w:rsidR="00000000" w:rsidDel="00000000" w:rsidP="00000000" w:rsidRDefault="00000000" w:rsidRPr="00000000" w14:paraId="0000051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1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Refutation of the </w:t>
      </w:r>
    </w:p>
    <w:p w:rsidR="00000000" w:rsidDel="00000000" w:rsidP="00000000" w:rsidRDefault="00000000" w:rsidRPr="00000000" w14:paraId="0000051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Dissenting Opinions </w:t>
      </w:r>
    </w:p>
    <w:p w:rsidR="00000000" w:rsidDel="00000000" w:rsidP="00000000" w:rsidRDefault="00000000" w:rsidRPr="00000000" w14:paraId="000005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ponencia refuted these objections of our two distinguished colleagues by pointing out that (1) the text of the Constitution did not support their contentions; (2) constitutional interpretation depended more on how the people understood the provision in question than on the announced intent of its drafters; and (3) RA 7941 was clear and unequivocal in its bias in favor of the "marginalized and underrepresented." I explained these points as follows:</w:t>
      </w:r>
    </w:p>
    <w:p w:rsidR="00000000" w:rsidDel="00000000" w:rsidP="00000000" w:rsidRDefault="00000000" w:rsidRPr="00000000" w14:paraId="000005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fundamental principle in constitutional construction, however, is that the primary source from which to ascertain constitutional intent or purpose is the language of the provision itself. The presumption is that the words in which the constitutional provisions are couched express the objective sought to be attained. In other words, </w:t>
      </w:r>
      <w:r w:rsidDel="00000000" w:rsidR="00000000" w:rsidRPr="00000000">
        <w:rPr>
          <w:rFonts w:ascii="Georgia" w:cs="Georgia" w:eastAsia="Georgia" w:hAnsi="Georgia"/>
          <w:i w:val="1"/>
          <w:iCs w:val="1"/>
          <w:sz w:val="22"/>
          <w:szCs w:val="22"/>
          <w:rtl w:val="0"/>
        </w:rPr>
        <w:t xml:space="preserve">verba legis</w:t>
      </w:r>
      <w:r w:rsidDel="00000000" w:rsidR="00000000" w:rsidRPr="00000000">
        <w:rPr>
          <w:rFonts w:ascii="Georgia" w:cs="Georgia" w:eastAsia="Georgia" w:hAnsi="Georgia"/>
          <w:sz w:val="22"/>
          <w:szCs w:val="22"/>
          <w:rtl w:val="0"/>
        </w:rPr>
        <w:t xml:space="preserve"> still prevails. Only when the meaning of the words used is unclear and equivocal should resort to extraneous aids of construction and interpretation, such as the proceedings of the Constitutional Commission or Convention, in order to shed light on and ascertain the true intent or purpose of the provision being construed."</w:t>
      </w:r>
    </w:p>
    <w:p w:rsidR="00000000" w:rsidDel="00000000" w:rsidP="00000000" w:rsidRDefault="00000000" w:rsidRPr="00000000" w14:paraId="000005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as cited in the Separate Opinion of Justice Mendoza, this Court stated in </w:t>
      </w:r>
      <w:r w:rsidDel="00000000" w:rsidR="00000000" w:rsidRPr="00000000">
        <w:rPr>
          <w:rFonts w:ascii="Georgia" w:cs="Georgia" w:eastAsia="Georgia" w:hAnsi="Georgia"/>
          <w:i w:val="1"/>
          <w:iCs w:val="1"/>
          <w:sz w:val="22"/>
          <w:szCs w:val="22"/>
          <w:rtl w:val="0"/>
        </w:rPr>
        <w:t xml:space="preserve">Civil Liberties Union v. Executive Secretary'</w:t>
      </w:r>
      <w:r w:rsidDel="00000000" w:rsidR="00000000" w:rsidRPr="00000000">
        <w:rPr>
          <w:rFonts w:ascii="Georgia" w:cs="Georgia" w:eastAsia="Georgia" w:hAnsi="Georgia"/>
          <w:sz w:val="22"/>
          <w:szCs w:val="22"/>
          <w:rtl w:val="0"/>
        </w:rPr>
        <w:t xml:space="preserve"> that "the debates and proceedings of the constitutional convention [may be consulted] in order to arrive at the reason and purpose of the resulting Constitution xxx only when other guides fail as said proceedings are powerless to vary the terms of the Constitution when the meaning is clear. Debates in the constitutional convention 'are of value as showing the views of the individual members, and as indicating the reason for their votes, but they give us no light as to the views of the large majority who did not talk, much less of the mass or our fellow citizens whose votes at the polls gave that instrument the force of fundamental law. We think it safer to construe the constitution from what appears upon its face. The proper interpretation therefore depends more on how it was understood by the people adopting it than in the framers ' understanding thereof." </w:t>
      </w:r>
    </w:p>
    <w:p w:rsidR="00000000" w:rsidDel="00000000" w:rsidP="00000000" w:rsidRDefault="00000000" w:rsidRPr="00000000" w14:paraId="000005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5, Article VI of the Constitution, relative to the party-list system, is couched in clear terms: the mechanics of the system shall be provided by law. Pursuant thereto, Congress enacted RA 7941. In understanding and implementing party-list representation, we should therefore look at the law first. Only when we find its provisions ambiguous should the use of extraneous aids of construction be resorted to.</w:t>
      </w:r>
    </w:p>
    <w:p w:rsidR="00000000" w:rsidDel="00000000" w:rsidP="00000000" w:rsidRDefault="00000000" w:rsidRPr="00000000" w14:paraId="000005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as discussed earlier, the intent of the law is obvious and clear from its plain words. Section 2 thereof un equivocally states that the party-list system of electing congressional representatives was designed to 'enable underrepresented sectors, organizations and parties, and who lack well-defined political constituencies but who could contribute to the formulation and enactment of appropriate legislation that will benefit the nation as a whole x x x. The criteria for participation is well defined. Thus, there is no need for recourse to constitutional deliberations, not even to the proceedings of Congress. In any event, the framers' de liberations merely express their individual opinions and are, at best, only persuasive in construing the meaning and purpose of the constitution or statute.</w:t>
      </w:r>
    </w:p>
    <w:p w:rsidR="00000000" w:rsidDel="00000000" w:rsidP="00000000" w:rsidRDefault="00000000" w:rsidRPr="00000000" w14:paraId="000005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 it remembered that the consti-tutionality or validity of Sections 2 and 5 of RA 7941 is not an issue here. Hence, they remain parts of the law, which must be applied plainly and simply."</w:t>
      </w:r>
    </w:p>
    <w:p w:rsidR="00000000" w:rsidDel="00000000" w:rsidP="00000000" w:rsidRDefault="00000000" w:rsidRPr="00000000" w14:paraId="000005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2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Guidelines for Screening </w:t>
      </w:r>
    </w:p>
    <w:p w:rsidR="00000000" w:rsidDel="00000000" w:rsidP="00000000" w:rsidRDefault="00000000" w:rsidRPr="00000000" w14:paraId="0000052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Party-List Participants </w:t>
      </w:r>
    </w:p>
    <w:p w:rsidR="00000000" w:rsidDel="00000000" w:rsidP="00000000" w:rsidRDefault="00000000" w:rsidRPr="00000000" w14:paraId="000005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the Supreme Court was not a trier of facts, and because the assailed Resolution did not contain factual findings upon which a determination could be made on whether each of the 154 registered groups would qualify as party-list candidates, the Court remanded the cases to the Comelec, with the following 8-point guideline:</w:t>
      </w:r>
    </w:p>
    <w:p w:rsidR="00000000" w:rsidDel="00000000" w:rsidP="00000000" w:rsidRDefault="00000000" w:rsidRPr="00000000" w14:paraId="000005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political party, sector, organization or coalition must represent the marginalized and underrepresented groups identified in Section 5 of RA 7941. In other words, it must show -through its constitution, articles of incorporation, bylaws, history, platform of government and track record - that it represents and seeks to uplift marginalized and underrepresented sectors. Verily, majority of its membership should belong to the marginalized and under-represented. And it must demonstrate that in a conflict of interests, it has chosen or is likely to choose the interest of such sectors. </w:t>
      </w:r>
    </w:p>
    <w:p w:rsidR="00000000" w:rsidDel="00000000" w:rsidP="00000000" w:rsidRDefault="00000000" w:rsidRPr="00000000" w14:paraId="000005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while even major political parties are expressly allowed by RA 7941 and the Constitution to participate in the party-list system, they must comply with the declared statutory policy of enabling Filipino citizens belonging to marginalized and under-represented sectors xxx to be elected to the House of Representatives In other words, while they are not disqualified merely on the ground that they are political parties, they must show, however, that they represent the interests of the marginalized and underrepresented. The counsel of Aksyon Demokratiko and other similarly situated political parties admitted as much during the Oral Argument, as the following quote shows: </w:t>
      </w:r>
    </w:p>
    <w:p w:rsidR="00000000" w:rsidDel="00000000" w:rsidP="00000000" w:rsidRDefault="00000000" w:rsidRPr="00000000" w14:paraId="000005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PANGANIBAN: I am not disputing that in my question. All I am saying is, the political party must claim to represent the marginalized and underrepresented sectors? </w:t>
      </w:r>
    </w:p>
    <w:p w:rsidR="00000000" w:rsidDel="00000000" w:rsidP="00000000" w:rsidRDefault="00000000" w:rsidRPr="00000000" w14:paraId="000005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ATTY. KAPUNAN: Yes, Your Honor, the answer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is yes.</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52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"Third, in view of the objections directed against the registration of Ang Buhay Hayaang Tumabong, which is allegedly a religious group, the Court notes the express constitutional provision that the religious sector may not be represented in the party-list system. The extent of the constitutional proscription is demonstrated by the following discussion during the deliberations of the Constitutional Commission:</w:t>
      </w:r>
      <w:r w:rsidDel="00000000" w:rsidR="00000000" w:rsidRPr="00000000">
        <w:rPr>
          <w:rtl w:val="0"/>
        </w:rPr>
      </w:r>
    </w:p>
    <w:p w:rsidR="00000000" w:rsidDel="00000000" w:rsidP="00000000" w:rsidRDefault="00000000" w:rsidRPr="00000000" w14:paraId="00000529">
      <w:pPr>
        <w:rPr>
          <w:rFonts w:ascii="Georgia" w:cs="Georgia" w:eastAsia="Georgia" w:hAnsi="Georgia"/>
          <w:b w:val="1"/>
          <w:bCs w:val="1"/>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'MR. OPLE. </w:t>
      </w:r>
      <w:r w:rsidDel="00000000" w:rsidR="00000000" w:rsidRPr="00000000">
        <w:rPr>
          <w:rFonts w:ascii="Georgia" w:cs="Georgia" w:eastAsia="Georgia" w:hAnsi="Georgia"/>
          <w:sz w:val="22"/>
          <w:szCs w:val="22"/>
          <w:rtl w:val="0"/>
        </w:rPr>
        <w:t xml:space="preserve"> x x x</w:t>
      </w:r>
      <w:r w:rsidDel="00000000" w:rsidR="00000000" w:rsidRPr="00000000">
        <w:rPr>
          <w:rtl w:val="0"/>
        </w:rPr>
      </w:r>
    </w:p>
    <w:p w:rsidR="00000000" w:rsidDel="00000000" w:rsidP="00000000" w:rsidRDefault="00000000" w:rsidRPr="00000000" w14:paraId="000005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event that a certain religious sect with nationwide and even international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networks of members and supporters, in order to circumvent this prohibition, decides to form its own political party in emulation of those parties I had mentioned earlier as deriving their inspiration and philosophies from well-established</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religious faiths, will that also not fall within this prohibition?</w:t>
      </w:r>
      <w:r w:rsidDel="00000000" w:rsidR="00000000" w:rsidRPr="00000000">
        <w:rPr>
          <w:rtl w:val="0"/>
        </w:rPr>
      </w:r>
    </w:p>
    <w:p w:rsidR="00000000" w:rsidDel="00000000" w:rsidP="00000000" w:rsidRDefault="00000000" w:rsidRPr="00000000" w14:paraId="0000052B">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MR. MONSOD. If the evidence shows that the</w:t>
      </w:r>
      <w:r w:rsidDel="00000000" w:rsidR="00000000" w:rsidRPr="00000000">
        <w:rPr>
          <w:rFonts w:ascii="Georgia" w:cs="Georgia" w:eastAsia="Georgia" w:hAnsi="Georgia"/>
          <w:sz w:val="22"/>
          <w:szCs w:val="22"/>
          <w:rtl w:val="0"/>
        </w:rPr>
        <w:t xml:space="preserve"> intention is to go around the prohibition, then certainly the Comelec can pierce through the legal fiction.</w:t>
      </w:r>
    </w:p>
    <w:p w:rsidR="00000000" w:rsidDel="00000000" w:rsidP="00000000" w:rsidRDefault="00000000" w:rsidRPr="00000000" w14:paraId="000005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following discussion is also pertinent:</w:t>
      </w:r>
    </w:p>
    <w:p w:rsidR="00000000" w:rsidDel="00000000" w:rsidP="00000000" w:rsidRDefault="00000000" w:rsidRPr="00000000" w14:paraId="000005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VILLACORTA. When the Commissioner proposed EXCEPT RELIGIOUS GROUPS, he is not, of course, prohibiting priests, imams or pastors who may be elected by, say, the indigenous community sector to represent their group. </w:t>
      </w:r>
    </w:p>
    <w:p w:rsidR="00000000" w:rsidDel="00000000" w:rsidP="00000000" w:rsidRDefault="00000000" w:rsidRPr="00000000" w14:paraId="000005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REV. RIGOS. Not at all, but I am objecting to anybody who represents the Iglesia ni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[C]risto, the Catholic Church, the Protestant Church et cetera.</w:t>
      </w:r>
      <w:r w:rsidDel="00000000" w:rsidR="00000000" w:rsidRPr="00000000">
        <w:rPr>
          <w:rtl w:val="0"/>
        </w:rPr>
      </w:r>
    </w:p>
    <w:p w:rsidR="00000000" w:rsidDel="00000000" w:rsidP="00000000" w:rsidRDefault="00000000" w:rsidRPr="00000000" w14:paraId="0000052F">
      <w:pPr>
        <w:rPr>
          <w:rFonts w:ascii="Georgia" w:cs="Georgia" w:eastAsia="Georgia" w:hAnsi="Georgia"/>
          <w:i w:val="1"/>
          <w:iCs w:val="1"/>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"Furthermore, the Constitution provides that 'religious denominations and sects shall not be registered. The prohibition was explained by a member</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of the Constitutional Commission in this wise: '[The prohibition is on any religious organization registering as a political party. I do not see any prohibition here against a priest running as a candidate. That is not prohibited here; it is the registration of a religious sect as a political party.</w:t>
      </w:r>
      <w:r w:rsidDel="00000000" w:rsidR="00000000" w:rsidRPr="00000000">
        <w:rPr>
          <w:rtl w:val="0"/>
        </w:rPr>
      </w:r>
    </w:p>
    <w:p w:rsidR="00000000" w:rsidDel="00000000" w:rsidP="00000000" w:rsidRDefault="00000000" w:rsidRPr="00000000" w14:paraId="000005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a party or an organization must not be disqualified under Section 6 of RA 7941, which enumerates the grounds for disqualification as follows: </w:t>
      </w:r>
    </w:p>
    <w:p w:rsidR="00000000" w:rsidDel="00000000" w:rsidP="00000000" w:rsidRDefault="00000000" w:rsidRPr="00000000" w14:paraId="000005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It is a religious sect or denomination, organization or association organized for religious purposes; </w:t>
      </w:r>
    </w:p>
    <w:p w:rsidR="00000000" w:rsidDel="00000000" w:rsidP="00000000" w:rsidRDefault="00000000" w:rsidRPr="00000000" w14:paraId="000005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It advocates violence or unlawful means to seek its goal; </w:t>
      </w:r>
    </w:p>
    <w:p w:rsidR="00000000" w:rsidDel="00000000" w:rsidP="00000000" w:rsidRDefault="00000000" w:rsidRPr="00000000" w14:paraId="000005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It is a foreign party or organization; </w:t>
      </w:r>
    </w:p>
    <w:p w:rsidR="00000000" w:rsidDel="00000000" w:rsidP="00000000" w:rsidRDefault="00000000" w:rsidRPr="00000000" w14:paraId="000005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It is receiving support from any foreign government, foreign political party, foundation, organization, whether directly or through any of its officers or members or indirectly through third parties for partisan election purposes; </w:t>
      </w:r>
    </w:p>
    <w:p w:rsidR="00000000" w:rsidDel="00000000" w:rsidP="00000000" w:rsidRDefault="00000000" w:rsidRPr="00000000" w14:paraId="000005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It violates or fails to comply with laws, rules or regulations relating to elections; </w:t>
      </w:r>
    </w:p>
    <w:p w:rsidR="00000000" w:rsidDel="00000000" w:rsidP="00000000" w:rsidRDefault="00000000" w:rsidRPr="00000000" w14:paraId="000005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It declares untruthful statements in its petition; </w:t>
      </w:r>
    </w:p>
    <w:p w:rsidR="00000000" w:rsidDel="00000000" w:rsidP="00000000" w:rsidRDefault="00000000" w:rsidRPr="00000000" w14:paraId="000005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It has ceased to exist for at least one 1) year;</w:t>
      </w:r>
    </w:p>
    <w:p w:rsidR="00000000" w:rsidDel="00000000" w:rsidP="00000000" w:rsidRDefault="00000000" w:rsidRPr="00000000" w14:paraId="000005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It fails to participate in the last two (2) preceding elections or fails to obtain at least two per centum (2%) of the votes cast under the party-list system in the two (2) preceding elections for the constituency in which it has registered. </w:t>
      </w:r>
    </w:p>
    <w:p w:rsidR="00000000" w:rsidDel="00000000" w:rsidP="00000000" w:rsidRDefault="00000000" w:rsidRPr="00000000" w14:paraId="000005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"Note should be taken from paragraph 5, which disqualifies a party or group for violation of or failure to comply with election laws and regulations. These laws include Section 2 of RA 7941, which states that the party-list system seeks to 'enable Filipino citizens belonging to marginalized and underrepresented sectors, organizations and parties x x x to become members of the House of Representatives. A party or an organization, therefore, that does not comply with this policy must be disqualified.</w:t>
      </w:r>
    </w:p>
    <w:p w:rsidR="00000000" w:rsidDel="00000000" w:rsidP="00000000" w:rsidRDefault="00000000" w:rsidRPr="00000000" w14:paraId="000005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the party or organization must not be an adjunct of, or a project organized or an entity funded or assisted by, the government. By the very nature of the party-list system, the party or organization must be a group of citizens, organized by citizens and operated by citizens. It must be independent of the government. The participation of the government or its officials in the affairs of a party-list candidate is not only illegal and unfair to other parties, but also deleterious to the objective of the law: to enable citizens belonging to marginalized and under-represented sectors and organizations to be elected to the House of Representatives.</w:t>
      </w:r>
    </w:p>
    <w:p w:rsidR="00000000" w:rsidDel="00000000" w:rsidP="00000000" w:rsidRDefault="00000000" w:rsidRPr="00000000" w14:paraId="000005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the party must not only comply with the requirements of the law; its nominees must likewise do so. Section 9 of RA 7941 reads as follows:</w:t>
      </w:r>
    </w:p>
    <w:p w:rsidR="00000000" w:rsidDel="00000000" w:rsidP="00000000" w:rsidRDefault="00000000" w:rsidRPr="00000000" w14:paraId="000005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9. Qualifications of Party-List Nominees.- No person shall be nominated as party-list representative unless he is a naturalborn citizen of the Philippines, a registered voter, a resident of the Philippines for a period of not less than one (1) year immediately preceding the day of the election, able to read and write, a bona fide member of the party or organization which he seeks to represent for at least ninety (90) days preceding the day of the election, and is at least twenty-five (25) years of age on that day of the election. </w:t>
      </w:r>
    </w:p>
    <w:p w:rsidR="00000000" w:rsidDel="00000000" w:rsidP="00000000" w:rsidRDefault="00000000" w:rsidRPr="00000000" w14:paraId="000005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case of a nominee of the youth sector, he must be at least twenty-five (25) but not more than thirty (30) years of age on the day of the election. Any youth sectoral representative who attains the age of thirty (30) during his term shall be allowed to continue in office until the expiration of his term.</w:t>
      </w:r>
    </w:p>
    <w:p w:rsidR="00000000" w:rsidDel="00000000" w:rsidP="00000000" w:rsidRDefault="00000000" w:rsidRPr="00000000" w14:paraId="000005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"Seventh, not only the candidate party or organization must represent marginalized and underrepresented sectors; so also must its nominees. To repeat, under Section 2 of RA 7941, the nominees must be Filipino citizens 'who belong to marginalized and under-represented sectors, organizations and parties. Surely, the interests of the youth cannot be fully represented by a retiree; neither can those of the urban poor or the working class, by an industrialist. To allow otherwise is to betray the State policy to give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genuine representation to the marginalized and underrepresented</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53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"Eighth, as previously discussed, while lacking a well-defined political constituency, the nominee must likewise be able to contribute to the formulation and enactment of appropriate legislation that will benefit the nation as a whole. Senator Jose Lina explained during the bicameral committee proceedings that 'the nominee of a party, national or regional, is not going to represent a particular district x </w:t>
      </w:r>
      <w:r w:rsidDel="00000000" w:rsidR="00000000" w:rsidRPr="00000000">
        <w:rPr>
          <w:rFonts w:ascii="Georgia" w:cs="Georgia" w:eastAsia="Georgia" w:hAnsi="Georgia"/>
          <w:sz w:val="22"/>
          <w:szCs w:val="22"/>
          <w:rtl w:val="0"/>
        </w:rPr>
        <w:t xml:space="preserve">x x</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consolidated cases generated a considerable amount of controversy owing to the novelty of the party-list scheme, Philippine style. Thus, I wrote an Epilogue to the Decision to explain its underlying legal philosophy: the party-list system is a social justice tool designed not only to give more law to those who have less in life, but also to enable them to become veritable lawmakers themselves, who are empowered to participate directly in the enactment of laws designed to benefit them. The Epilogue is reproduced hereunder:</w:t>
      </w:r>
    </w:p>
    <w:p w:rsidR="00000000" w:rsidDel="00000000" w:rsidP="00000000" w:rsidRDefault="00000000" w:rsidRPr="00000000" w14:paraId="00000541">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linchpin of these cases is the clear and plain policy of the law: 'to enable Filipino citizens belonging to marginalized and underrepresented sectors, organizations and parties, and who lack well-defined political</w:t>
      </w:r>
      <w:r w:rsidDel="00000000" w:rsidR="00000000" w:rsidRPr="00000000">
        <w:rPr>
          <w:rFonts w:ascii="Georgia" w:cs="Georgia" w:eastAsia="Georgia" w:hAnsi="Georgia"/>
          <w:sz w:val="22"/>
          <w:szCs w:val="22"/>
          <w:rtl w:val="0"/>
        </w:rPr>
        <w:t xml:space="preserve"> constituencies but who could contribute to the formulation and enactment of appropriate legislation that will benefit the nation as a whole, to become members of the House of Representatives.</w:t>
      </w:r>
    </w:p>
    <w:p w:rsidR="00000000" w:rsidDel="00000000" w:rsidP="00000000" w:rsidRDefault="00000000" w:rsidRPr="00000000" w14:paraId="000005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"Crucial to the resolution of these cases is the fundamental social justice principle that those who have less in life should have more in law. The party-list system is one such tool intended to benefit those who have less in life. It gives the great masses of our people genuine hope and genuine power. It is a message to the destitute and the prejudiced, and even to those in the underground, that change is possible. It is an invitation for them to come out of their limbo and seize the opportunity. </w:t>
      </w:r>
    </w:p>
    <w:p w:rsidR="00000000" w:rsidDel="00000000" w:rsidP="00000000" w:rsidRDefault="00000000" w:rsidRPr="00000000" w14:paraId="000005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therefore, the Court cannot accept the submissions of the Co mel ec and the other respondents that the party-list system is, without any qualification, open to all. Such a position does not only weaken the electoral chances of the marginalized and underrepresented; it also prejudices them. It would gut the substance of the party-list system. Instead of generating hope, it would create a mirage. Instead of enabling the marginalized, it would further weaken them and aggravate their marginalization.</w:t>
      </w:r>
    </w:p>
    <w:p w:rsidR="00000000" w:rsidDel="00000000" w:rsidP="00000000" w:rsidRDefault="00000000" w:rsidRPr="00000000" w14:paraId="000005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effect, the Comelec would have us believe that the party-list provisions of the Constitution and RA 7941 are nothing more than a play on dubious words, a mockery of noble intentions, and an empty offering on the altar of people empowerment. Surely, this could not have been the intention of the framers of the Constitution and the makers of RA 7941."</w:t>
      </w:r>
    </w:p>
    <w:p w:rsidR="00000000" w:rsidDel="00000000" w:rsidP="00000000" w:rsidRDefault="00000000" w:rsidRPr="00000000" w14:paraId="00000545">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One final point. Many critics of our Decision claim that we amended the Constitution by reserving the party-list system for the exclusive benefit of the marginalized and underrepresented. The short and simple answer is: We did not change the Constitution. While it is true that, textually, the Charter did not make any such reservation, it is equally true that it did not prohibit it. The Decision plainly depended on the statutory linchpin contained in the clear policy of RA 7941 - the provision to favor the underprivileged, so as to "enable" the election of "Filipino citizens belonging to the marginalized and underrepresented sectors, organizations and parties."</w:t>
      </w:r>
    </w:p>
    <w:p w:rsidR="00000000" w:rsidDel="00000000" w:rsidP="00000000" w:rsidRDefault="00000000" w:rsidRPr="00000000" w14:paraId="0000054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47">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17</w:t>
      </w:r>
    </w:p>
    <w:p w:rsidR="00000000" w:rsidDel="00000000" w:rsidP="00000000" w:rsidRDefault="00000000" w:rsidRPr="00000000" w14:paraId="000005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Perez v. Estrada: </w:t>
      </w:r>
    </w:p>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Live Radio-TV Coverage - Bane or Boon?</w:t>
      </w:r>
      <w:r w:rsidDel="00000000" w:rsidR="00000000" w:rsidRPr="00000000">
        <w:rPr>
          <w:rtl w:val="0"/>
        </w:rPr>
      </w:r>
    </w:p>
    <w:p w:rsidR="00000000" w:rsidDel="00000000" w:rsidP="00000000" w:rsidRDefault="00000000" w:rsidRPr="00000000" w14:paraId="000005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October 23, 1991, the Supreme Court promulgated a Resolution absolutely prohibiting live radio and television coverage of court proceedings. The Resolution reads:</w:t>
      </w:r>
    </w:p>
    <w:p w:rsidR="00000000" w:rsidDel="00000000" w:rsidP="00000000" w:rsidRDefault="00000000" w:rsidRPr="00000000" w14:paraId="000005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records of the Constitutional Commission are bereft of discussion regarding the subject of cameras in the courtroom. Similarly, Philippine courts have not had the opportunity to rule on the question squarely.</w:t>
      </w:r>
    </w:p>
    <w:p w:rsidR="00000000" w:rsidDel="00000000" w:rsidP="00000000" w:rsidRDefault="00000000" w:rsidRPr="00000000" w14:paraId="000005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we take notice of the September 1990 report of the United States Judicial Conference Ad Hoc Committee on Cameras in the Courtroom, still the current rule obtained in the Federal Courts of the United States prohibits the presence of television cameras in criminal trials. Rule 53 of the Federal Rules of Criminal Procedure forbids the taking of photographs during the progress of judicial proceedings or radio broadcasting of such proceedings from the courtroom. A trial of any kind or in any court is a matter of serious importance to all concerned and should not be treated as a means of entertainment. To so treat it deprives the court of the dignity which pertains to it and departs from the orderly and serious quest for truth for which our judicial proceedings are formulated.</w:t>
      </w:r>
    </w:p>
    <w:p w:rsidR="00000000" w:rsidDel="00000000" w:rsidP="00000000" w:rsidRDefault="00000000" w:rsidRPr="00000000" w14:paraId="000005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"Courts do not discriminate against radio and television media by forbidding the broadcasting or televising of a trial while permitting the newspaper reporter access to the courtroom, since a television or news reporter has the same privilege, as the news reporter is not permitted to bring his typewriter or printing press into the courtroom. </w:t>
      </w:r>
    </w:p>
    <w:p w:rsidR="00000000" w:rsidDel="00000000" w:rsidP="00000000" w:rsidRDefault="00000000" w:rsidRPr="00000000" w14:paraId="000005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Estes vs. Texas, the United States Supreme Court held that television coverage of judicial proceedings involves an inherent denial of the due process rights of a criminal defendant. Voting 5-4, the Court through Mr. Justice Clark identified four (4) areas of potential prejudice which might arise from the impact of the cameras on the jury, witnesses, the trial judge and the defendant. The decision in part pertinently stated:</w:t>
      </w:r>
    </w:p>
    <w:p w:rsidR="00000000" w:rsidDel="00000000" w:rsidP="00000000" w:rsidRDefault="00000000" w:rsidRPr="00000000" w14:paraId="000005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'Experience likewise has established the prejudicial effect of telecasting on witnesses. Witnesses might be frightened, play to the camera, or become nervous. They are subject to extraordinary out-of-court influences which might affect their testimony. Also, telecasting not only increases the trial judge's responsibility to avoid actual prejudice to the defendant, it may as well affect his own performance. Judges are human beings also and are subject to the same psychological reactions as laymen. For the defendant, telecasting is a form of mental harassment and subjects him to excessive public exposure and distracts him from the effective presentation of his defense.</w:t>
      </w:r>
    </w:p>
    <w:p w:rsidR="00000000" w:rsidDel="00000000" w:rsidP="00000000" w:rsidRDefault="00000000" w:rsidRPr="00000000" w14:paraId="000005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television camera is a powerful weapon which intentionally or in-advertently can destroy an accused and his case in the eyes of the public.</w:t>
      </w:r>
    </w:p>
    <w:p w:rsidR="00000000" w:rsidDel="00000000" w:rsidP="00000000" w:rsidRDefault="00000000" w:rsidRPr="00000000" w14:paraId="000005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"Representatives of the press have no special standing to apply for a writ of mandate to compel a court to permit them to attend a trial, since within the courtroom, a reporter's constitutional rights are no greater than those of any other member of the public. Massive intrusion of representatives of the news media into the trial itself can so alter or destroy the constitutionally necessary judicial atmosphere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and decorum that the atmosphere requirements of impartiality imposed by due process of law are denied the defendant and a defendant in a criminal proceeding should not be forced to run a gauntlet of reporters</w:t>
      </w:r>
      <w:r w:rsidDel="00000000" w:rsidR="00000000" w:rsidRPr="00000000">
        <w:rPr>
          <w:rFonts w:ascii="Georgia" w:cs="Georgia" w:eastAsia="Georgia" w:hAnsi="Georgia"/>
          <w:sz w:val="22"/>
          <w:szCs w:val="22"/>
          <w:rtl w:val="0"/>
        </w:rPr>
        <w:t xml:space="preserve"> and photographers each time he enters or leaves the courtroom.</w:t>
      </w:r>
    </w:p>
    <w:p w:rsidR="00000000" w:rsidDel="00000000" w:rsidP="00000000" w:rsidRDefault="00000000" w:rsidRPr="00000000" w14:paraId="000005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"Considering the prejudice it poses to the defendant's right to due process as well as to the fair and orderly administration of justice, and considering further that the freedom of the press and the right of the people to information may be served and satisfied by less distracting, degrading and prejudicial means, live radio and television coverage of court proceedings shall not be allowed. Video footages of court hearings for news purposes shall be restricted and limited to shots of the courtroom, the judicial officers, the parties and their counsel taken prior to the commencement of official proceedings. No video shots or photographs shall be permitted during the trial proper.</w:t>
      </w:r>
    </w:p>
    <w:p w:rsidR="00000000" w:rsidDel="00000000" w:rsidP="00000000" w:rsidRDefault="00000000" w:rsidRPr="00000000" w14:paraId="000005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"Accordingly, in order to protect the parties' right to due process, to prevent the distraction of the participants in the proceedings and in the last analysis, to avoid miscarriage of justice, the Court resolved to PROHIBIT live radio and television coverage of court proceedings. Video footages of court hearings for news purposes shall be limited and restricted as above indicated."</w:t>
      </w:r>
    </w:p>
    <w:p w:rsidR="00000000" w:rsidDel="00000000" w:rsidP="00000000" w:rsidRDefault="00000000" w:rsidRPr="00000000" w14:paraId="000005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About ten years later, on March 13, 2001, the </w:t>
      </w:r>
      <w:r w:rsidDel="00000000" w:rsidR="00000000" w:rsidRPr="00000000">
        <w:rPr>
          <w:rFonts w:ascii="Georgia" w:cs="Georgia" w:eastAsia="Georgia" w:hAnsi="Georgia"/>
          <w:i w:val="1"/>
          <w:iCs w:val="1"/>
          <w:sz w:val="22"/>
          <w:szCs w:val="22"/>
          <w:rtl w:val="0"/>
        </w:rPr>
        <w:t xml:space="preserve">Kapisanan ng mga Brodkaster ng Pilipina</w:t>
      </w:r>
      <w:r w:rsidDel="00000000" w:rsidR="00000000" w:rsidRPr="00000000">
        <w:rPr>
          <w:rFonts w:ascii="Georgia" w:cs="Georgia" w:eastAsia="Georgia" w:hAnsi="Georgia"/>
          <w:sz w:val="22"/>
          <w:szCs w:val="22"/>
          <w:rtl w:val="0"/>
        </w:rPr>
        <w:t xml:space="preserve">s (KBP), an association representing duly franchised and authorized television and radio networks throughout the country, sent a letter to the Supreme Court. The KBP asked the Court to set aside or modify the foregoing Resolution and to allow live media coverage of the anticipated trial of the plunder and other criminal cases filed against former President Joseph Ejercito Estrada before the San dig an bay an. The purpose was "to assure the public of full transparency in the proceedings of an unprecedented case in our history."' The request was echoed by Mr. Cesar N. Sarino in his letter of April 5, 2001, addressed to the Chief Justice; and still later by Senator Renato "Compañero" Cayetano and Atty. Ricardo J. Romulo. </w:t>
      </w:r>
    </w:p>
    <w:p w:rsidR="00000000" w:rsidDel="00000000" w:rsidP="00000000" w:rsidRDefault="00000000" w:rsidRPr="00000000" w14:paraId="000005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matter became a formal Supreme Court case (an "Administrative Matter") when Secretary of Justice Hernando Perez filed a Petition before the Court, stating the following inter alia:</w:t>
      </w:r>
    </w:p>
    <w:p w:rsidR="00000000" w:rsidDel="00000000" w:rsidP="00000000" w:rsidRDefault="00000000" w:rsidRPr="00000000" w14:paraId="000005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foregoing criminal cases involve the previous acts of the former highest official of the land, members of his family, his cohorts and, therefore, it cannot be over emphasized that the prosecution thereof definitely involves a matter of public concern and interest, or a matter over which the entire citizenry has the right to know, be informed and made aware of.</w:t>
      </w:r>
    </w:p>
    <w:p w:rsidR="00000000" w:rsidDel="00000000" w:rsidP="00000000" w:rsidRDefault="00000000" w:rsidRPr="00000000" w14:paraId="000005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There is no gainsaying that the constitutional right of the people to be informed on matters of public concern, as in the instant cases, can best be recognized, served and satisfied by allowing the live radio and television coverage of the concomitant court proceedings.</w:t>
      </w:r>
    </w:p>
    <w:p w:rsidR="00000000" w:rsidDel="00000000" w:rsidP="00000000" w:rsidRDefault="00000000" w:rsidRPr="00000000" w14:paraId="000005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Moreover, the live radio and television coverage of the proceedings will also serve the dual purpose of ensuring the desired transparency in the administration of justice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order to dis abuse the minds of the supporters of the past regime of any and all unfounded notions, or illperceived attempts on the part of the present dispensation, to 'railroad' the instant criminal cases against x x x Former President Joseph Ejercito Estrada."</w:t>
      </w:r>
      <w:r w:rsidDel="00000000" w:rsidR="00000000" w:rsidRPr="00000000">
        <w:rPr>
          <w:rtl w:val="0"/>
        </w:rPr>
      </w:r>
    </w:p>
    <w:p w:rsidR="00000000" w:rsidDel="00000000" w:rsidP="00000000" w:rsidRDefault="00000000" w:rsidRPr="00000000" w14:paraId="0000055A">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55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Balancing of </w:t>
      </w:r>
    </w:p>
    <w:p w:rsidR="00000000" w:rsidDel="00000000" w:rsidP="00000000" w:rsidRDefault="00000000" w:rsidRPr="00000000" w14:paraId="0000055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 Rights</w:t>
      </w:r>
    </w:p>
    <w:p w:rsidR="00000000" w:rsidDel="00000000" w:rsidP="00000000" w:rsidRDefault="00000000" w:rsidRPr="00000000" w14:paraId="0000055D">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By a vote of 8-6, the Court denied the Petition in </w:t>
      </w:r>
      <w:r w:rsidDel="00000000" w:rsidR="00000000" w:rsidRPr="00000000">
        <w:rPr>
          <w:rFonts w:ascii="Georgia" w:cs="Georgia" w:eastAsia="Georgia" w:hAnsi="Georgia"/>
          <w:i w:val="1"/>
          <w:iCs w:val="1"/>
          <w:smallCaps w:val="0"/>
          <w:strike w:val="0"/>
          <w:color w:val="000000"/>
          <w:sz w:val="22"/>
          <w:szCs w:val="22"/>
          <w:u w:val="none"/>
          <w:shd w:fill="auto" w:val="clear"/>
          <w:vertAlign w:val="baseline"/>
          <w:rtl w:val="0"/>
        </w:rPr>
        <w:t xml:space="preserve">Perez v. Estrada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and maintained the absolute prohibition against live radio and TV coverage. Although conceding that "the press is a mighty catalyst in awakening public consciousness, and xxx has become an important instrument in the quest for truth," Justice Jose C. Vitug's majority ruling opted, nonetheless, to support the argument of former President Estrada. The latter had contended that his constitutional rights as an accused were impinged by the Perez proposal. The Court ruled that in weighing the conflicting rights of the press and of the public to information, on the one hand, vis-à-vis the fundamental rights of the accused to a fair and an</w:t>
      </w:r>
      <w:r w:rsidDel="00000000" w:rsidR="00000000" w:rsidRPr="00000000">
        <w:rPr>
          <w:rFonts w:ascii="Georgia" w:cs="Georgia" w:eastAsia="Georgia" w:hAnsi="Georgia"/>
          <w:sz w:val="22"/>
          <w:szCs w:val="22"/>
          <w:rtl w:val="0"/>
        </w:rPr>
        <w:t xml:space="preserve"> impartial trial on the other, "the right of the accused must be preferred to win." Explained the ponencia:</w:t>
      </w:r>
    </w:p>
    <w:p w:rsidR="00000000" w:rsidDel="00000000" w:rsidP="00000000" w:rsidRDefault="00000000" w:rsidRPr="00000000" w14:paraId="000005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possibility of losing not only the precious liberty but also the very life of an accused, it behooves all to make absolutely certain that an accused receives a verdict solely on the basis of a just and dis passionate judgment, a verdict that would come only after the presentation of credible evidence testified to by unbiased witnesses unswayed by any kind of pressure, whether open or subtle, in proceedings that are devoid of histrionics that might detract from its basic aim to ferret v er it able facts free from improper influence, and decreed by a judge with an un prejudiced mind, unbridled by running emotions or passions. </w:t>
      </w:r>
    </w:p>
    <w:p w:rsidR="00000000" w:rsidDel="00000000" w:rsidP="00000000" w:rsidRDefault="00000000" w:rsidRPr="00000000" w14:paraId="0000055F">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"Due process guarantees the accused a presumption of innocence until the contrary is proved in a trial that is not lifted above its individual settings nor made an object of public attention and where the conclusions reached are induced not by any outside force or influence' but only by evidence and argument given in open court, where fitting dignity and calm ambiance is demanded. "Witnesses and judges may very well be men and women of fortitude, able to thrive in hardy climate, with every reason to presume firmness of mind and resolute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endurance, but it must also be conceded that 'television can work profound changes in the behavior of the people it focuses on. Even while it may be difficult to quantify the influence or pressure that media can bring to bear on them directly and through the shaping of public opinion, it is a fact, nonetheless, that, indeed, it does so in so many ways and in varying degrees. The conscious or unconscious effect that such a coverage may have on the testimony of witnesses and the decision of judges cannot be evaluated but it can likewise be said, it is not at all unlikely for a vote of guilt or innocence to yield to it. It might be farcical to build around them an impregnable armor against the influence of the most powerful media of public opinion. </w:t>
      </w:r>
    </w:p>
    <w:p w:rsidR="00000000" w:rsidDel="00000000" w:rsidP="00000000" w:rsidRDefault="00000000" w:rsidRPr="00000000" w14:paraId="0000056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 say that actual prejudice should first be present would leave to near nirvana the subtle threats to justice that a disturbance of the mind so indispensable to the calm and deliberate dispensation of justice can create. 10 The effect of television may escape the ordinary means of proof, but it is not far-fetched for it to gradually erode our basal conception of a trial such as we know it now."</w:t>
      </w:r>
      <w:r w:rsidDel="00000000" w:rsidR="00000000" w:rsidRPr="00000000">
        <w:rPr>
          <w:rtl w:val="0"/>
        </w:rPr>
      </w:r>
    </w:p>
    <w:p w:rsidR="00000000" w:rsidDel="00000000" w:rsidP="00000000" w:rsidRDefault="00000000" w:rsidRPr="00000000" w14:paraId="000005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accused has a right to a public trial but it is a right that belongs to him, more than anyone else, where his life or liberty can be held critically in balance. A public trial aims to ensure that he is fairly dealt with and would not be unjustly condemned and that his rights are not compromised in secret conclaves of long ago. A public trial is not synonymous with publicized trial; it only implies that the court doors must be open to those who wish to come, sit in the available seats, conduct themselves with decorum and observe the trial process. In the constitutional sense, a courtroom should have enough facilities for a reasonable number of the public to observe the proceedings, not too small as to render the openness negligible and not too large as to distract, xxx from their proper functions, (the trial participants] who shall then be totally free to report what they have observed during the proceedings."</w:t>
      </w:r>
    </w:p>
    <w:p w:rsidR="00000000" w:rsidDel="00000000" w:rsidP="00000000" w:rsidRDefault="00000000" w:rsidRPr="00000000" w14:paraId="0000056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6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US Federal Courts' </w:t>
      </w:r>
    </w:p>
    <w:p w:rsidR="00000000" w:rsidDel="00000000" w:rsidP="00000000" w:rsidRDefault="00000000" w:rsidRPr="00000000" w14:paraId="0000056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Ban on Live Coverage </w:t>
      </w:r>
    </w:p>
    <w:p w:rsidR="00000000" w:rsidDel="00000000" w:rsidP="00000000" w:rsidRDefault="00000000" w:rsidRPr="00000000" w14:paraId="000005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Philippine Supreme Court cited </w:t>
      </w:r>
      <w:r w:rsidDel="00000000" w:rsidR="00000000" w:rsidRPr="00000000">
        <w:rPr>
          <w:rFonts w:ascii="Georgia" w:cs="Georgia" w:eastAsia="Georgia" w:hAnsi="Georgia"/>
          <w:i w:val="1"/>
          <w:iCs w:val="1"/>
          <w:sz w:val="22"/>
          <w:szCs w:val="22"/>
          <w:rtl w:val="0"/>
        </w:rPr>
        <w:t xml:space="preserve">Estes v. Texas</w:t>
      </w:r>
      <w:r w:rsidDel="00000000" w:rsidR="00000000" w:rsidRPr="00000000">
        <w:rPr>
          <w:rFonts w:ascii="Georgia" w:cs="Georgia" w:eastAsia="Georgia" w:hAnsi="Georgia"/>
          <w:sz w:val="22"/>
          <w:szCs w:val="22"/>
          <w:rtl w:val="0"/>
        </w:rPr>
        <w:t xml:space="preserve">, in which its US counterpart held in 1965 that live television coverage of judicial proceedings was "an inherent denial of due process of an accused." The Philippine Court supported the position of the Integrated Bar of the Philippines that such live coverage negated "the rule on exclusion of witnesses" and allowed the "hooting throng" to arrogate unto itself the task of judging the accused. The Philippine Supreme Court also expressed concern about possible delays in the trial. Finally, it said that "the United States Supreme Court and other federal courts do not allow live television and radio coverage of their proceedings." So then, why should our own courts do? It concluded:</w:t>
      </w:r>
    </w:p>
    <w:p w:rsidR="00000000" w:rsidDel="00000000" w:rsidP="00000000" w:rsidRDefault="00000000" w:rsidRPr="00000000" w14:paraId="000005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"Unlike other government offices, courts do not express the popular will of the people in any sense [in] which, instead, [the courts] are tasked to only adjudicate justiciable controversies on the basis of what alone is submitted before them. A trial is not a free trade of ideas. Nor is a competing market of thoughts, the known test of truth in a courtroom.' </w:t>
      </w:r>
    </w:p>
    <w:p w:rsidR="00000000" w:rsidDel="00000000" w:rsidP="00000000" w:rsidRDefault="00000000" w:rsidRPr="00000000" w14:paraId="000005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is not all that unmindful of recent technological and scientific advances but to leave to] chance forthwith the life or liberty of any person in a hasty bid to use and apply them, even before ample safety nets are provided and the concerns heretofore expressed are aptly addressed, is a price too high to pay."</w:t>
      </w:r>
    </w:p>
    <w:p w:rsidR="00000000" w:rsidDel="00000000" w:rsidP="00000000" w:rsidRDefault="00000000" w:rsidRPr="00000000" w14:paraId="0000056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6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Kapunan</w:t>
      </w:r>
    </w:p>
    <w:p w:rsidR="00000000" w:rsidDel="00000000" w:rsidP="00000000" w:rsidRDefault="00000000" w:rsidRPr="00000000" w14:paraId="0000056A">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Concurrence </w:t>
      </w:r>
    </w:p>
    <w:p w:rsidR="00000000" w:rsidDel="00000000" w:rsidP="00000000" w:rsidRDefault="00000000" w:rsidRPr="00000000" w14:paraId="000005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Kapunan wrote a Concurring Opinion to reiterate the thesis that "in a clash between the rights to free speech, free press and of access to information on matters of public concern, and the right to a fair trial, the right of the accused should be the utmost concern of the Court." He explained:</w:t>
      </w:r>
    </w:p>
    <w:p w:rsidR="00000000" w:rsidDel="00000000" w:rsidP="00000000" w:rsidRDefault="00000000" w:rsidRPr="00000000" w14:paraId="000005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rights to press freedom and to information on matters of public concern are constitutionally protected in acknow-ledgement of media's role as a potent catalyst in increasing public awareness and interest in governmental affairs as well as other significant events and occurrences, including court proceedings, and of the importance of the free flow of ideas and information in a democracy, these are not absolute and must be taken hand-in-hand with other public interests. In weighing the freedoms of speech and the press and the right to public information, on one hand, and the right of the accused to a fair trial, on the other hand, the balance is never weighed against the accused." </w:t>
      </w:r>
    </w:p>
    <w:p w:rsidR="00000000" w:rsidDel="00000000" w:rsidP="00000000" w:rsidRDefault="00000000" w:rsidRPr="00000000" w14:paraId="000005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be made clear that there is no curtailment nor substantial diminution of the rights to free press and to information on matters of public concern brought about by the prohibition on live radio and television coverage of court proceedings. These rights remain amply protected even with the existence of such prohibition. In the criminal cases against Mr. Estrada before the Sandiganbayan, the press can still report on the proceedings being conducted therein. Media outfits can send their representatives to the trials and make their reports and comments thereon to their viewers or listeners. What is not allowed is for them to bring inside the courtroom their broadcasting equipment that would tend to hamper the orderly administration of justice. As aptly observed by Chief Justice Warren in his concurring opinion in Estes:</w:t>
      </w:r>
    </w:p>
    <w:p w:rsidR="00000000" w:rsidDel="00000000" w:rsidP="00000000" w:rsidRDefault="00000000" w:rsidRPr="00000000" w14:paraId="000005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"Television is one of the great inventions of all time and can perform a large and useful role in society. But the television camera, like other technological innovations, is not entitled to pervade the lives of everyone in disregard of constitutionally protected rights. The television industry, like other institutions, has a proper area of activities and limitations beyond which it cannot go with its cameras. That area does not extend into an [American] courtroom. On entering that hallowed sanctuary, where the lives, liberty and property of people are in jeopardy, television representatives have only the rights of the general public, namely, to be present, to observe the proceedings, and thereafter, if they choose, to report them.'</w:t>
      </w:r>
    </w:p>
    <w:p w:rsidR="00000000" w:rsidDel="00000000" w:rsidP="00000000" w:rsidRDefault="00000000" w:rsidRPr="00000000" w14:paraId="000005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bears emphasizing that the right to a public trial belongs first and foremost to the accused. Said right requires that proceedings be open to the public to ensure that the accused is fairly dealt with and not unjustly condemned.2 The openness of a trial safeguards against attempts to employ the courts as instruments of persecution since it induces all the participants therein, e.g. judge, lawyers, witnesses, to perform their duties conscientiously, and provides the public with an opportunity to observe the events therein.? However, a public trial is not to be equated with a 'publicized trial,' one characterized by pervasive adverse publicity that violates the accused's constitutional right to due process."</w:t>
      </w:r>
    </w:p>
    <w:p w:rsidR="00000000" w:rsidDel="00000000" w:rsidP="00000000" w:rsidRDefault="00000000" w:rsidRPr="00000000" w14:paraId="000005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Kapunan decried the ever present possibility that live broadcasts "may undermine the right of the accused to a fair trial x x x." He cautioned that "images transmitted onscreen are the end products of a series of technical modifications by television editors and cameramen." </w:t>
      </w:r>
    </w:p>
    <w:p w:rsidR="00000000" w:rsidDel="00000000" w:rsidP="00000000" w:rsidRDefault="00000000" w:rsidRPr="00000000" w14:paraId="000005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without manmade distortions, the "mere presence of the television camera inside the courtroom also inevitably affects the proceedings x x x for television can work profound changes in the behavior of the people it focuses on." Magistrates, too, are affected. "They cannot remain oblivious to the pressures that media can bear on them both directly and in the shaping of public opinion."</w:t>
      </w:r>
    </w:p>
    <w:p w:rsidR="00000000" w:rsidDel="00000000" w:rsidP="00000000" w:rsidRDefault="00000000" w:rsidRPr="00000000" w14:paraId="000005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doubted "the efficacy of the measures suggested by the dissenting opinions to ensure fair trial in a criminal proceeding covered by live radio and television." He concluded</w:t>
      </w:r>
    </w:p>
    <w:p w:rsidR="00000000" w:rsidDel="00000000" w:rsidP="00000000" w:rsidRDefault="00000000" w:rsidRPr="00000000" w14:paraId="000005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as I have earlier stressed, recent history has shown that television broadcasts of significant national events have a strong tendency to incite pent-up emotions and feelings of an emotional populace. Undeniably, the events that occurred on January 16, 2001 which led to the abrupt conclusion of Mr. Estrada's impeachment trial, witnessed by thousands of viewers on their television screens, triggered EDSA II. In the same manner, the broadcast coverage of Mr. Estrada's arrest caused pro-Estrada groups to express their outrage at EDSA III. </w:t>
      </w:r>
    </w:p>
    <w:p w:rsidR="00000000" w:rsidDel="00000000" w:rsidP="00000000" w:rsidRDefault="00000000" w:rsidRPr="00000000" w14:paraId="000005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not unlikely that the televised coverage of Mr. Estrada's trial would induce either or both of these groups to again resort to demonstrations aimed at pressuring the Sandiganbayan to come up with a verdict favorable to them. Any attempt to pressure or interfere with the judicial process should be avoided, for court proceedings are not like elections, to be won through the use of the meeting hall, the radio, and the newspaper. The nature of judicial proceedings requires that the conclusions to be reached in a case will be induced only by evidence, and argument in open court, and not by any outside influence.</w:t>
      </w:r>
    </w:p>
    <w:p w:rsidR="00000000" w:rsidDel="00000000" w:rsidP="00000000" w:rsidRDefault="00000000" w:rsidRPr="00000000" w14:paraId="000005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nation has only begun the reconciliation process between the pro- and anti-Estrada groups. Broadcasting Mr. Estrada's trial would only ignite the spark that brought forth EDSA I and EDSA III and resurrect the division between these groups."</w:t>
      </w:r>
    </w:p>
    <w:p w:rsidR="00000000" w:rsidDel="00000000" w:rsidP="00000000" w:rsidRDefault="00000000" w:rsidRPr="00000000" w14:paraId="0000057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7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Gutierrez Opinion </w:t>
      </w:r>
    </w:p>
    <w:p w:rsidR="00000000" w:rsidDel="00000000" w:rsidP="00000000" w:rsidRDefault="00000000" w:rsidRPr="00000000" w14:paraId="000005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Justices Vitug and Kapunan, Justice Gutierrez put a premium on the constitutional rights of the accused by focusing especially on the equal protection clause. Media sensationalism, according to the neophyte justice, was not compatible with the "judicial serenity and calm which due process of law guarantees." She cited several American decisions that had all backed up freedom from "intensive and hostile news coverage." Summing up, she averred:</w:t>
      </w:r>
    </w:p>
    <w:p w:rsidR="00000000" w:rsidDel="00000000" w:rsidP="00000000" w:rsidRDefault="00000000" w:rsidRPr="00000000" w14:paraId="000005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the theory that televising the trial ensures that justice is served is not true. With intense coverage, the media becomes less of a defensive force against injustice and more of an offensive force by intimidating witnesses, distracting the lawyers and distorting the unfolding drama in the courtroom. It gives rise to prejudiced opinion and publicity and creates bias and sometimes confusion among the people. All these factors definitely render the accused's right to a fair and impartial trial illusory. Thus, until and unless the media can secure the rights of the accused and eliminate all the adverse effects, specifically on the general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public, the television should remain outside the courtroom."</w:t>
      </w:r>
      <w:r w:rsidDel="00000000" w:rsidR="00000000" w:rsidRPr="00000000">
        <w:rPr>
          <w:rtl w:val="0"/>
        </w:rPr>
      </w:r>
    </w:p>
    <w:p w:rsidR="00000000" w:rsidDel="00000000" w:rsidP="00000000" w:rsidRDefault="00000000" w:rsidRPr="00000000" w14:paraId="0000057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7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Puno Dissent</w:t>
      </w:r>
    </w:p>
    <w:p w:rsidR="00000000" w:rsidDel="00000000" w:rsidP="00000000" w:rsidRDefault="00000000" w:rsidRPr="00000000" w14:paraId="000005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 Justice Puno challenged the majority's pronouncement that the majority of US courts prohibited live broadcast coverage. First, he said that the 1965 case </w:t>
      </w:r>
      <w:r w:rsidDel="00000000" w:rsidR="00000000" w:rsidRPr="00000000">
        <w:rPr>
          <w:rFonts w:ascii="Georgia" w:cs="Georgia" w:eastAsia="Georgia" w:hAnsi="Georgia"/>
          <w:i w:val="1"/>
          <w:iCs w:val="1"/>
          <w:sz w:val="22"/>
          <w:szCs w:val="22"/>
          <w:rtl w:val="0"/>
        </w:rPr>
        <w:t xml:space="preserve">Estes v. Texas</w:t>
      </w:r>
      <w:r w:rsidDel="00000000" w:rsidR="00000000" w:rsidRPr="00000000">
        <w:rPr>
          <w:rFonts w:ascii="Georgia" w:cs="Georgia" w:eastAsia="Georgia" w:hAnsi="Georgia"/>
          <w:sz w:val="22"/>
          <w:szCs w:val="22"/>
          <w:rtl w:val="0"/>
        </w:rPr>
        <w:t xml:space="preserve">, upon which the majority leaned for support, had been modified by subsequent cases like Chandler v. Florida, Nebraska Press Association v. Stewart, Richmond Newspapers v. Virginia and Globe Newspaper Co. v. Superior Court.</w:t>
      </w:r>
    </w:p>
    <w:p w:rsidR="00000000" w:rsidDel="00000000" w:rsidP="00000000" w:rsidRDefault="00000000" w:rsidRPr="00000000" w14:paraId="000005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further showed that "an overwhelming TVcoverageofcriminaltials. Only three states ban cameras in the courtroom - New York, South Dakota and Mississippi." He laid down the following additional arguments to back up live coverage:</w:t>
      </w:r>
    </w:p>
    <w:p w:rsidR="00000000" w:rsidDel="00000000" w:rsidP="00000000" w:rsidRDefault="00000000" w:rsidRPr="00000000" w14:paraId="000005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"Openness is more important in the trial of high profile cases because of its prophylactic effect." </w:t>
      </w:r>
    </w:p>
    <w:p w:rsidR="00000000" w:rsidDel="00000000" w:rsidP="00000000" w:rsidRDefault="00000000" w:rsidRPr="00000000" w14:paraId="000005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"x x x [A]n educated, enlightened and vigilant citizenry makes democracy work."</w:t>
      </w:r>
    </w:p>
    <w:p w:rsidR="00000000" w:rsidDel="00000000" w:rsidP="00000000" w:rsidRDefault="00000000" w:rsidRPr="00000000" w14:paraId="000005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"Cameras in the courtroom do not have any negative effects on judicial proceedings."</w:t>
      </w:r>
    </w:p>
    <w:p w:rsidR="00000000" w:rsidDel="00000000" w:rsidP="00000000" w:rsidRDefault="00000000" w:rsidRPr="00000000" w14:paraId="000005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Televised trials would expose "miscarriages of justice."</w:t>
      </w:r>
    </w:p>
    <w:p w:rsidR="00000000" w:rsidDel="00000000" w:rsidP="00000000" w:rsidRDefault="00000000" w:rsidRPr="00000000" w14:paraId="000005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bottom, he submitted that "televising criminal trials should be addressed to the sound discretion of the trial judge, xxx the exercise of which will depend on the facts of each case and will involve the delicate balancing of the constitutional right of the accused to fair trial and due process of law, the press and the public right of access to trials in criminal cases, the right of the state to prosecute cases effectively and the duty of courts to ensure the fair and orderly administration of justice." To exercise this discretion, he proffered some standards:</w:t>
      </w:r>
    </w:p>
    <w:p w:rsidR="00000000" w:rsidDel="00000000" w:rsidP="00000000" w:rsidRDefault="00000000" w:rsidRPr="00000000" w14:paraId="000005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witness, especially a witness for the accused, upon his written objection, should be compelled to have his testimony televised. In balancing the above rights, the judge should deny the motion to televise trial upon specific proof of prejudice and of reasonable likelihood that the right to fair trial of the accused will be endangered. "Additionally, it shall be the duty of the trial judge to provide and impose the necessary rules and regulations to assure that the televised trial will not detract from the solemnity, decorum and dignity of the court. Among others, the rules and regulations should insure that: (1) the television cameras and related equipment must be unobtrusive, must not produce distracting sounds and shall not in any manner interfere with the proceedings; (2) the media representatives shall present a neat appearance in keeping with the dignity of the proceedings and should not move un necessarily about the court while it is in session; (3) no film, videotape, photography and audio re productions may be used for advertising or commercial purpose; (4) only a single fixed camera setup shall be installed in the courtroom and the audio-video output of the fixed setup will be fed only to broadcast stations to avoid too many photographers and TV camera crew in the courtroom; and (5) x x x radiotelevision broadcasters should give a balanced coverage of the prosecution and the defense. The trial judge should be given the power at anytime to terminate the televised proceedings upon a showing that the right to a fair trial of the accused is being prejudiced by its continuance." (emphasis in the original)</w:t>
      </w:r>
    </w:p>
    <w:p w:rsidR="00000000" w:rsidDel="00000000" w:rsidP="00000000" w:rsidRDefault="00000000" w:rsidRPr="00000000" w14:paraId="000005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closed with a warning that the "majority will bring about new Rip Van Winkles in this age of electronic media — We."</w:t>
      </w:r>
    </w:p>
    <w:p w:rsidR="00000000" w:rsidDel="00000000" w:rsidP="00000000" w:rsidRDefault="00000000" w:rsidRPr="00000000" w14:paraId="0000058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8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My Dissenting View </w:t>
      </w:r>
    </w:p>
    <w:p w:rsidR="00000000" w:rsidDel="00000000" w:rsidP="00000000" w:rsidRDefault="00000000" w:rsidRPr="00000000" w14:paraId="000005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justifying my Dissent I said that, historically, the Court's ban on live media coverage had first been promulgated in 1991. "Today, in 2001, I respectfully submit that it is technologically possible to uphold the right of the people to public information without violating the right of the accused to due process and without impeding the orderly administration of justice." I explained:</w:t>
      </w:r>
    </w:p>
    <w:p w:rsidR="00000000" w:rsidDel="00000000" w:rsidP="00000000" w:rsidRDefault="00000000" w:rsidRPr="00000000" w14:paraId="000005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basic premise of this Dissent is that, as a general rule, everyone has a right to attend and witness a trial or hearing, especially if criminal in nature, under the constitutional principles of transparency, and of free, open and public hearings of cases. However, given the limitations of time and space in a courtroom, it is not always possible to physically accommodate all persons interested in witnessing a court hearing. That is why court salas have been enlarged. Moreover, microphones equipped with electronic amplifiers, and sometimes with closed circuit television, have in the past been used to project the proceedings to the immediate vicinity of the courtroom via radio speakers, TV monitors and projection screens. In this manner, people outside have been able to listen to and watch the proceedings, as if they were inside the courtroom.</w:t>
      </w:r>
    </w:p>
    <w:p w:rsidR="00000000" w:rsidDel="00000000" w:rsidP="00000000" w:rsidRDefault="00000000" w:rsidRPr="00000000" w14:paraId="000005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the 21st century dawns, it is now possible to use even more advanced technology to enable more people to watch judicial proceedings in the privacy of their homes and offices without causing prejudice to the rights of the accused or to the integrity of orderly justice." (emphasis in the original) </w:t>
      </w:r>
    </w:p>
    <w:p w:rsidR="00000000" w:rsidDel="00000000" w:rsidP="00000000" w:rsidRDefault="00000000" w:rsidRPr="00000000" w14:paraId="000005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I proposed the use of "a single fixed camera under the control of the court. x x x. The audio-video output of the camera could be flashed on big, wide TV monitors or projection screens inside and outside the courtroom. This will also enable TV and radio crews outside the courtroom to beam the output to their respective stations for broadcasting to the public, without the ubiquitous and intimidating wiring, lights or media cameras inside the courthouse." </w:t>
      </w:r>
    </w:p>
    <w:p w:rsidR="00000000" w:rsidDel="00000000" w:rsidP="00000000" w:rsidRDefault="00000000" w:rsidRPr="00000000" w14:paraId="000005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video camera would be placed in the rear of the courtroom, its position locked to a wide angle, to attain only a "stationary audience view." There would be no other cameras, lights or other media equipment that could cause nervousness or anxiety to witnesses, lawyers and other personalities directly involved in the judicial trial.</w:t>
      </w:r>
    </w:p>
    <w:p w:rsidR="00000000" w:rsidDel="00000000" w:rsidP="00000000" w:rsidRDefault="00000000" w:rsidRPr="00000000" w14:paraId="0000058C">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Needless to say, this method would prevent editorializing or sensationalism, which the Court in 1991 feared. In this manner, there would be no unwelcome camera focusing, probing, angling, panning or other kinds of manipulation.</w:t>
      </w:r>
      <w:r w:rsidDel="00000000" w:rsidR="00000000" w:rsidRPr="00000000">
        <w:rPr>
          <w:rtl w:val="0"/>
        </w:rPr>
      </w:r>
    </w:p>
    <w:p w:rsidR="00000000" w:rsidDel="00000000" w:rsidP="00000000" w:rsidRDefault="00000000" w:rsidRPr="00000000" w14:paraId="0000058D">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Radio and TV reporters, by patching their connectors to the distribution amplifiers, would be able to do live broadcasts of the proceedings without hassling the judges, lawyers, parties or witnesses. They would be able to broadcast only such matters as a spectator in the courtroom could see and hear.</w:t>
      </w:r>
      <w:r w:rsidDel="00000000" w:rsidR="00000000" w:rsidRPr="00000000">
        <w:rPr>
          <w:rtl w:val="0"/>
        </w:rPr>
      </w:r>
    </w:p>
    <w:p w:rsidR="00000000" w:rsidDel="00000000" w:rsidP="00000000" w:rsidRDefault="00000000" w:rsidRPr="00000000" w14:paraId="000005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 long and serious reflection on this matter, I thought that the setting up of a single fixed camera inside the courtroom, to which broadcast stations could connect, was the answer to the opposing positions of the parties and the intervenors in the present matter.</w:t>
      </w:r>
    </w:p>
    <w:p w:rsidR="00000000" w:rsidDel="00000000" w:rsidP="00000000" w:rsidRDefault="00000000" w:rsidRPr="00000000" w14:paraId="0000058F">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 repeat, this single fixed camera would give its viewers the chance to be similarly situated as a spectator inside the court - one who can see, watch and hear the unfolding drama of the court proceedings. Surely, the recipients of the TV signals beamed by broadcast stations cannot interfere in or prejudice the fair and orderly administration of justice, for the simple reason that they are outside the vicinity of the courtroom. Thus, they cannot by any means be the "hooting throng" that the IBP scorned and feared, thinking they would destroy the constitutionally recognized judicial atmosphere and decorum.</w:t>
      </w:r>
      <w:r w:rsidDel="00000000" w:rsidR="00000000" w:rsidRPr="00000000">
        <w:rPr>
          <w:rtl w:val="0"/>
        </w:rPr>
      </w:r>
    </w:p>
    <w:p w:rsidR="00000000" w:rsidDel="00000000" w:rsidP="00000000" w:rsidRDefault="00000000" w:rsidRPr="00000000" w14:paraId="000005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concluded my Opinion with this Epilogue:</w:t>
      </w:r>
    </w:p>
    <w:p w:rsidR="00000000" w:rsidDel="00000000" w:rsidP="00000000" w:rsidRDefault="00000000" w:rsidRPr="00000000" w14:paraId="000005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new world order brought about by the information highway and the influx of new technology in communications is dawning. And yet the Court, by its Decision today, has turned its back and refused to march in cadence with the music created by the chimes of changing technology. Our people, long awakened from the dark ages in Philippine history, are now clamoring to be veritable witnesses to the truth, and this clamor can be answered technologically by giving them a firsthand view of how the justice system operates. To keep public trust and esteem, transparency and accountability were cornerstones of this Court's avowed policies as it celebrated its centenary on June 11, 2001. What better proof that it is sincere in realizing its goal of judicial renaissance than by Compronisingtherightsof the accused and the integrity of orderly justice. </w:t>
      </w:r>
    </w:p>
    <w:p w:rsidR="00000000" w:rsidDel="00000000" w:rsidP="00000000" w:rsidRDefault="00000000" w:rsidRPr="00000000" w14:paraId="000005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in a free society where transparency and accountability are the desirable standards of public office, this Court can no longer totally prohibit live media coverage of trials and hearings, given the reality that the technology of modern communications has adequately overcome the obsolete reasons for the ban.</w:t>
      </w:r>
    </w:p>
    <w:p w:rsidR="00000000" w:rsidDel="00000000" w:rsidP="00000000" w:rsidRDefault="00000000" w:rsidRPr="00000000" w14:paraId="000005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advances in communication facilities have now made it possible to satisfy the people's constitutional right to information without violating the constitutional right of the accused to a fair trial and without subverting the orderly administration of justice. Indeed, it is now technologically feasible to give people in their homes and offices the same access to trials as spectators inside the courthouse. </w:t>
      </w:r>
    </w:p>
    <w:p w:rsidR="00000000" w:rsidDel="00000000" w:rsidP="00000000" w:rsidRDefault="00000000" w:rsidRPr="00000000" w14:paraId="000005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the light of truth be beamed to all the people through the advances of science and technology in the 21st century!"</w:t>
      </w:r>
    </w:p>
    <w:p w:rsidR="00000000" w:rsidDel="00000000" w:rsidP="00000000" w:rsidRDefault="00000000" w:rsidRPr="00000000" w14:paraId="0000059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9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Postscript: Audio-Visual Recording </w:t>
      </w:r>
    </w:p>
    <w:p w:rsidR="00000000" w:rsidDel="00000000" w:rsidP="00000000" w:rsidRDefault="00000000" w:rsidRPr="00000000" w14:paraId="0000059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Allowed for Documentation Only </w:t>
      </w:r>
    </w:p>
    <w:p w:rsidR="00000000" w:rsidDel="00000000" w:rsidP="00000000" w:rsidRDefault="00000000" w:rsidRPr="00000000" w14:paraId="000005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spirited Motion for Re consideration filed by Secretary Perez was, after lengthy deliberations, denied by the Court on September 13, 2001, by a 9-6 vote. </w:t>
      </w:r>
    </w:p>
    <w:p w:rsidR="00000000" w:rsidDel="00000000" w:rsidP="00000000" w:rsidRDefault="00000000" w:rsidRPr="00000000" w14:paraId="000005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by a vote of 8-7,31 the justices resolved to order the audiovisual recording of the Estrada trials for documentary purposes. Said the Court:</w:t>
      </w:r>
    </w:p>
    <w:p w:rsidR="00000000" w:rsidDel="00000000" w:rsidP="00000000" w:rsidRDefault="00000000" w:rsidRPr="00000000" w14:paraId="000005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"Considering the significance of the trial before the San dig an bay an of former President Estrada and the importance of preserving the records thereof, the Court believes that there should be an audiovisual recording of the proceedings. The recordings will not be for live or real time broadcast but for documentary purposes. Only later will they be available for public showing, after the San dig an bay an shall have promulgated its decision in every case to which the recording pertains. The master film shall be deposited in the National Museum and the Records Management and Archives Office for historical preservation and exhibition pursuant to law.</w:t>
      </w:r>
    </w:p>
    <w:p w:rsidR="00000000" w:rsidDel="00000000" w:rsidP="00000000" w:rsidRDefault="00000000" w:rsidRPr="00000000" w14:paraId="000005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purpose of recording the proceedings, cameras will be conspicuously installed in the courtroom and the movement of TV crews will be regulated, consistent with the dignity and solemnity of the proceedings. The trial shall be recorded in its entirety, except such portions thereof as the San dig an bay an may decide should not be held public pursuant to Rule 119, 821 of the Revised Rules of Criminal Procedure. No comment shall be included in the documentary except annotations which may be necessary to explain certain scenes which are depicted. The audiovisual recordings shall be made under the supervision and control of the San dig an bay an or its Division as the case may be.</w:t>
      </w:r>
    </w:p>
    <w:p w:rsidR="00000000" w:rsidDel="00000000" w:rsidP="00000000" w:rsidRDefault="00000000" w:rsidRPr="00000000" w14:paraId="000005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implement this audiovisual recording, the Court, speaking through Justice Mendoza, laid down in its disposition several guidelines:</w:t>
      </w:r>
    </w:p>
    <w:p w:rsidR="00000000" w:rsidDel="00000000" w:rsidP="00000000" w:rsidRDefault="00000000" w:rsidRPr="00000000" w14:paraId="000005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"WHEREFORE, an audiovisual recording of the trial of former President Estrada before the San dig an bay an is hereby ordered to be made, for the account of the San dig an bay an, under the following conditions: (a) the trial shall be recorded in its entirety, excepting such portions thereof as the San dig an bay an may determine should not be held public under Rule 119, $21 of the Rules of Criminal Procedure; (b) cameras shall be installed in conspicuously inside the courtroom and the movement of TV crews shall be regulated consistent with the dignity and solemnity of the proceedings; (c) the audiovisual recordings shall be made for documentary purposes only and shall be made without comment except such annotations of scenes depicted therein as may be necessary to explain them; (d) the live broadcast of the recordings, before the San dig an bay an shall have rendered its decision in all thecases against the former President, shall be prohibited under pain of contempt of court and other sanctions in case of violations of the prohibition; (e) to ensure that the conditions are observed, the audiovisual recording of the proceedings shall be made under the supervision and control of the Sandiganbayan or its Division concerned and shall be made pursuant to rules promulgated by it; and (f) simultaneously with the release of the audiovisual recordings for public broadcast, the original thereof shall be deposited in the National Museum and the Records Management and Archives Office for preservation and exhibition in accordance with law."</w:t>
      </w:r>
    </w:p>
    <w:p w:rsidR="00000000" w:rsidDel="00000000" w:rsidP="00000000" w:rsidRDefault="00000000" w:rsidRPr="00000000" w14:paraId="0000059E">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Speaking this time for the minority, Justice Vitug opined that audiovisual recording would still violate the accused's constitutional rights, because "the presence of cameras inside the courtroom will x x x have an untoward impact on court proceedings."</w:t>
      </w:r>
    </w:p>
    <w:p w:rsidR="00000000" w:rsidDel="00000000" w:rsidP="00000000" w:rsidRDefault="00000000" w:rsidRPr="00000000" w14:paraId="0000059F">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18</w:t>
      </w:r>
    </w:p>
    <w:p w:rsidR="00000000" w:rsidDel="00000000" w:rsidP="00000000" w:rsidRDefault="00000000" w:rsidRPr="00000000" w14:paraId="000005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t xml:space="preserve">Firestone Ceramics v. Court of Appeals: </w:t>
      </w:r>
    </w:p>
    <w:p w:rsidR="00000000" w:rsidDel="00000000" w:rsidP="00000000" w:rsidRDefault="00000000" w:rsidRPr="00000000" w14:paraId="000005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Sauce for the Poor Goose - a Postscript</w:t>
      </w:r>
      <w:r w:rsidDel="00000000" w:rsidR="00000000" w:rsidRPr="00000000">
        <w:rPr>
          <w:rtl w:val="0"/>
        </w:rPr>
      </w:r>
    </w:p>
    <w:p w:rsidR="00000000" w:rsidDel="00000000" w:rsidP="00000000" w:rsidRDefault="00000000" w:rsidRPr="00000000" w14:paraId="000005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hapter 22 of my last book — Transparency, Unanimity &amp; Diversity — discussed what I thought (and still think) was the inappropriate elevation of a Decision of the Third Division to the full Court. It was inappropriate because the movants who lost in that Decision "had utterly failed to adduce any legal reason for such referral." However, by a vote of 8 to 7, the Court en banc "decided to yank the cases out of and against the will of said Division and treated [them] as en banc cases."</w:t>
      </w:r>
      <w:r w:rsidDel="00000000" w:rsidR="00000000" w:rsidRPr="00000000">
        <w:rPr>
          <w:rtl w:val="0"/>
        </w:rPr>
      </w:r>
    </w:p>
    <w:p w:rsidR="00000000" w:rsidDel="00000000" w:rsidP="00000000" w:rsidRDefault="00000000" w:rsidRPr="00000000" w14:paraId="000005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5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Reconsideration </w:t>
      </w:r>
    </w:p>
    <w:p w:rsidR="00000000" w:rsidDel="00000000" w:rsidP="00000000" w:rsidRDefault="00000000" w:rsidRPr="00000000" w14:paraId="000005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Unanimously Overruled </w:t>
      </w:r>
    </w:p>
    <w:p w:rsidR="00000000" w:rsidDel="00000000" w:rsidP="00000000" w:rsidRDefault="00000000" w:rsidRPr="00000000" w14:paraId="000005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write on how the full Court ruled on the Motion for Re consideration filed by the petitioner-movants, who had challenged the Third Division's Decision. After hearing oral arguments from the parties, the full Court, on January 30, 2001, issued a Resolution' unanimously denying the Motion for Re consideration and upholding the Third Division's equally unanimous original Decision, on the following grounds:</w:t>
      </w:r>
    </w:p>
    <w:p w:rsidR="00000000" w:rsidDel="00000000" w:rsidP="00000000" w:rsidRDefault="00000000" w:rsidRPr="00000000" w14:paraId="000005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"Petitioner's arguments have been squarely discussed and xxx fully considered in [the Third Division's] Decision and we reiterate that the Court of Appeals did not err in denying the petition to annul judgment in view of the decision of this Court in the Margolles case." Explained the Court:</w:t>
      </w:r>
    </w:p>
    <w:p w:rsidR="00000000" w:rsidDel="00000000" w:rsidP="00000000" w:rsidRDefault="00000000" w:rsidRPr="00000000" w14:paraId="000005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contention that it was never a party to the Margolles case is not decisive of the issue. We have stated that absolute identity of parties is not required but only substantial identity of parties for the application of the rule on res judicata. We agree with the respondent Court of Appeals that although petitioner was not a party in the Margolles case, its claim in the instant case and that of the losing parties in the Margolles case raised exactly the same argument and relied on the same evidence to justify invalidation of OCT No. 4216[;] namely, that said title supposedly covers un classified public land (forest land) so that the CFI of Rizal, sitting as a land registration court in 1929, did not acquire jurisdiction to adjudicate the subject property in favor of the original applicants, the Gana spouses. Such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shared identity of interest as shown by the identity of the relief sought by one person in a prior case and the second person [in] the subsequent case, 1. e., to declare the nullity of </w:t>
      </w:r>
      <w:r w:rsidDel="00000000" w:rsidR="00000000" w:rsidRPr="00000000">
        <w:rPr>
          <w:rFonts w:ascii="Georgia" w:cs="Georgia" w:eastAsia="Georgia" w:hAnsi="Georgia"/>
          <w:sz w:val="22"/>
          <w:szCs w:val="22"/>
          <w:rtl w:val="0"/>
        </w:rPr>
        <w:t xml:space="preserve">O</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ct No. 4216, is sufficient to make them 'privy in law for purposes of the operation of the rule on res judicata or conclusiveness of judgment."</w:t>
      </w:r>
      <w:r w:rsidDel="00000000" w:rsidR="00000000" w:rsidRPr="00000000">
        <w:rPr>
          <w:rtl w:val="0"/>
        </w:rPr>
      </w:r>
    </w:p>
    <w:p w:rsidR="00000000" w:rsidDel="00000000" w:rsidP="00000000" w:rsidRDefault="00000000" w:rsidRPr="00000000" w14:paraId="000005AB">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2. "While it may be true that an applicant for original registration of a parcel of land bears the burden of overcoming the presumption that the land sought to be registered forms part of public domain, compliance with this burden should [have been] proven in the original proceedings instituted by the Gana spouses in 1927, and must [have been] legally presumed to have been satisfied as a decree was issued in favor of the petitioners spouses. Thus, where a petition is filed to annul the said judgment on the ground that it is fatally void, the burden of proving the nullity rests with the petitioner."</w:t>
      </w:r>
      <w:r w:rsidDel="00000000" w:rsidR="00000000" w:rsidRPr="00000000">
        <w:rPr>
          <w:rtl w:val="0"/>
        </w:rPr>
      </w:r>
    </w:p>
    <w:p w:rsidR="00000000" w:rsidDel="00000000" w:rsidP="00000000" w:rsidRDefault="00000000" w:rsidRPr="00000000" w14:paraId="000005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"Contrary to the Republic's posture" in its Motion for Re consideration, the State was in no danger of being "deprived of its patrimony" by reason of the Third Division's Decision. If the Motion is granted and the disputed land is reverted in favor of the government, the parcel recovered "would not [have been devoted] to public use, but [would have been reserved] for eventual disposition to other private Persons, " particularly to the private petitioner, Firestone Ceramics, Inc.</w:t>
      </w:r>
    </w:p>
    <w:p w:rsidR="00000000" w:rsidDel="00000000" w:rsidP="00000000" w:rsidRDefault="00000000" w:rsidRPr="00000000" w14:paraId="000005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to annul the existing torrens titles derived from OCT No. 4216 which was issued seventy years ago, only to enable the government to dispose anew the lands covered thereby to new or subsequent applicants would betray a subservience to technicality that will not be in the public interest [or] serve our declared national land policies any useful purpose. This is a simple matter of equity and good sense."</w:t>
      </w:r>
    </w:p>
    <w:p w:rsidR="00000000" w:rsidDel="00000000" w:rsidP="00000000" w:rsidRDefault="00000000" w:rsidRPr="00000000" w14:paraId="000005A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A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Rationale for </w:t>
      </w:r>
    </w:p>
    <w:p w:rsidR="00000000" w:rsidDel="00000000" w:rsidP="00000000" w:rsidRDefault="00000000" w:rsidRPr="00000000" w14:paraId="000005B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Inclusion in This Book </w:t>
      </w:r>
    </w:p>
    <w:p w:rsidR="00000000" w:rsidDel="00000000" w:rsidP="00000000" w:rsidRDefault="00000000" w:rsidRPr="00000000" w14:paraId="000005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decided to include the foregoing short discussion in this book to complete and put to rest Chapter 22 of Transparency. I thought that the unanimous Resolution dated January 30, 2001 also showed the folly of failing to heed the maxim "Sauce for the poor goose should be the same sauce for the rich gander." As it is, the banc's inappropriate (in my humble opinion) takeover of Firestone Ceramics v. Court of Appeals merely resulted in a waste of precious time and attention; at bottom, it uselessly and imprudently clogged the Court's dockets.</w:t>
      </w:r>
    </w:p>
    <w:p w:rsidR="00000000" w:rsidDel="00000000" w:rsidP="00000000" w:rsidRDefault="00000000" w:rsidRPr="00000000" w14:paraId="000005B2">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B3">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19</w:t>
        <w:br w:type="textWrapping"/>
      </w:r>
    </w:p>
    <w:p w:rsidR="00000000" w:rsidDel="00000000" w:rsidP="00000000" w:rsidRDefault="00000000" w:rsidRPr="00000000" w14:paraId="000005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Bengson v. House of Representatives </w:t>
      </w:r>
    </w:p>
    <w:p w:rsidR="00000000" w:rsidDel="00000000" w:rsidP="00000000" w:rsidRDefault="00000000" w:rsidRPr="00000000" w14:paraId="000005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Electoral Tribunal: </w:t>
      </w:r>
    </w:p>
    <w:p w:rsidR="00000000" w:rsidDel="00000000" w:rsidP="00000000" w:rsidRDefault="00000000" w:rsidRPr="00000000" w14:paraId="000005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Repatriation Restores Original Citizenship</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both"/>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Repatriation is a mode of reacquiring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Philippine citizenship as provided under</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Republic Act No. 2630. What is reacquired in repatriation? Is it the "original" citizenship that was previously lost, or is it an entirely "new" one? In the present case, a private respondent lost his natural-born citizenship when he served in the US armed services and was naturalized as a US national. By his repatriation, did he reacquire his natural-born Philippine citizenship?</w:t>
      </w:r>
    </w:p>
    <w:p w:rsidR="00000000" w:rsidDel="00000000" w:rsidP="00000000" w:rsidRDefault="00000000" w:rsidRPr="00000000" w14:paraId="000005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Court en banc answered this question in the affirmative in Bengson v. House of Representatives Electoral Tribunal.'</w:t>
      </w:r>
      <w:r w:rsidDel="00000000" w:rsidR="00000000" w:rsidRPr="00000000">
        <w:rPr>
          <w:rtl w:val="0"/>
        </w:rPr>
      </w:r>
    </w:p>
    <w:p w:rsidR="00000000" w:rsidDel="00000000" w:rsidP="00000000" w:rsidRDefault="00000000" w:rsidRPr="00000000" w14:paraId="000005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Facts </w:t>
      </w:r>
    </w:p>
    <w:p w:rsidR="00000000" w:rsidDel="00000000" w:rsidP="00000000" w:rsidRDefault="00000000" w:rsidRPr="00000000" w14:paraId="000005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Teodoro C. Cruz was born of Filipino parents on April 27, 1960 in San Clemente, Tarlac. Thus, under the 1935 Constitution, he was a natural-born citizen. On November 5, 1985, however, he enlisted in the US Marine Corps, took an oath of allegiance to the United States, and thus lost his Philippine citizenship as a consequence. Under Section 1(4) of Commonwealth Act No. 63, citizenship may be lost by, among others, "rendering service to or accepting commission in the armed forces of another country." On June 5, 1990, he was naturalized as an American.</w:t>
      </w:r>
    </w:p>
    <w:p w:rsidR="00000000" w:rsidDel="00000000" w:rsidP="00000000" w:rsidRDefault="00000000" w:rsidRPr="00000000" w14:paraId="000005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17, 1994, Cruz was repatriated under Republic Act No. 2630. During the 1998 national elections, he was elected representative of the Second District of Pangasinan, with a convincing margin of 26,671 over Antonio E. Benson Ill, who was then running for reelection.</w:t>
      </w:r>
    </w:p>
    <w:p w:rsidR="00000000" w:rsidDel="00000000" w:rsidP="00000000" w:rsidRDefault="00000000" w:rsidRPr="00000000" w14:paraId="000005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Dismissing a Petition for Quo Warranto filed by Bengson, the House of Representatives Electoral Tribunal (HRET) declared Cruz as fully qualified to sit in the House of Representatives. Bengson elevated the matter to the Supreme Court via a Petition for Certiorari, charging the HRET with grave abuse of discretion in ruling that Cruz had reacquired his original (natural-born) citizenship.</w:t>
      </w:r>
      <w:r w:rsidDel="00000000" w:rsidR="00000000" w:rsidRPr="00000000">
        <w:rPr>
          <w:rtl w:val="0"/>
        </w:rPr>
      </w:r>
    </w:p>
    <w:p w:rsidR="00000000" w:rsidDel="00000000" w:rsidP="00000000" w:rsidRDefault="00000000" w:rsidRPr="00000000" w14:paraId="000005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Justice Angelina Sandoval-Gutierrez, to whom the case had originally been assigned, recommended the grant of the Bengson Petition. But during the de liberation, Justice Kapunan and I filed separate Dissents. By majority vote, the Dissents were upheld. I deferred to Justice Kapunan, who was the more senior member of the Court; thus, he wrote the ponencia, while my Dissent was converted to a Concurring Opinion. In turn, the erstwhile Gutierrez draft became the Dissenting Opinion.</w:t>
      </w:r>
      <w:r w:rsidDel="00000000" w:rsidR="00000000" w:rsidRPr="00000000">
        <w:rPr>
          <w:rtl w:val="0"/>
        </w:rPr>
      </w:r>
    </w:p>
    <w:p w:rsidR="00000000" w:rsidDel="00000000" w:rsidP="00000000" w:rsidRDefault="00000000" w:rsidRPr="00000000" w14:paraId="000005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Ruling</w:t>
      </w:r>
    </w:p>
    <w:p w:rsidR="00000000" w:rsidDel="00000000" w:rsidP="00000000" w:rsidRDefault="00000000" w:rsidRPr="00000000" w14:paraId="000005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junking the Petition, Justice Kapunan explained the two ways of acquiring citizenship: (1) by birth and (2) by naturalization. These correspond to two kinds of citizens: the naturalborn and the naturalized.</w:t>
      </w:r>
    </w:p>
    <w:p w:rsidR="00000000" w:rsidDel="00000000" w:rsidP="00000000" w:rsidRDefault="00000000" w:rsidRPr="00000000" w14:paraId="000005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Natural-born citizens, according to the Constitution, are "those who are citizens from birth without having to perform any act to acquire or perfect such Philippine citizenship"; while naturalized citizens are "those who have become citizens through naturalization, generally under Commonwealth Act No. 473 and Republic Act No. 530." On the other hand, citizenship may be reacquired by a former citizen under Commonwealth Act No. 63 (1) by naturalization, (2) by repatriation and (3) by a direct act of Congress. Since he did not reacquire his Philippine nationality by naturalization or by a direct act of Congress, then Cruz must be natural-born.</w:t>
      </w:r>
    </w:p>
    <w:p w:rsidR="00000000" w:rsidDel="00000000" w:rsidP="00000000" w:rsidRDefault="00000000" w:rsidRPr="00000000" w14:paraId="000005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Debunking petitioner's contention that Cruz could not be considered naturalborn because he had to perform an act to regain his citizenship, Justice Kapunan wrote: </w:t>
      </w:r>
    </w:p>
    <w:p w:rsidR="00000000" w:rsidDel="00000000" w:rsidP="00000000" w:rsidRDefault="00000000" w:rsidRPr="00000000" w14:paraId="000005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As correctly explained by the HRET in its decision, the term 'naturalborn citizen' was first defined in Article III, Section 4 of the 1973 Constitution, as follows:</w:t>
      </w:r>
    </w:p>
    <w:p w:rsidR="00000000" w:rsidDel="00000000" w:rsidP="00000000" w:rsidRDefault="00000000" w:rsidRPr="00000000" w14:paraId="000005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4. A naturalborn citizen is one who is a citizen of the Philippines from birth without having to perform any act to acquire or perfect his Philippine citizenship. </w:t>
      </w:r>
    </w:p>
    <w:p w:rsidR="00000000" w:rsidDel="00000000" w:rsidP="00000000" w:rsidRDefault="00000000" w:rsidRPr="00000000" w14:paraId="000005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"Two requisites must concur for a person to be considered as such: (1) a person must be a Filipino citizen from birth and (2) he does not have to perform any act to obtain or perfect his Philippine citizenship. </w:t>
      </w:r>
    </w:p>
    <w:p w:rsidR="00000000" w:rsidDel="00000000" w:rsidP="00000000" w:rsidRDefault="00000000" w:rsidRPr="00000000" w14:paraId="000005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1973 Constitution definition, there were two categories of Filipino citizens which were not considered natural-born: (1) those who were naturalized and (2) those born before January 17, 1973, of Filipino mothers who, upon reaching the age of majority, elected Philippine citizenship. Those 'naturalized citizens' were not considered naturalborn obviously because they were not Filipinos at birth and had to perform an act to acquire Philippine citizenship. Those born of Filipino mothers before the effectivity of the 1973 Constitution were likewise not considered naturalborn because they also had to perform an act to perfect their Philippine citizenship. </w:t>
      </w:r>
    </w:p>
    <w:p w:rsidR="00000000" w:rsidDel="00000000" w:rsidP="00000000" w:rsidRDefault="00000000" w:rsidRPr="00000000" w14:paraId="000005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present Constitution, however, now considers those born of Filipino mothers before the effectivity of the 1973 Constitution and who elected Philippine citizenship upon reaching the majority age as naturalborn. After defining who are naturalborn citizens, Section 2 of Article IV adds a sentence: 'Those who elect Philippine citizenship in accordance with paragraph (3), Section 1 hereof, shall be deemed naturalborn citizens. Consequently, only naturalized Filipinos are considered not natural-born citizens. It is apparent from the enumeration of who are citizens under the present Constitution that there are only two classes of citizens: (1) those who are naturalborn and (2) those who are naturalized in accordance with law. A citizen who is not a naturalized Filipino, i.e., did not have to undergo the process of naturalization to obtain Philippine citizenship, necessarily is a naturalborn Filipino. Noteworthy is the absence in said enumeration of a separate category for persons who, after losing Philippine citizenship, subsequently reacquire it. The reason therefor is clear: as to such persons, they would either be natural-born or naturalized depending on the reasons for the loss of their citizenship and the mode prescribed by the applicable law for the reacquisition thereof. As respondent Cruz was not required by law to go through naturalization proceedings in order to reacquire his citizenship, he is per force a natural-born Filipino. As such, he possessed all the necessary qualifications to be elected as a member of the House of Representatives.</w:t>
      </w:r>
    </w:p>
    <w:p w:rsidR="00000000" w:rsidDel="00000000" w:rsidP="00000000" w:rsidRDefault="00000000" w:rsidRPr="00000000" w14:paraId="000005C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CB">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My Concurring Opinion</w:t>
      </w:r>
    </w:p>
    <w:p w:rsidR="00000000" w:rsidDel="00000000" w:rsidP="00000000" w:rsidRDefault="00000000" w:rsidRPr="00000000" w14:paraId="000005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Concurring Opinion listed five reasons why the Petition should be dismissed, and why Cruz should be deemed a natural-born Filipino citizen, as follows.</w:t>
      </w:r>
    </w:p>
    <w:p w:rsidR="00000000" w:rsidDel="00000000" w:rsidP="00000000" w:rsidRDefault="00000000" w:rsidRPr="00000000" w14:paraId="000005CD">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"1. Repatriation Is Recovery of Original Citizenship </w:t>
      </w:r>
    </w:p>
    <w:p w:rsidR="00000000" w:rsidDel="00000000" w:rsidP="00000000" w:rsidRDefault="00000000" w:rsidRPr="00000000" w14:paraId="000005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repatriation is simply the recovery of original citizenship. Under Section 1 of RA 2630, a person 'who ha[s] lost his citizenship' may 'reacquire' it by 'taking an oath of allegiance to the Republic of the Philippines. Former Senate President Jovito R. Salonga, a noted authority on the subject, explains this method more precisely in his treatise </w:t>
      </w:r>
      <w:r w:rsidDel="00000000" w:rsidR="00000000" w:rsidRPr="00000000">
        <w:rPr>
          <w:rFonts w:ascii="Georgia" w:cs="Georgia" w:eastAsia="Georgia" w:hAnsi="Georgia"/>
          <w:i w:val="1"/>
          <w:iCs w:val="1"/>
          <w:sz w:val="22"/>
          <w:szCs w:val="22"/>
          <w:rtl w:val="0"/>
        </w:rPr>
        <w:t xml:space="preserve">Private International Law</w:t>
      </w:r>
      <w:r w:rsidDel="00000000" w:rsidR="00000000" w:rsidRPr="00000000">
        <w:rPr>
          <w:rFonts w:ascii="Georgia" w:cs="Georgia" w:eastAsia="Georgia" w:hAnsi="Georgia"/>
          <w:sz w:val="22"/>
          <w:szCs w:val="22"/>
          <w:rtl w:val="0"/>
        </w:rPr>
        <w:t xml:space="preserve">. He defines repatriation as the recovery of the original nationality upon fulfillment of certain conditions.' Webster buttresses this definition by describing the ordinary or common usage of repatriate as to restore or return to one's country of origin, allegiance, or citizenship; xxx." In relation to our subject matter, repatriation then means restoration of citizenship. It is not a grant of a new citizenship, but a recovery of one's former or original citizenship.</w:t>
      </w:r>
    </w:p>
    <w:p w:rsidR="00000000" w:rsidDel="00000000" w:rsidP="00000000" w:rsidRDefault="00000000" w:rsidRPr="00000000" w14:paraId="000005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reacquire' simply means 'to get back as one's own again.'8 Ergo, since Cruz, prior to his becoming a US citizen, was a natural-born Filipino citizen, he 'reacquired' the same Status upon repatriation. To rule otherwise - that Cruz became a nonnaturalborn citizen - would not be consistent with the legal and ordinary meaning of repatriation. It would be akin to naturalization, which is the acquisition of a new citizenship. 'New,' because it is not the same as that with which he has previously been endowed. </w:t>
      </w:r>
    </w:p>
    <w:p w:rsidR="00000000" w:rsidDel="00000000" w:rsidP="00000000" w:rsidRDefault="00000000" w:rsidRPr="00000000" w14:paraId="000005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case, 'the leaning, in questions of citizenship, should always be in favor of [its] claimant xxx." Accordingly, the same should be construed in favor of a private respondent, who claims to be a naturalborn citizen.</w:t>
      </w:r>
    </w:p>
    <w:p w:rsidR="00000000" w:rsidDel="00000000" w:rsidP="00000000" w:rsidRDefault="00000000" w:rsidRPr="00000000" w14:paraId="000005D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2">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"2. Not Being Naturalized, </w:t>
      </w:r>
    </w:p>
    <w:p w:rsidR="00000000" w:rsidDel="00000000" w:rsidP="00000000" w:rsidRDefault="00000000" w:rsidRPr="00000000" w14:paraId="000005D3">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Respondent Is Natural Born </w:t>
      </w:r>
    </w:p>
    <w:p w:rsidR="00000000" w:rsidDel="00000000" w:rsidP="00000000" w:rsidRDefault="00000000" w:rsidRPr="00000000" w14:paraId="000005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under the present Constitution, private respondent should be deemed naturalborn, because he was not naturalized. Let me explain.</w:t>
      </w:r>
    </w:p>
    <w:p w:rsidR="00000000" w:rsidDel="00000000" w:rsidP="00000000" w:rsidRDefault="00000000" w:rsidRPr="00000000" w14:paraId="000005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generally two classes of citizens: (1) natural-born citizens and (2) naturalized citizens. While CA 63 provides that citizenship may also be acquired by direct act of the legislature, I believe that those who do become citizens through such procedure would properly fall under the second category (naturalized)." </w:t>
      </w:r>
    </w:p>
    <w:p w:rsidR="00000000" w:rsidDel="00000000" w:rsidP="00000000" w:rsidRDefault="00000000" w:rsidRPr="00000000" w14:paraId="000005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"Naturalized citizens are former aliens or foreigners who had to undergo a rigid procedure, in which they had to adduce sufficient evidence to prove that they possessed all the qualifications and none of the disqualifications provided by law in order to become Filipino citizens. In contrast, as stated in the early case Roa v. Collector of Customs, a natural-born citizen is a citizen who has become such at the moment of his birth. </w:t>
      </w:r>
    </w:p>
    <w:p w:rsidR="00000000" w:rsidDel="00000000" w:rsidP="00000000" w:rsidRDefault="00000000" w:rsidRPr="00000000" w14:paraId="000005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assailed HRET Decision, penned by Mr. Justice Vicente V. Mendoza, explains clearly who are considered naturalborn Filipino citizens. He traces the concept as first defined in Article III of the 1973 Constitution, which simply provided as follows:</w:t>
      </w:r>
    </w:p>
    <w:p w:rsidR="00000000" w:rsidDel="00000000" w:rsidP="00000000" w:rsidRDefault="00000000" w:rsidRPr="00000000" w14:paraId="000005D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'Sec. 4. A naturalborn citizen is one who is a citizen of the Philippines from birth without having to perform any act to acquire or perfect his Philippine citizenship</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5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above definition, there are two requisites in order that a Filipino citizen may be considered 'naturalborn': (1) one must be a citizen of the Philippines from birth, and (2) one does not have to do anything to acquire or perfect one's Philippine citizenship. 13 Thus, under the 1973 Constitution, excluded from the class of 'natural-born citizens' were (1) those who were naturalized; and (2) those born before January 17, 1973, of Filipino majority, elected Philippine citizenships.</w:t>
      </w:r>
    </w:p>
    <w:p w:rsidR="00000000" w:rsidDel="00000000" w:rsidP="00000000" w:rsidRDefault="00000000" w:rsidRPr="00000000" w14:paraId="000005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present Constitution, however, has expanded the scope of naturalborn citizens to include '[those who elect Philippine citizenship in accordance with paragraph (3), Section 1 hereof, meaning those covered under class (2) above. Consequently, only naturalized Filipino citizens are not considered naturalborn citizens. Premising therefrom, respondent - being clearly and concededly not naturalized - is, therefore, a naturalborn citizen of the Philippines.</w:t>
      </w:r>
    </w:p>
    <w:p w:rsidR="00000000" w:rsidDel="00000000" w:rsidP="00000000" w:rsidRDefault="00000000" w:rsidRPr="00000000" w14:paraId="000005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respect to repatriates, since the Constitution does not classify them separately, they naturally reacquire their original classification before the loss of their Philippine citizenship. In the case of Congressman Teodoro C. Cruz, upon his repatriation in 1994, he reacquired his lost citizenship. In other words, he regained his original status as a naturalborn Filipino citizen, nothing less.</w:t>
      </w:r>
    </w:p>
    <w:p w:rsidR="00000000" w:rsidDel="00000000" w:rsidP="00000000" w:rsidRDefault="00000000" w:rsidRPr="00000000" w14:paraId="000005DC">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DD">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"3. No Grave Abuse of Discretion </w:t>
      </w:r>
    </w:p>
    <w:p w:rsidR="00000000" w:rsidDel="00000000" w:rsidP="00000000" w:rsidRDefault="00000000" w:rsidRPr="00000000" w14:paraId="000005D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on the Part of HRET </w:t>
      </w:r>
    </w:p>
    <w:p w:rsidR="00000000" w:rsidDel="00000000" w:rsidP="00000000" w:rsidRDefault="00000000" w:rsidRPr="00000000" w14:paraId="000005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HRET did not abuse, much less gravely abuse, its discretion in holding that Respondent Cruz is a naturalborn Filipino citizen who is qualified to be a member of Congress. I stress that the Court, in this certiorari proceeding before us, is limited to determining whether the HRET committed grave abuse of discretion amounting to lack or excess of jurisdiction in issuing its assailed Decision. The Court has no power to reverse or modify HRET's rulings, simply because it differs in its perceptions of cont rovers i es. It cannot substitute its discretion for that of HRET, an independent, constitutional body with its own specific mandate.</w:t>
      </w:r>
    </w:p>
    <w:p w:rsidR="00000000" w:rsidDel="00000000" w:rsidP="00000000" w:rsidRDefault="00000000" w:rsidRPr="00000000" w14:paraId="000005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explicitly states that the respective Electoral Tribunals of the two chambers of Congress 'shall be the sole judges of all contests relating to the election, returns, and qualifications of their respective members.'16 In several cases, this Court has held that the power and the jurisdiction of the Electoral Tribunals are original and exclusive, as if they remained in the legislature, a coequal branch of government. Their judgments are beyond judicial interference, unless rendered without or in excess of their jurisdiction or with grave abuse of discretion.18 In the elegant words of Mr. Justice Hugo E. Gutierrez Jr.:</w:t>
      </w:r>
    </w:p>
    <w:p w:rsidR="00000000" w:rsidDel="00000000" w:rsidP="00000000" w:rsidRDefault="00000000" w:rsidRPr="00000000" w14:paraId="000005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does not venture into the perilous area of trying to correct perceived errors of independent branches of the Government. It comes in only when it has to vindicate a denial of due process or correct an abuse of discretion so grave or glaring that no less than the Constitution calls for remedial action. </w:t>
      </w:r>
    </w:p>
    <w:p w:rsidR="00000000" w:rsidDel="00000000" w:rsidP="00000000" w:rsidRDefault="00000000" w:rsidRPr="00000000" w14:paraId="000005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there is no settled judicial doctrine on the exact effect of repatriation. But, as earlier explained, the legal and common definition of repatriation is the reacquisition of the former citizenship. How then can the HRET be rebuked [forl grave abuse of discretion? At best, I can concede that the legal definition is not judicially settled or is even doubtful. But an interpretation made in good faith and grounded on reason one way or the other cannot be the source of grave abuse amounting to lack or excess of jurisdiction. The HRET did not violate the Constitution or the law or any settled judicial doctrine. It was definitely acting within its exclusive domain. </w:t>
      </w:r>
    </w:p>
    <w:p w:rsidR="00000000" w:rsidDel="00000000" w:rsidP="00000000" w:rsidRDefault="00000000" w:rsidRPr="00000000" w14:paraId="000005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 it remembered that our Constitution vests [in] the HRET the power to be the sole judge of the qualifications of members of the House of Representatives, one of which is citizenship. Absent any clear showing of manifest violation of the Constitution or the law or any judicial decision, this Court cannot impute grave abuse of discretion to the HRET in the latter's actions on matters over which full discretionary authority is lodged in] it by our fundamental law.20 Even assuming that we disagree with the conclusions of public respondent, we cannot </w:t>
      </w:r>
      <w:r w:rsidDel="00000000" w:rsidR="00000000" w:rsidRPr="00000000">
        <w:rPr>
          <w:rFonts w:ascii="Georgia" w:cs="Georgia" w:eastAsia="Georgia" w:hAnsi="Georgia"/>
          <w:i w:val="1"/>
          <w:iCs w:val="1"/>
          <w:sz w:val="22"/>
          <w:szCs w:val="22"/>
          <w:rtl w:val="0"/>
        </w:rPr>
        <w:t xml:space="preserve">ipso facto </w:t>
      </w:r>
      <w:r w:rsidDel="00000000" w:rsidR="00000000" w:rsidRPr="00000000">
        <w:rPr>
          <w:rFonts w:ascii="Georgia" w:cs="Georgia" w:eastAsia="Georgia" w:hAnsi="Georgia"/>
          <w:sz w:val="22"/>
          <w:szCs w:val="22"/>
          <w:rtl w:val="0"/>
        </w:rPr>
        <w:t xml:space="preserve">attribute to it 'grave abuse of discretion. Verily, there is a line between perceived error and grave abuse.</w:t>
      </w:r>
    </w:p>
    <w:p w:rsidR="00000000" w:rsidDel="00000000" w:rsidP="00000000" w:rsidRDefault="00000000" w:rsidRPr="00000000" w14:paraId="000005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grave abuse of discretion is meant such capricious and whimsical exercise of judgment as is equivalent to lack of jurisdiction. Mere abuse of discretion is not enough. It must be grave abuse of discretion as when the power is exercised in an arbitrary or a despotic manner by reason of passion or personal hostility, and must be so patent and so gross a s to amount to an evasion of a positive duty or to a virtual refusal to perform the duty enjoined or to act at all in contemplation of law.</w:t>
      </w:r>
    </w:p>
    <w:p w:rsidR="00000000" w:rsidDel="00000000" w:rsidP="00000000" w:rsidRDefault="00000000" w:rsidRPr="00000000" w14:paraId="000005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the HRET, after careful de liberation and purposeful study, voted 7 to 2 to issue its Decision upholding the qualifications of Congressman Cruz could not in any wise be condemned as gravely abusive. Neither can I find any 'patent or gross' arbitrariness or despotism 'by reason of passion or hostility' in such exercise.</w:t>
      </w:r>
    </w:p>
    <w:p w:rsidR="00000000" w:rsidDel="00000000" w:rsidP="00000000" w:rsidRDefault="00000000" w:rsidRPr="00000000" w14:paraId="000005E6">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E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"4. In Case of Doubt, </w:t>
      </w:r>
    </w:p>
    <w:p w:rsidR="00000000" w:rsidDel="00000000" w:rsidP="00000000" w:rsidRDefault="00000000" w:rsidRPr="00000000" w14:paraId="000005E8">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Popular Will Prevails </w:t>
      </w:r>
    </w:p>
    <w:p w:rsidR="00000000" w:rsidDel="00000000" w:rsidP="00000000" w:rsidRDefault="00000000" w:rsidRPr="00000000" w14:paraId="000005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Court has a solemn duty to uphold the clear and unmistakable mandate of the people. It cannot supplant the sovereign will of the Second District of Pangasinan with fractured legalism. The people of the District have clearly spoken. They overwhelmingly and unequivocally voted for a private respondent to represent them in the House of Representatives. The votes that Cruz garnered (80,119) in the last elections were much more than those of all his opponents combined (66,182). In such instances, all possible doubts should be resolved in favor of the winning candidate's eligibility; to rule otherwise would be to defeat the will of the people.</w:t>
      </w:r>
    </w:p>
    <w:p w:rsidR="00000000" w:rsidDel="00000000" w:rsidP="00000000" w:rsidRDefault="00000000" w:rsidRPr="00000000" w14:paraId="000005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"Well-entrenched in our jurisprudence is the doctrine that in case of doubt, political laws must be so construed as to give life and spirit to the popular mandate freely expressed through the ballot. Public interest and the sovereign will should, at all times, be the paramount considerations in election controversies. For it would be better to err in favor of the people's choice than to be right in complex but little understood legalisms.</w:t>
      </w:r>
    </w:p>
    <w:p w:rsidR="00000000" w:rsidDel="00000000" w:rsidP="00000000" w:rsidRDefault="00000000" w:rsidRPr="00000000" w14:paraId="000005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this Court has repeatedly stressed the importance of giving effect to the sovereign will in order to ensure the survival of our democracy. In any action involving the possibility of a reversal of the popular electoral choice, this Court must exert utmost effort to resolve the issues in a manner that would give effect to the will of the majority, for it is merely sound public policy to cause elective offices to be filled by those who are the choices of the majority. To successfully challenge a winning candidate's quali-fications, the petitioner must clearly demonstrate that the in eligibility is so patently antagonistic to constitutional and legal principles that overriding such in eligibility and thereby giving effect to the apparent will of the people would ultimately create greater prejudice to the very democratic institutions and juristic traditions that our Constitution and laws so zealously protect and promote. </w:t>
      </w:r>
    </w:p>
    <w:p w:rsidR="00000000" w:rsidDel="00000000" w:rsidP="00000000" w:rsidRDefault="00000000" w:rsidRPr="00000000" w14:paraId="000005E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ED">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"5. Current Trend Towards </w:t>
      </w:r>
    </w:p>
    <w:p w:rsidR="00000000" w:rsidDel="00000000" w:rsidP="00000000" w:rsidRDefault="00000000" w:rsidRPr="00000000" w14:paraId="000005E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Globalization </w:t>
      </w:r>
    </w:p>
    <w:p w:rsidR="00000000" w:rsidDel="00000000" w:rsidP="00000000" w:rsidRDefault="00000000" w:rsidRPr="00000000" w14:paraId="000005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the current trend, economically as well as politically, is towards globalization.29 Protectionist barriers are being dismantled. Whereas, in the past, governments frowned upon the opening of their doors to aliens who wanted to enjoy the same privileges as their citizens, the current era is adopting a more liberal perspective. No longer are applicants for citizenship eyed with the suspicion that they merely want to exploit local resources for themselves. They are now being considered potential sources of devel-opmental skills, knowhow and capital. </w:t>
      </w:r>
    </w:p>
    <w:p w:rsidR="00000000" w:rsidDel="00000000" w:rsidP="00000000" w:rsidRDefault="00000000" w:rsidRPr="00000000" w14:paraId="000005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so should our government open its doors to former Filipinos, like Congressman Cruz, who want to rejoin the Filipino community as citizens again. They are not 'aliens' in the true sense of the law. They are actually Filipinos by blood, by origin and by culture, who want to reacquire their former citizenship. </w:t>
      </w:r>
    </w:p>
    <w:p w:rsidR="00000000" w:rsidDel="00000000" w:rsidP="00000000" w:rsidRDefault="00000000" w:rsidRPr="00000000" w14:paraId="000005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cannot be denied that most Filipinos go abroad and apply for naturalization in foreign countries because of the great economic or social opportunities there. Hence, we should welcome former Filipino citizens desirous of not simply returning to the country or regaining Philippine citizenship, but of serving the Filipino people as well. One of these admirable Filipinos is private respondent who, in only a year after being absent from the Philippines for about eight (8) years, was already voted municipal mayor of Mangatarem, Pangasinan. And after serving as such for just one term, he was overwhelmingly chosen by the people to be their representative in Congress.</w:t>
      </w:r>
    </w:p>
    <w:p w:rsidR="00000000" w:rsidDel="00000000" w:rsidP="00000000" w:rsidRDefault="00000000" w:rsidRPr="00000000" w14:paraId="000005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reiterate, the people have spoken. Let not a restrictive and parochial interpretation of the law bar the sovereign will. Let not grave abuse be imputed to the legitimate exercise of HRET's prerogatives."</w:t>
      </w:r>
    </w:p>
    <w:p w:rsidR="00000000" w:rsidDel="00000000" w:rsidP="00000000" w:rsidRDefault="00000000" w:rsidRPr="00000000" w14:paraId="000005F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Dissent </w:t>
      </w:r>
    </w:p>
    <w:p w:rsidR="00000000" w:rsidDel="00000000" w:rsidP="00000000" w:rsidRDefault="00000000" w:rsidRPr="00000000" w14:paraId="000005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Angelina Sandoval-Gutierrez's Dissent traced the historical evolution of our law on citizenship and opined that "the status of being a natural born citizen at its incipient is a privilege conferred by law directly to those who intended, and actually continued, to belong to the Philippine Islands. Even at the time of its conception in the Philippines, such persons upon whom citizenship was conferred did not have to do anything to acquire full citizenship" </w:t>
      </w:r>
    </w:p>
    <w:p w:rsidR="00000000" w:rsidDel="00000000" w:rsidP="00000000" w:rsidRDefault="00000000" w:rsidRPr="00000000" w14:paraId="000005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Cruz had to perform certain acts, like taking an oath of allegiance to the Republic of the Philippines, registering his oath with the Local Civil Registry, renouncing his American citizenship and executing an affidavit of reacquisition, he did not reacquire his natural-born citizenship. </w:t>
      </w:r>
    </w:p>
    <w:p w:rsidR="00000000" w:rsidDel="00000000" w:rsidP="00000000" w:rsidRDefault="00000000" w:rsidRPr="00000000" w14:paraId="000005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constitutional definition of a naturalborn citizen must be applied according to its natural sense. She concluded:</w:t>
      </w:r>
    </w:p>
    <w:p w:rsidR="00000000" w:rsidDel="00000000" w:rsidP="00000000" w:rsidRDefault="00000000" w:rsidRPr="00000000" w14:paraId="000005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sure, the framers of our Constitution intended to provide a more stringent citizenship requirement for higher elective offices, including that of the office of a Congressman. Otherwise, the Constitution should have simply provided that a candidate for such a position can be merely a citizen of the Philippines, as required of local elective officers.</w:t>
      </w:r>
    </w:p>
    <w:p w:rsidR="00000000" w:rsidDel="00000000" w:rsidP="00000000" w:rsidRDefault="00000000" w:rsidRPr="00000000" w14:paraId="000005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spirit of nationalism pervading the 1935 Constitution, the first charter framed and ratified by the Filipinos (even as the draft had to be approved by President Franklin Delano Roosevelt of the United States) guides and governs the interpretation of Philippine citizenship and the more narrow bounded concept of being a naturalborn citizen. </w:t>
      </w:r>
    </w:p>
    <w:p w:rsidR="00000000" w:rsidDel="00000000" w:rsidP="00000000" w:rsidRDefault="00000000" w:rsidRPr="00000000" w14:paraId="000005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1935 Constitution, the requirement of natural-born citizenship was applicable only to the President and Vice President. A person who had been a citizen for only five (5) years could be elected to the National Assembly. Only in 1940,33 when the first Constitution was amended did natural-born citizenship become a require-ment for senators and members of the House of Representatives. A Filipino naturalized for at least five (5) years could still be appointed justice of the Supreme Court or a judge of a lower court. </w:t>
      </w:r>
    </w:p>
    <w:p w:rsidR="00000000" w:rsidDel="00000000" w:rsidP="00000000" w:rsidRDefault="00000000" w:rsidRPr="00000000" w14:paraId="000005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history of the Constitution shows that the meaning and application of the requirement of being naturalborn have become more narrow and qualified over the years. "Under the 1973 Constitution, the President, members of the National Assembly, Prime Minister, justices of the Supreme Court, judges of inferior courts, the chairmen and members of the Constitutional Commissions and the majority of members of the cabinet, must be naturalborn citizens. The 1987 Constitution added the ombudsman and his deputies and the members of the Commission on Human Rights to those who must be natural-born citizens. </w:t>
      </w:r>
    </w:p>
    <w:p w:rsidR="00000000" w:rsidDel="00000000" w:rsidP="00000000" w:rsidRDefault="00000000" w:rsidRPr="00000000" w14:paraId="000005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questioned Decision of respondent HRET reversed the historical trend and clear intendment of the Constitution. It shows a more liberal, if not a cavalier approach to the meaning and import of natural-born citizen and citizenship in general."</w:t>
      </w:r>
    </w:p>
    <w:p w:rsidR="00000000" w:rsidDel="00000000" w:rsidP="00000000" w:rsidRDefault="00000000" w:rsidRPr="00000000" w14:paraId="000005FD">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FE">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20</w:t>
      </w:r>
    </w:p>
    <w:p w:rsidR="00000000" w:rsidDel="00000000" w:rsidP="00000000" w:rsidRDefault="00000000" w:rsidRPr="00000000" w14:paraId="000005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Social Weather Stations v. Comelec: </w:t>
      </w:r>
    </w:p>
    <w:p w:rsidR="00000000" w:rsidDel="00000000" w:rsidP="00000000" w:rsidRDefault="00000000" w:rsidRPr="00000000" w14:paraId="000006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May Election Surveys Be Banned?</w:t>
      </w:r>
      <w:r w:rsidDel="00000000" w:rsidR="00000000" w:rsidRPr="00000000">
        <w:rPr>
          <w:rtl w:val="0"/>
        </w:rPr>
      </w:r>
    </w:p>
    <w:p w:rsidR="00000000" w:rsidDel="00000000" w:rsidP="00000000" w:rsidRDefault="00000000" w:rsidRPr="00000000" w14:paraId="000006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ABS-CBN v. Comelec, the Supreme Court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ruled that the Commission on Elections, in the guise of protecting the sanctity of elections and the secrecy of the ballot, cannot totally </w:t>
      </w:r>
      <w:r w:rsidDel="00000000" w:rsidR="00000000" w:rsidRPr="00000000">
        <w:rPr>
          <w:rFonts w:ascii="Georgia" w:cs="Georgia" w:eastAsia="Georgia" w:hAnsi="Georgia"/>
          <w:sz w:val="22"/>
          <w:szCs w:val="22"/>
          <w:rtl w:val="0"/>
        </w:rPr>
        <w:t xml:space="preserve">prohibit</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the holding of exit polls and the dissemination of their results through the mass media. Exit polls form part of free expression and are entitled to constitutional protection. I reported on this pathbreaking Decision, which I had the honor of writing for the Court in my last book, Transparency, Unanimity &amp; Diversity? There I expressed elation at the 10-4 vote (with one abstention).3 "To my mind, it showed that the Court could meet headon new paradigms of free expression brought about by the advances of science and</w:t>
      </w:r>
      <w:r w:rsidDel="00000000" w:rsidR="00000000" w:rsidRPr="00000000">
        <w:rPr>
          <w:rFonts w:ascii="Georgia" w:cs="Georgia" w:eastAsia="Georgia" w:hAnsi="Georgia"/>
          <w:sz w:val="22"/>
          <w:szCs w:val="22"/>
          <w:rtl w:val="0"/>
        </w:rPr>
        <w:t xml:space="preserve"> technology."</w:t>
      </w:r>
    </w:p>
    <w:p w:rsidR="00000000" w:rsidDel="00000000" w:rsidP="00000000" w:rsidRDefault="00000000" w:rsidRPr="00000000" w14:paraId="000006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elation and confidence in the Court's capacity to resolve questions impinging on new modes of free speech was strengthened in </w:t>
      </w:r>
      <w:r w:rsidDel="00000000" w:rsidR="00000000" w:rsidRPr="00000000">
        <w:rPr>
          <w:rFonts w:ascii="Georgia" w:cs="Georgia" w:eastAsia="Georgia" w:hAnsi="Georgia"/>
          <w:i w:val="1"/>
          <w:iCs w:val="1"/>
          <w:sz w:val="22"/>
          <w:szCs w:val="22"/>
          <w:rtl w:val="0"/>
        </w:rPr>
        <w:t xml:space="preserve">Social Weather Stations v. Comelec.</w:t>
      </w:r>
      <w:r w:rsidDel="00000000" w:rsidR="00000000" w:rsidRPr="00000000">
        <w:rPr>
          <w:rFonts w:ascii="Georgia" w:cs="Georgia" w:eastAsia="Georgia" w:hAnsi="Georgia"/>
          <w:sz w:val="22"/>
          <w:szCs w:val="22"/>
          <w:rtl w:val="0"/>
        </w:rPr>
        <w:t xml:space="preserve"> Here, SWS - a private, nonstock, nonprofit social research institution conducting surveys in various fields including economics, politics, demography, and social development, and thereafter processing, analyzing, and publicly reporting the results thereof — together with Kamahalan Publishing Corporation which publishes Manila Standard -sought to prohibit the Commission on Elections (Comelec) from enforcing Section 5.4 of RA 9006, the Fair Elections Act. This provision is worded as follows:</w:t>
      </w:r>
    </w:p>
    <w:p w:rsidR="00000000" w:rsidDel="00000000" w:rsidP="00000000" w:rsidRDefault="00000000" w:rsidRPr="00000000" w14:paraId="000006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“Surveys affecting national candidates shall not be published fifteen (15) days before an election and surveys affecting local candidates shall not be published seven (7) days before an election."</w:t>
      </w:r>
    </w:p>
    <w:p w:rsidR="00000000" w:rsidDel="00000000" w:rsidP="00000000" w:rsidRDefault="00000000" w:rsidRPr="00000000" w14:paraId="000006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 election survey is defined in Section 5.1 of the law as follows:</w:t>
      </w:r>
    </w:p>
    <w:p w:rsidR="00000000" w:rsidDel="00000000" w:rsidP="00000000" w:rsidRDefault="00000000" w:rsidRPr="00000000" w14:paraId="000006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"Election surveys refer to the measurement of opinions and perceptions of the voters as regards a candidate's popularity, qualifications, platforms or a matter of public discussion in relation to the election, including voters preference for candidates or publicly discussed issues during the campaign period (hereafter referred to as "Survey')."</w:t>
      </w:r>
    </w:p>
    <w:p w:rsidR="00000000" w:rsidDel="00000000" w:rsidP="00000000" w:rsidRDefault="00000000" w:rsidRPr="00000000" w14:paraId="000006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Constitutionality of </w:t>
      </w:r>
    </w:p>
    <w:p w:rsidR="00000000" w:rsidDel="00000000" w:rsidP="00000000" w:rsidRDefault="00000000" w:rsidRPr="00000000" w14:paraId="000006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Election Surveys</w:t>
      </w:r>
    </w:p>
    <w:p w:rsidR="00000000" w:rsidDel="00000000" w:rsidP="00000000" w:rsidRDefault="00000000" w:rsidRPr="00000000" w14:paraId="000006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7-5-3 ponencia written by Justice Vicente V. Mendoza, the Court held that Section 5.4 "constitutes an unconstitutional abridgment of freedom of speech, expression and the press" for the following reasons:</w:t>
      </w:r>
    </w:p>
    <w:p w:rsidR="00000000" w:rsidDel="00000000" w:rsidP="00000000" w:rsidRDefault="00000000" w:rsidRPr="00000000" w14:paraId="000006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It "lays a prior restraint on freedom of speech, expression and the press by prohibiting the publication of election survey results xxx."</w:t>
      </w:r>
    </w:p>
    <w:p w:rsidR="00000000" w:rsidDel="00000000" w:rsidP="00000000" w:rsidRDefault="00000000" w:rsidRPr="00000000" w14:paraId="000006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"x x x [The grant of power to the Comelec under Art. IX-C Section 4 of the Constitution is limited to ensuring 'equal opportunity, time, space, and the right to reply' as well as to prescribing uniform and reasonable rates of charges for the use of such media facilities for public information campaigns and forums among candidates.'"</w:t>
      </w:r>
    </w:p>
    <w:p w:rsidR="00000000" w:rsidDel="00000000" w:rsidP="00000000" w:rsidRDefault="00000000" w:rsidRPr="00000000" w14:paraId="000006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Citing the US case United States v. O'Brien, the Court stressed that the "most influential test for distinguishing content-based from contentneutral regulations" is as follows:</w:t>
      </w:r>
    </w:p>
    <w:p w:rsidR="00000000" w:rsidDel="00000000" w:rsidP="00000000" w:rsidRDefault="00000000" w:rsidRPr="00000000" w14:paraId="000006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w:t>
      </w: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government regulation is sufficiently justified [1] if it is within the constitutional power of the Government; [2] if it furthers an important or substantial governmental interest; [3] if the governmental interest is unrelated to the suppression of free</w:t>
      </w:r>
      <w:r w:rsidDel="00000000" w:rsidR="00000000" w:rsidRPr="00000000">
        <w:rPr>
          <w:rFonts w:ascii="Georgia" w:cs="Georgia" w:eastAsia="Georgia" w:hAnsi="Georgia"/>
          <w:sz w:val="22"/>
          <w:szCs w:val="22"/>
          <w:rtl w:val="0"/>
        </w:rPr>
        <w:t xml:space="preserve"> expression; and [4] if the incidental restriction on alleged First Amendment freedoms [of speech, expression and the press] is no greater than is essential to the furtherance of that interest." Under the test, even if a law furthers an important or a substantial governmental interest, it should nonetheless be invalidated if that interest is "not unrelated to the suppression of free expression." Moreover, even if the purpose is unrelated to the suppression of free speech, the law should still be invalidated if the restriction on freedom of expression is greater than is necessary to achieve the government purpose in question.</w:t>
      </w:r>
    </w:p>
    <w:p w:rsidR="00000000" w:rsidDel="00000000" w:rsidP="00000000" w:rsidRDefault="00000000" w:rsidRPr="00000000" w14:paraId="000006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6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O'Brien Test </w:t>
      </w:r>
    </w:p>
    <w:p w:rsidR="00000000" w:rsidDel="00000000" w:rsidP="00000000" w:rsidRDefault="00000000" w:rsidRPr="00000000" w14:paraId="000006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Applied </w:t>
      </w:r>
    </w:p>
    <w:p w:rsidR="00000000" w:rsidDel="00000000" w:rsidP="00000000" w:rsidRDefault="00000000" w:rsidRPr="00000000" w14:paraId="000006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said that the inquiry should be focused on two considerations as applied to Section 5.4.</w:t>
      </w:r>
    </w:p>
    <w:p w:rsidR="00000000" w:rsidDel="00000000" w:rsidP="00000000" w:rsidRDefault="00000000" w:rsidRPr="00000000" w14:paraId="000006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Sec. 5.4 fails to meet criterion [3] of the O'Brien test because the causal connection of expression to the asserted governmental interest makes such interest 'not unrelated to the suppression of free expression. By prohibiting the publication of election survey results because of the possibility that such publication might undermine the integrity of the election, §5.4 actually suppresses a whole class of expression, while allowing the expression of opinion concerning the same subject matter by newspaper columnists, radio and TV commentators, armchair theorists, and other opinion makers. In effect §5.4 shows a bias for a particular subject matter, if not viewpoint, by preferring personal opinion to statistical results. The constitutional guarantee of freedom of expression means that ‘the government has no power to restrict expression because of its message, its ideas, its subject matter, or its content.’</w:t>
      </w:r>
    </w:p>
    <w:p w:rsidR="00000000" w:rsidDel="00000000" w:rsidP="00000000" w:rsidRDefault="00000000" w:rsidRPr="00000000" w14:paraId="000006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Contrary to the claim of the Solicitor General, the prohibition imposed by §5.4 cannot be justified on the ground that it is only for a limited period and is only incidental. The prohibition may be for a limited time, but the curtailment of the right of expression is direct, absolute, and substantial. It constitutes a total suppression of a category of speech and is not made less so because it is only for a period of fifteen (15) days immediately before a national election and seven (7) days immediately before a local election. </w:t>
      </w:r>
    </w:p>
    <w:p w:rsidR="00000000" w:rsidDel="00000000" w:rsidP="00000000" w:rsidRDefault="00000000" w:rsidRPr="00000000" w14:paraId="000006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sufficiently distinguishes Section 5.4. From RA 6646, Section 11(b), which this Court found to be valid in National Press Club v. COMELEC and Osmena v. COMELEC. For the ban imposed by R.A. No. 6646. Section 11(b) is not only authorized by a specific constitutional provision, but it also provided an alternative so that, as this Court pointed out in Osmena, there was actually no ban but only a substitution of media advertisements by the COMELEC space and COMELEC hour.</w:t>
      </w:r>
    </w:p>
    <w:p w:rsidR="00000000" w:rsidDel="00000000" w:rsidP="00000000" w:rsidRDefault="00000000" w:rsidRPr="00000000" w14:paraId="000006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Even if the governmental interest sought to be promoted is unrelated to the suppression of speech and the resulting restriction of free expression is only incidental, Section 5.4 nonetheless fails to meet criterion [4] of the O’Brien test, namely, that the restriction be not greater than is necessary to further the governmental interest. As already stated, Section 5.4 aims at the prevention of last-minute pressure on voters, the creation of bandwagon effect, junking of weak or losing candidates, and resort to the form of election cheating called </w:t>
      </w:r>
      <w:r w:rsidDel="00000000" w:rsidR="00000000" w:rsidRPr="00000000">
        <w:rPr>
          <w:rFonts w:ascii="Georgia" w:cs="Georgia" w:eastAsia="Georgia" w:hAnsi="Georgia"/>
          <w:i w:val="1"/>
          <w:iCs w:val="1"/>
          <w:sz w:val="22"/>
          <w:szCs w:val="22"/>
          <w:rtl w:val="0"/>
        </w:rPr>
        <w:t xml:space="preserve">‘dagdag-bawas.’ </w:t>
      </w:r>
      <w:r w:rsidDel="00000000" w:rsidR="00000000" w:rsidRPr="00000000">
        <w:rPr>
          <w:rFonts w:ascii="Georgia" w:cs="Georgia" w:eastAsia="Georgia" w:hAnsi="Georgia"/>
          <w:sz w:val="22"/>
          <w:szCs w:val="22"/>
          <w:rtl w:val="0"/>
        </w:rPr>
        <w:t xml:space="preserve">Praiseworthy as these aims of the regulation might be, they cannot be attained at the sacrifice of the fundamental right of expression, when such aim can be more narrowly pursued by punishing unlawful acts, rather than speech because of apprehension that such speech creates the danger of such evils.</w:t>
      </w:r>
    </w:p>
    <w:p w:rsidR="00000000" w:rsidDel="00000000" w:rsidP="00000000" w:rsidRDefault="00000000" w:rsidRPr="00000000" w14:paraId="000006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summarize then, we hold that §5.4 is invalid because (1) it imposes a prior restraint on the freedom of expression, (2) it is a direct and total suppression of a category of expression even though such suppression is only for a limited period, and (3) the governmental interest sought to be promoted can be achieved by means other than the suppression of freedom of expression.”</w:t>
      </w:r>
    </w:p>
    <w:p w:rsidR="00000000" w:rsidDel="00000000" w:rsidP="00000000" w:rsidRDefault="00000000" w:rsidRPr="00000000" w14:paraId="000006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Concurrences </w:t>
      </w:r>
    </w:p>
    <w:p w:rsidR="00000000" w:rsidDel="00000000" w:rsidP="00000000" w:rsidRDefault="00000000" w:rsidRPr="00000000" w14:paraId="000006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Concurring Opinion, Justice Melo - who had dissented in ABS-CBN v. Comelec -said that Section 5.4 "plainly constitutes prior restraint on the freedom of expression." Citing Fr. Joaquin Bernas, he averred that "any system of prior restraint of expression comes to this Court bearing a heavy presumption against its constitutional validity, with the government carrying a heavy burden of showing justification for the enforcement of such a restraint.</w:t>
      </w:r>
    </w:p>
    <w:p w:rsidR="00000000" w:rsidDel="00000000" w:rsidP="00000000" w:rsidRDefault="00000000" w:rsidRPr="00000000" w14:paraId="000006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"Admittedly, not all organizations which generate surveys are legitimate. Some publish surveys which are, at best, disingenuous. Yet, the possibility of abuse does not authorize the government to restrict the activities of survey organizations at the expense of the freedom of expression."</w:t>
      </w:r>
    </w:p>
    <w:p w:rsidR="00000000" w:rsidDel="00000000" w:rsidP="00000000" w:rsidRDefault="00000000" w:rsidRPr="00000000" w14:paraId="000006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Justice Puno wrote that the "preservation of other rights depend on how we will protect our freedom of speech and of the press. Citing Schenk v. United States,"' he declared that Section 5.4 would not pass the clear and present danger rule and the "overbreadth doctrine." He added:</w:t>
      </w:r>
    </w:p>
    <w:p w:rsidR="00000000" w:rsidDel="00000000" w:rsidP="00000000" w:rsidRDefault="00000000" w:rsidRPr="00000000" w14:paraId="0000061D">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"x x x. The inhibitory effect of this ban on free speech and the free flow of information which voters need to guide their choice of candidates is too much. Indeed, the ban does not distinguish between biased and unbiased surveys or between surveys conducted with scientific accuracy and surveys done sloppily or between surveys that help </w:t>
      </w:r>
      <w:r w:rsidDel="00000000" w:rsidR="00000000" w:rsidRPr="00000000">
        <w:rPr>
          <w:rFonts w:ascii="Georgia" w:cs="Georgia" w:eastAsia="Georgia" w:hAnsi="Georgia"/>
          <w:sz w:val="22"/>
          <w:szCs w:val="22"/>
          <w:rtl w:val="0"/>
        </w:rPr>
        <w:t xml:space="preserve">enlighten</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voters</w:t>
      </w:r>
      <w:r w:rsidDel="00000000" w:rsidR="00000000" w:rsidRPr="00000000">
        <w:rPr>
          <w:rFonts w:ascii="Georgia" w:cs="Georgia" w:eastAsia="Georgia" w:hAnsi="Georgia"/>
          <w:sz w:val="22"/>
          <w:szCs w:val="22"/>
          <w:rtl w:val="0"/>
        </w:rPr>
        <w:t xml:space="preserve"> in exercising their right of suffrage and surveys that mislead. Petitioner Social Weather Stations, Inc. is one of our more reliable private nonstock, nonprofit social research institutions with a no-nonsense record. Yet, the provision in question, because of its overbreadth, will bar petitioner from making its useful preelection surveys. Certainly, there are less drastic means which the government can utilize to achieve its objective of protecting voters from false, misleading and unfair surveys." (boldface in the original).</w:t>
      </w:r>
    </w:p>
    <w:p w:rsidR="00000000" w:rsidDel="00000000" w:rsidP="00000000" w:rsidRDefault="00000000" w:rsidRPr="00000000" w14:paraId="000006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own Concurring Opinion relied heavily on my ponencia in ABS-CBN v. Comelec.</w:t>
      </w:r>
    </w:p>
    <w:p w:rsidR="00000000" w:rsidDel="00000000" w:rsidP="00000000" w:rsidRDefault="00000000" w:rsidRPr="00000000" w14:paraId="000006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said case, we visited the longstanding fundamental principle underlying democra-cies that the freedom of expression is a preferred right, standing on a higher level than other substantive liberties. Indeed, as this nation has recently witnessed once again, lessons of history, both political and legal, il-lustrate that freedom of thought and speech is an indispensable condition of nearly every other form of freedom. Thus, our Constitu-tion explicitly mandates that no law shall be passed abridging the freedoms of speech and of the press. </w:t>
      </w:r>
    </w:p>
    <w:p w:rsidR="00000000" w:rsidDel="00000000" w:rsidP="00000000" w:rsidRDefault="00000000" w:rsidRPr="00000000" w14:paraId="000006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exercise of these basic rights could not be absolute - liberty is never absolute — but may be subject to regulation by the state, any limitation should be justified by a clear and present danger of such substantive character that the state has a right to prevent." In other words, the evil sought to be avoided must be so substantive as to justify a clamp over one's mouth or a restraint of a writing instrument.</w:t>
      </w:r>
    </w:p>
    <w:p w:rsidR="00000000" w:rsidDel="00000000" w:rsidP="00000000" w:rsidRDefault="00000000" w:rsidRPr="00000000" w14:paraId="000006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however, no compelling or justifiable reason for the prohibition made by Congress under the assailed law. The Comelec also utterly fails to convince me that a substantive danger, which the state has a right to prevent, lies lurking and threatening to explode if ignited by the conduct and the dissemination of the prohibited surveys. </w:t>
      </w:r>
    </w:p>
    <w:p w:rsidR="00000000" w:rsidDel="00000000" w:rsidP="00000000" w:rsidRDefault="00000000" w:rsidRPr="00000000" w14:paraId="000006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lover of freedom, no guardian of the Constitution and no advocate of democracy can agree to this unreasonable restraint.</w:t>
      </w:r>
    </w:p>
    <w:p w:rsidR="00000000" w:rsidDel="00000000" w:rsidP="00000000" w:rsidRDefault="00000000" w:rsidRPr="00000000" w14:paraId="000006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w:t>
      </w:r>
      <w:r w:rsidDel="00000000" w:rsidR="00000000" w:rsidRPr="00000000">
        <w:rPr>
          <w:rFonts w:ascii="Georgia" w:cs="Georgia" w:eastAsia="Georgia" w:hAnsi="Georgia"/>
          <w:i w:val="1"/>
          <w:iCs w:val="1"/>
          <w:sz w:val="22"/>
          <w:szCs w:val="22"/>
          <w:rtl w:val="0"/>
        </w:rPr>
        <w:t xml:space="preserve">Daily Herald Co. v. Munro</w:t>
      </w:r>
      <w:r w:rsidDel="00000000" w:rsidR="00000000" w:rsidRPr="00000000">
        <w:rPr>
          <w:rFonts w:ascii="Georgia" w:cs="Georgia" w:eastAsia="Georgia" w:hAnsi="Georgia"/>
          <w:sz w:val="22"/>
          <w:szCs w:val="22"/>
          <w:rtl w:val="0"/>
        </w:rPr>
        <w:t xml:space="preserve"> held that the general interest of the state in insulating voters from outside influences is insufficient to justify speech regulation."</w:t>
      </w:r>
    </w:p>
    <w:p w:rsidR="00000000" w:rsidDel="00000000" w:rsidP="00000000" w:rsidRDefault="00000000" w:rsidRPr="00000000" w14:paraId="0000062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25">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Dissent </w:t>
      </w:r>
    </w:p>
    <w:p w:rsidR="00000000" w:rsidDel="00000000" w:rsidP="00000000" w:rsidRDefault="00000000" w:rsidRPr="00000000" w14:paraId="000006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 Justice Kapunan observed that there were two seemingly conflicting rights or interests that were involved in this case: one, the freedom of speech; and, two, the constitutional guarantee of "equal access to op port unities for public service." He explained:</w:t>
      </w:r>
    </w:p>
    <w:p w:rsidR="00000000" w:rsidDel="00000000" w:rsidP="00000000" w:rsidRDefault="00000000" w:rsidRPr="00000000" w14:paraId="000006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my considered opinion that given the apparent conflict between petitioners' rights of speech and press — rights enshrined in the Constitution -and the inherent power of Congress to legislate on matters of public interest and welfare, and in pursuance of the constitutional policy of ensuring 'free, orderly, honest, peaceful and credible elections, it is ultimately this Court's function and duty to undertake the delicate and difficult task of weighing and balancing the circumstances to determine whether public interest is served by the regulation of the tree enjoyment of the rights. </w:t>
      </w:r>
    </w:p>
    <w:p w:rsidR="00000000" w:rsidDel="00000000" w:rsidP="00000000" w:rsidRDefault="00000000" w:rsidRPr="00000000" w14:paraId="000006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believe that Congress did not exceed constitutional limitations in enacting Section 5.4. </w:t>
      </w:r>
    </w:p>
    <w:p w:rsidR="00000000" w:rsidDel="00000000" w:rsidP="00000000" w:rsidRDefault="00000000" w:rsidRPr="00000000" w14:paraId="000006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disputably, the State has a legitimate interest in fostering an informed electorate. It has a compelling interest in protecting voters from confusion and undue influence and, generally, in preserving the integrity of its election process. In furtherance of these State interests, Congress is empowered to enact laws relative to the conduct of elections.</w:t>
      </w:r>
    </w:p>
    <w:p w:rsidR="00000000" w:rsidDel="00000000" w:rsidP="00000000" w:rsidRDefault="00000000" w:rsidRPr="00000000" w14:paraId="000006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may not only regulate the time, manner and place of the holding of the elections but may likewise regulate the election campaigns and other activities relative thereto. </w:t>
      </w:r>
    </w:p>
    <w:p w:rsidR="00000000" w:rsidDel="00000000" w:rsidP="00000000" w:rsidRDefault="00000000" w:rsidRPr="00000000" w14:paraId="000006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enacting the Fair Election Act, Congress declared that the State 'shall, during the election period, supervise or regulate the enjoyment or utilization of all franchises or permits for the operation of media of communication or information to guarantee or ensure equal opportunity for public service, including access to media time and space, and the equitable right to reply for public information campaigns and fora among candidates and assure free, orderly, honest, peaceful and credible elections!' Further, said law aims to 'ensure that bona fide candidates for any public office shall be free from any form of harassment and discrimination.</w:t>
      </w:r>
    </w:p>
    <w:p w:rsidR="00000000" w:rsidDel="00000000" w:rsidP="00000000" w:rsidRDefault="00000000" w:rsidRPr="00000000" w14:paraId="000006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"Towards these ends, Section 5.4 was incorporated specifically to prevent the evils brought about by election surveys published immediately before an election. x x x."</w:t>
      </w:r>
    </w:p>
    <w:p w:rsidR="00000000" w:rsidDel="00000000" w:rsidP="00000000" w:rsidRDefault="00000000" w:rsidRPr="00000000" w14:paraId="000006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"Evidently, Congress found that the publication of surveys within the prohibited period inordinately works against candidates who are shown to be 'losing The assailed provision thus seeks to avert the bandwagon effect' supposedly caused by the publication of election surveys. The bandwagon effect results when a voter opts for a candidate or candidates whom the surveys reveal as the leading contender or contenders, the voter believing, rightly or wrongly, that the candidate or candidates whom the voter actually prefers would lose anyway, as indicated in the surveys. The bandwagon effect produces more votes for the 'winning' candidate ordained as such by the surveys and less votes for the 'losing' candidate. Surveys add to the prospects of the 'winner' and lessen that of the 'loser,' who is thereby deprived of an equal opportunity to get elected. Hence, the surveys take the form of a self-fulfilling prophecy.</w:t>
      </w:r>
    </w:p>
    <w:p w:rsidR="00000000" w:rsidDel="00000000" w:rsidP="00000000" w:rsidRDefault="00000000" w:rsidRPr="00000000" w14:paraId="000006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"Ideally, a citizen ought to vote for a candidate based on the latter's personal qualifications and platform for governance. This is the ideal that the law aims to achieve; surveys published during the prescribed period before the elections have been deemed by Congress to frustrate this objective.</w:t>
      </w:r>
    </w:p>
    <w:p w:rsidR="00000000" w:rsidDel="00000000" w:rsidP="00000000" w:rsidRDefault="00000000" w:rsidRPr="00000000" w14:paraId="000006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prospect of misinformation magnifies the dangers of the bandwagon effect. There is nothing to prevent unscrupulous interests from procuring the services of an enterprise masquerading as a 'credible' research institution to conduct 'surveys' with predetermined results, and cause their publication. Worse, there is nothing to prevent the simple publication of entirely false results. The evil of the bandwagon effect caused by election surveys, whether absolutely accurate or utterly untrue, is further enhanced by the pervasiveness of media. Advances in technology have widened the electorate's access to both information and, regrettably, t o misinformation. </w:t>
      </w:r>
    </w:p>
    <w:p w:rsidR="00000000" w:rsidDel="00000000" w:rsidP="00000000" w:rsidRDefault="00000000" w:rsidRPr="00000000" w14:paraId="000006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may be argued that propaganda portraying a candidate as possessing certain virtues or espousing certain causes, regardless of the truth of these claims, also influence the voter in making his or her choice. The distinction lies in that a survey lulls the voter into thinking that the election is over but the counting, and that his vote for a losing candidate would not matter in the end. While election propaganda expressly urges the voter to choose a candidate because of his qualifications and causes, the surveys, clothed with the mantle of statistics and couched in esoteric terminology, implicitly urge the voter to choose a candidate because of his popularity. This persuasive effect is unique to surveys; it is a feature absent in election propaganda. </w:t>
      </w:r>
    </w:p>
    <w:p w:rsidR="00000000" w:rsidDel="00000000" w:rsidP="00000000" w:rsidRDefault="00000000" w:rsidRPr="00000000" w14:paraId="000006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electoral system and processes are not necessarily of the same level of political maturity that countries like the United States and other more developed countries have attained. It is noteworthy that numerous other countries recognize the deleterious effects on the electoral process by the publication of surveys immediately before the elections. Accordingly, they impose similar restrictions, although varying as to the periods: Turkey and Luxembourg, 30 days; South Africa, 42 days; Italy, 28 days; Indonesia, 21 days; Peru, Venezuela and Uruguay, 15 days; Poland, 12 days; France, Colombia and Mexico, 7 days; Spain, 5 days; Russia, Australia and Bolivia, 2 days; Fiji, New Zealand, Armenia, Belarus, Bulgaria, Croatia, Kazakhstan and Lithuania, 1 day.</w:t>
      </w:r>
    </w:p>
    <w:p w:rsidR="00000000" w:rsidDel="00000000" w:rsidP="00000000" w:rsidRDefault="00000000" w:rsidRPr="00000000" w14:paraId="000006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reasons advanced in support of Section 5.4, far from being matters of mere legislative preferences or beliefs regarding the evils sought to be remedied, sufficiently justify the restriction on such vital rights as the freedoms of speech and of the press. It bears stressing that it is Congress, not this Court, which is primarily charged with the determination of the need for regulation of such activities. Thus, insofar as the need for regulation of the publication of election surveys within the periods laid down in Section 5.4 is concerned, this court is in no position to substitute its judgment as to the necessity or desirability of the same for that of Congress."</w:t>
      </w:r>
    </w:p>
    <w:p w:rsidR="00000000" w:rsidDel="00000000" w:rsidP="00000000" w:rsidRDefault="00000000" w:rsidRPr="00000000" w14:paraId="000006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 should probably explain that although Justices Melo, Vitug and Mendoza dissented in ABS- CBN, they nonetheless voted in favor of SWS. I believe this was because their Dissents in ABS-CBN were based on the fact that the Decision therein was promulgated after the elections had already been held; hence, as Justice Vitug plainly wrote in his Dissenting Opinion, the Petition was "technically moot." The ABS-CBN ponencia however, brushed aside the "moot and academic" argument in this wise:</w:t>
      </w:r>
    </w:p>
    <w:p w:rsidR="00000000" w:rsidDel="00000000" w:rsidP="00000000" w:rsidRDefault="00000000" w:rsidRPr="00000000" w14:paraId="000006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 is not totally moot. While the assailed Resolution referred specifically to the May 11, 1998 election, its implications on the people's fundamental freedom of expression transcend the past election. The holding of periodic elections is a basic feature of our democratic government. By its very nature, exit polling is tied up with elections. To set aside the resolution of this issue now will only postpone a task that could well crop us again in future elections.'</w:t>
      </w:r>
    </w:p>
    <w:p w:rsidR="00000000" w:rsidDel="00000000" w:rsidP="00000000" w:rsidRDefault="00000000" w:rsidRPr="00000000" w14:paraId="0000063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63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A</w:t>
      </w: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 Salute to My Mentor</w:t>
      </w:r>
    </w:p>
    <w:p w:rsidR="00000000" w:rsidDel="00000000" w:rsidP="00000000" w:rsidRDefault="00000000" w:rsidRPr="00000000" w14:paraId="0000063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40">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would like to begin by calling attention to and elucidating my own knowledge of an incident me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ntioned on page 75 of the book being launched today, A Journey of Struggle and Hope.</w:t>
      </w:r>
      <w:r w:rsidDel="00000000" w:rsidR="00000000" w:rsidRPr="00000000">
        <w:rPr>
          <w:rtl w:val="0"/>
        </w:rPr>
      </w:r>
    </w:p>
    <w:p w:rsidR="00000000" w:rsidDel="00000000" w:rsidP="00000000" w:rsidRDefault="00000000" w:rsidRPr="00000000" w14:paraId="00000641">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was a freshman at the Far Eastern University Institute of Law in 1956, the school year barely a few weeks old, when suddenly the law students, who were a thousand strong, declared a "strike" in protest of what they perceived was the precipitate and unjustified retirement of the wellloved and venerable dean of the law school. As a new law student, I did not personally know our old dean, but I went along with the strikers as they filled the FEU auditorium with chants, slogans and anguished cries of "Persecution!"</w:t>
      </w:r>
      <w:r w:rsidDel="00000000" w:rsidR="00000000" w:rsidRPr="00000000">
        <w:rPr>
          <w:rtl w:val="0"/>
        </w:rPr>
      </w:r>
    </w:p>
    <w:p w:rsidR="00000000" w:rsidDel="00000000" w:rsidP="00000000" w:rsidRDefault="00000000" w:rsidRPr="00000000" w14:paraId="00000642">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Then, a youngish 36-year-old bespectacled professor, a Yale and Harvard graduate and bar topnotcher, walked to center stage, approached the microphone, and single handedly faced the hostile</w:t>
      </w:r>
      <w:r w:rsidDel="00000000" w:rsidR="00000000" w:rsidRPr="00000000">
        <w:rPr>
          <w:rFonts w:ascii="Georgia" w:cs="Georgia" w:eastAsia="Georgia" w:hAnsi="Georgia"/>
          <w:sz w:val="22"/>
          <w:szCs w:val="22"/>
          <w:rtl w:val="0"/>
        </w:rPr>
        <w:t xml:space="preserve"> crowd. The new dean, Dr. Jovito R. Salonga, spoke with a forceful tremolo and held the rowdy and rambunctious crowd spellbound. In thirty minutes flat, the huge crowd of activist students trooped back to their classrooms, convinced of the error in their mass action; and of the wisdom, the honesty, the sincerity and the good faith of their new dean. Thus did I, along with many others, find the guru who would become my role model not only in my chosen career but, more important, in my life as a whole.</w:t>
      </w:r>
    </w:p>
    <w:p w:rsidR="00000000" w:rsidDel="00000000" w:rsidP="00000000" w:rsidRDefault="00000000" w:rsidRPr="00000000" w14:paraId="00000643">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student, I was very active in extracurricular activities, having become president not only of the university student council, but also of the National Union of Students of the Philippines. Because of these activities, I tended to give secondary importance to my academic studies. But Dean Salonga constantly reminded me that my first duty was to excel in academics.</w:t>
      </w:r>
    </w:p>
    <w:p w:rsidR="00000000" w:rsidDel="00000000" w:rsidP="00000000" w:rsidRDefault="00000000" w:rsidRPr="00000000" w14:paraId="00000644">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my professor in evidence and corporation law,</w:t>
      </w:r>
      <w:r w:rsidDel="00000000" w:rsidR="00000000" w:rsidRPr="00000000">
        <w:rPr>
          <w:rFonts w:ascii="Georgia" w:cs="Georgia" w:eastAsia="Georgia" w:hAnsi="Georgia"/>
          <w:sz w:val="22"/>
          <w:szCs w:val="22"/>
          <w:rtl w:val="0"/>
        </w:rPr>
        <w:t xml:space="preserve"> he would call me to recite when student activities were at their height - perhaps to test me whether I was adhering to my promise never to forget my academic preparation in the midst of the adulation of my leadership activities not only in FEU, but even in the wider arena of national student politics. Because of his constant monitoring of my grades, I managed to graduate with Latin honors and as "most outstanding student."</w:t>
      </w:r>
    </w:p>
    <w:p w:rsidR="00000000" w:rsidDel="00000000" w:rsidP="00000000" w:rsidRDefault="00000000" w:rsidRPr="00000000" w14:paraId="00000645">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few days prior to the 1960 bar examinations, I got sick. To aggravate the situation, a rainstorm hit the city, and I had to wade across kneedeep waters on R. Papa Street from the FEU Hospital where I was confined, to the University of the East where the exams were being held. After what I thought was a lackluster</w:t>
      </w:r>
      <w:r w:rsidDel="00000000" w:rsidR="00000000" w:rsidRPr="00000000">
        <w:rPr>
          <w:rFonts w:ascii="Georgia" w:cs="Georgia" w:eastAsia="Georgia" w:hAnsi="Georgia"/>
          <w:sz w:val="22"/>
          <w:szCs w:val="22"/>
          <w:rtl w:val="0"/>
        </w:rPr>
        <w:t xml:space="preserve"> first-day performance, I wanted to quit the examinations for the remaining days. But Dean Salonga would not hear of it. With his constant encouragement, I still managed to pass, copping the 6th highest place.</w:t>
      </w:r>
    </w:p>
    <w:p w:rsidR="00000000" w:rsidDel="00000000" w:rsidP="00000000" w:rsidRDefault="00000000" w:rsidRPr="00000000" w14:paraId="00000646">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 invited me to join his prestigious law firm, which included as partners some of the best legal minds in the country like Sedfrey A. Ordoñez, Pedro L. Yap and Neptali A. Gonzales. He taught me the rudiments of law practice; more significantly, he demonstrated the lifedefining values of integrity, prudence and fairness. My admiration and awe of Dr. Salonga grew even more.</w:t>
      </w:r>
      <w:r w:rsidDel="00000000" w:rsidR="00000000" w:rsidRPr="00000000">
        <w:rPr>
          <w:rtl w:val="0"/>
        </w:rPr>
      </w:r>
    </w:p>
    <w:p w:rsidR="00000000" w:rsidDel="00000000" w:rsidP="00000000" w:rsidRDefault="00000000" w:rsidRPr="00000000" w14:paraId="00000647">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Then and up to now, he is a living model of his teachings. He taught by example, not by words. He is a dedicated husband, a caring father, a faithful friend and a devoted man of God. Never com promising his principles and values in exchange for friendship, kinship, relationship, wealth or power, he lives an almost ascetic life. He does not smoke, does not drink, and does not gamble. Money, worldly pleasures, titles and honors hold no fascination for him.</w:t>
      </w:r>
      <w:r w:rsidDel="00000000" w:rsidR="00000000" w:rsidRPr="00000000">
        <w:rPr>
          <w:rtl w:val="0"/>
        </w:rPr>
      </w:r>
    </w:p>
    <w:p w:rsidR="00000000" w:rsidDel="00000000" w:rsidP="00000000" w:rsidRDefault="00000000" w:rsidRPr="00000000" w14:paraId="00000648">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we are of different religious faiths — he being a devout Protestant, a respected leader of the Cosmopolitan Church; and I, a fledgling Catholic -has not diminished at all our more than four decades of enriching friendship; or my own admiration, esteem and affection for him. This is probably because we never discuss what separates us, but only what truly binds us.</w:t>
      </w:r>
    </w:p>
    <w:p w:rsidR="00000000" w:rsidDel="00000000" w:rsidP="00000000" w:rsidRDefault="00000000" w:rsidRPr="00000000" w14:paraId="00000649">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my appointment to the highest court of the land, Senator Salonga accorded me -unconsciously, I am sure - the greatest honor in my career as a practising lawyer, not by awarding me a plaque of gold or conferring on me an honorary degree. Rather, he did so by asking me to be his personal legal counsel during his incumbency as Senate President and to be concurrently chief legal counsel of the Liberal Party which he then headed. Nothing is more fulfilling, more exhilarating, than the honor of being counsel to one's mentor and former boss!</w:t>
      </w:r>
    </w:p>
    <w:p w:rsidR="00000000" w:rsidDel="00000000" w:rsidP="00000000" w:rsidRDefault="00000000" w:rsidRPr="00000000" w14:paraId="0000064A">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some of you may know, my ascension to the</w:t>
      </w:r>
      <w:r w:rsidDel="00000000" w:rsidR="00000000" w:rsidRPr="00000000">
        <w:rPr>
          <w:rFonts w:ascii="Georgia" w:cs="Georgia" w:eastAsia="Georgia" w:hAnsi="Georgia"/>
          <w:sz w:val="22"/>
          <w:szCs w:val="22"/>
          <w:rtl w:val="0"/>
        </w:rPr>
        <w:t xml:space="preserve"> Supreme Court was not easy. From 1992 to 1995, there were seven vacancies in the Court due to the compulsory retirement of incumbents. For each of those seven vacancies, my name was submitted to the Judicial and Bar Council (JBC) for screening. I failed the JBC test because of the alleged insufficiency of my professional competence and my alleged transgressions and sins. But in all those trying three years, Senator Salonga was beside me, behind me, and even above me, cheering me up, tirelessly uplifting my sagging spirit and praying for me. He would call me up frequently, assuring me of his support and unfailing faith and urging me never to lose trust in the faithfulness of God. And whenever I felt really low and hopeless, he would patiently remind me of Romans 8:28.</w:t>
      </w:r>
    </w:p>
    <w:p w:rsidR="00000000" w:rsidDel="00000000" w:rsidP="00000000" w:rsidRDefault="00000000" w:rsidRPr="00000000" w14:paraId="0000064B">
      <w:pPr>
        <w:ind w:lef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God makes all things work together </w:t>
      </w:r>
    </w:p>
    <w:p w:rsidR="00000000" w:rsidDel="00000000" w:rsidP="00000000" w:rsidRDefault="00000000" w:rsidRPr="00000000" w14:paraId="0000064C">
      <w:pPr>
        <w:ind w:lef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For the good of those who love Him </w:t>
      </w:r>
    </w:p>
    <w:p w:rsidR="00000000" w:rsidDel="00000000" w:rsidP="00000000" w:rsidRDefault="00000000" w:rsidRPr="00000000" w14:paraId="0000064D">
      <w:pPr>
        <w:ind w:lef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And are called according to His purpose. </w:t>
      </w:r>
    </w:p>
    <w:p w:rsidR="00000000" w:rsidDel="00000000" w:rsidP="00000000" w:rsidRDefault="00000000" w:rsidRPr="00000000" w14:paraId="0000064E">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When finally I was nominated by the JBC and eventually appointed by President Ramos, he was the first to congratulate me not only for the appointment, but also for my keeping faith in the grace and bounty of the Lord!</w:t>
      </w:r>
      <w:r w:rsidDel="00000000" w:rsidR="00000000" w:rsidRPr="00000000">
        <w:rPr>
          <w:rtl w:val="0"/>
        </w:rPr>
      </w:r>
    </w:p>
    <w:p w:rsidR="00000000" w:rsidDel="00000000" w:rsidP="00000000" w:rsidRDefault="00000000" w:rsidRPr="00000000" w14:paraId="0000064F">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my conduct and work in the Supreme Court, I am proud to say that I have tried my best to follow and express my mentor's ideas and ideals. Those who read my decisions in the Court, as well as my writings and speeches elsewhere, will surely detect the legal philosophy and life values of Senator Salonga </w:t>
      </w:r>
      <w:r w:rsidDel="00000000" w:rsidR="00000000" w:rsidRPr="00000000">
        <w:rPr>
          <w:rFonts w:ascii="Georgia" w:cs="Georgia" w:eastAsia="Georgia" w:hAnsi="Georgia"/>
          <w:sz w:val="22"/>
          <w:szCs w:val="22"/>
          <w:rtl w:val="0"/>
        </w:rPr>
        <w:t xml:space="preserve">embedded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in them. I try to echo, even faintly, his teaching that law cannot be separated from life, that it should be used as a brick in building the social edifice and as a means of fulfilling the deepest aspirations of man.</w:t>
      </w:r>
      <w:r w:rsidDel="00000000" w:rsidR="00000000" w:rsidRPr="00000000">
        <w:rPr>
          <w:rtl w:val="0"/>
        </w:rPr>
      </w:r>
    </w:p>
    <w:p w:rsidR="00000000" w:rsidDel="00000000" w:rsidP="00000000" w:rsidRDefault="00000000" w:rsidRPr="00000000" w14:paraId="00000650">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But his most significant teaching is not really about the law, as it is about life. And if my presence today must have any relevance at all, I now would like to summarize the one teaching of my guru which I will always treasure, and it is this: While it is desirable to have some of the necessities that money can buy, like adequate food on the table, sufficient clothing and shelter for the family, sports and recreation for the body, and even a car and a house, I should never never forget that it is far more important to aspire for the things that money cannot buy, like excellence, integrity, honor, dignity and a reverential regard and love for God as the Source of all that is true, good and beautiful.</w:t>
      </w:r>
      <w:r w:rsidDel="00000000" w:rsidR="00000000" w:rsidRPr="00000000">
        <w:rPr>
          <w:rtl w:val="0"/>
        </w:rPr>
      </w:r>
    </w:p>
    <w:p w:rsidR="00000000" w:rsidDel="00000000" w:rsidP="00000000" w:rsidRDefault="00000000" w:rsidRPr="00000000" w14:paraId="00000651">
      <w:pPr>
        <w:ind w:lef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Maraming salamat po.</w:t>
      </w:r>
    </w:p>
    <w:p w:rsidR="00000000" w:rsidDel="00000000" w:rsidP="00000000" w:rsidRDefault="00000000" w:rsidRPr="00000000" w14:paraId="00000652">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B</w:t>
      </w:r>
    </w:p>
    <w:p w:rsidR="00000000" w:rsidDel="00000000" w:rsidP="00000000" w:rsidRDefault="00000000" w:rsidRPr="00000000" w14:paraId="0000065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Justice Is God's Work</w:t>
      </w:r>
      <w:r w:rsidDel="00000000" w:rsidR="00000000" w:rsidRPr="00000000">
        <w:rPr>
          <w:rtl w:val="0"/>
        </w:rPr>
      </w:r>
    </w:p>
    <w:p w:rsidR="00000000" w:rsidDel="00000000" w:rsidP="00000000" w:rsidRDefault="00000000" w:rsidRPr="00000000" w14:paraId="0000065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en days ago, I received an invitation from the Philippine Judicial Academy (Philja) to deliver the closing address today to </w:t>
      </w:r>
      <w:r w:rsidDel="00000000" w:rsidR="00000000" w:rsidRPr="00000000">
        <w:rPr>
          <w:rFonts w:ascii="Georgia" w:cs="Georgia" w:eastAsia="Georgia" w:hAnsi="Georgia"/>
          <w:sz w:val="22"/>
          <w:szCs w:val="22"/>
          <w:rtl w:val="0"/>
        </w:rPr>
        <w:t xml:space="preserve">formally end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the Second Pre-Judicature Program. I would like you to know that a Philja invitation partakes of the nature of a summons, which cannot be refused or ignored not only on pain of default but, worse, of contempt.</w:t>
      </w:r>
      <w:r w:rsidDel="00000000" w:rsidR="00000000" w:rsidRPr="00000000">
        <w:rPr>
          <w:rtl w:val="0"/>
        </w:rPr>
      </w:r>
    </w:p>
    <w:p w:rsidR="00000000" w:rsidDel="00000000" w:rsidP="00000000" w:rsidRDefault="00000000" w:rsidRPr="00000000" w14:paraId="000006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said that Supreme Court justices are a courageous lot. They have braved the onslaughts of lynch mobs, screaming headlines and even presidential tyrants and dictators. Let me, however, tell you that if there is anyone over whom high magistrates sweat bullets, that singular one is Justice Ameurfina Aguinaldo Melencio Herrera, the venerable chancellor of Philja. Not that she is fearsome, but that she is respected and loved. When she calls, we answer; when she invites, we  always respond. </w:t>
      </w:r>
    </w:p>
    <w:p w:rsidR="00000000" w:rsidDel="00000000" w:rsidP="00000000" w:rsidRDefault="00000000" w:rsidRPr="00000000" w14:paraId="000006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add that the summons for today's meeting was personally served on me, not by an ordinary sheriff, but by my esteemed former colleague in the Supreme Court, Justice Antonio M. Martinez. Let me just recall a bit of what I said of Justice Tony on the occasion of his retirement from the Court on February 1, 1999:</w:t>
      </w:r>
    </w:p>
    <w:p w:rsidR="00000000" w:rsidDel="00000000" w:rsidP="00000000" w:rsidRDefault="00000000" w:rsidRPr="00000000" w14:paraId="000006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"Regrettably, Mr. Justice Martinez has had a stint in the Court that was too brief. We his colleagues shall miss him and his cadenced responses to the challenges that faced us. We shall pine for his scholarly ponencias, his industry and his passion for truth and fairness. His stint may have been too brief, but he has certainly enriched jurisprudence in our land. He has definitely left his unmistakable imprint in my memory of great jurists."</w:t>
      </w:r>
      <w:r w:rsidDel="00000000" w:rsidR="00000000" w:rsidRPr="00000000">
        <w:rPr>
          <w:rtl w:val="0"/>
        </w:rPr>
      </w:r>
    </w:p>
    <w:p w:rsidR="00000000" w:rsidDel="00000000" w:rsidP="00000000" w:rsidRDefault="00000000" w:rsidRPr="00000000" w14:paraId="000006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has made the invitation even more compelling is the presence of the chairman of the Pre- Judicature Program, Justice Ricardo C. Puno. He is held in high regard in the Court and is invariably invited to appear as amicus curiae whenever the High Tribunal is faced with novel and difficult questions — invitations he has never turned down, even if he has never been paid for his appearance.</w:t>
      </w:r>
    </w:p>
    <w:p w:rsidR="00000000" w:rsidDel="00000000" w:rsidP="00000000" w:rsidRDefault="00000000" w:rsidRPr="00000000" w14:paraId="000006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begin by congratulating all of you, dear graduates. You are the first batch to finish this Pre- Judicature Program in the first year of the first century of the new millennium, a distinction that happens only once every one thousand years! Today, indeed, marks the opening of a major door to the exclusive and reclusive world of the men and women in black robes. As you all know, the Philja Pre-Judicature Program is now a prerequisite to a Judicial and Bar Council recommendation for membership in the Philippine judiciary.</w:t>
      </w:r>
    </w:p>
    <w:p w:rsidR="00000000" w:rsidDel="00000000" w:rsidP="00000000" w:rsidRDefault="00000000" w:rsidRPr="00000000" w14:paraId="000006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I contemplated my message to you today, memories of my own entry into the judiciary, direct to the Supreme Court in 1995, streamed into my mind. As I began to brush shoulders with the most exclusive brethren in the country, I was filled not only with awe and anxiety at what lay ahead, but also with some intellectual and spiritual soulsearching.</w:t>
      </w:r>
      <w:r w:rsidDel="00000000" w:rsidR="00000000" w:rsidRPr="00000000">
        <w:rPr>
          <w:rtl w:val="0"/>
        </w:rPr>
      </w:r>
    </w:p>
    <w:p w:rsidR="00000000" w:rsidDel="00000000" w:rsidP="00000000" w:rsidRDefault="00000000" w:rsidRPr="00000000" w14:paraId="000006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Let me explain that from 1986 to 1995, my wife and I underwent a spiritual rebirth as we joined the Bukas Loob sa Diyos, a charismatic community of renewed Catholics. During those nine years, we embarked on a new journey of faith through a marriage encounter, a "Life in the Spirit" seminar, retreats and various other programs to relearn and reexperience our faith. We read and reread the Bible several times over, discussed volumes — nay, libraries — of comment aries thereon. Later on we shared our experiences by speaking in seminars and conferences, and we even became servant - leaders of this community.</w:t>
      </w:r>
      <w:r w:rsidDel="00000000" w:rsidR="00000000" w:rsidRPr="00000000">
        <w:rPr>
          <w:rtl w:val="0"/>
        </w:rPr>
      </w:r>
    </w:p>
    <w:p w:rsidR="00000000" w:rsidDel="00000000" w:rsidP="00000000" w:rsidRDefault="00000000" w:rsidRPr="00000000" w14:paraId="000006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process, we had a most fulfilling encounter with our Lord Jesus Christ. We can truly claim that we came to know Him and to experience His love in many ways.</w:t>
      </w:r>
    </w:p>
    <w:p w:rsidR="00000000" w:rsidDel="00000000" w:rsidP="00000000" w:rsidRDefault="00000000" w:rsidRPr="00000000" w14:paraId="000006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my part, I have learned to trust Him and to depend on Him for all my needs, aspirations and wants. Many times I would pray. Even if I do not get what I want, still, I continue to repose my full faith and confidence in Him. I know that God is infinitely more intelligent and powerful than I or anyone else.</w:t>
      </w:r>
    </w:p>
    <w:p w:rsidR="00000000" w:rsidDel="00000000" w:rsidP="00000000" w:rsidRDefault="00000000" w:rsidRPr="00000000" w14:paraId="000006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He always knows my needs better than I do. And I am confident He will provide all things good for me and my family - in His own time and in His own way. When I am baffled by events that I do not understand, I always remember the book of Isaiah (55:8-9), in which God exclaimed:</w:t>
      </w:r>
    </w:p>
    <w:p w:rsidR="00000000" w:rsidDel="00000000" w:rsidP="00000000" w:rsidRDefault="00000000" w:rsidRPr="00000000" w14:paraId="00000661">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"My thoughts are not your thoughts, </w:t>
      </w:r>
    </w:p>
    <w:p w:rsidR="00000000" w:rsidDel="00000000" w:rsidP="00000000" w:rsidRDefault="00000000" w:rsidRPr="00000000" w14:paraId="00000662">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And my ways are not your ways, </w:t>
      </w:r>
    </w:p>
    <w:p w:rsidR="00000000" w:rsidDel="00000000" w:rsidP="00000000" w:rsidRDefault="00000000" w:rsidRPr="00000000" w14:paraId="00000663">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high as the heavens are above the earth, </w:t>
      </w:r>
    </w:p>
    <w:p w:rsidR="00000000" w:rsidDel="00000000" w:rsidP="00000000" w:rsidRDefault="00000000" w:rsidRPr="00000000" w14:paraId="00000664">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So high are my ways above your ways </w:t>
      </w:r>
    </w:p>
    <w:p w:rsidR="00000000" w:rsidDel="00000000" w:rsidP="00000000" w:rsidRDefault="00000000" w:rsidRPr="00000000" w14:paraId="0000066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And my thoughts above your thoughts."</w:t>
      </w:r>
      <w:r w:rsidDel="00000000" w:rsidR="00000000" w:rsidRPr="00000000">
        <w:rPr>
          <w:rtl w:val="0"/>
        </w:rPr>
      </w:r>
    </w:p>
    <w:p w:rsidR="00000000" w:rsidDel="00000000" w:rsidP="00000000" w:rsidRDefault="00000000" w:rsidRPr="00000000" w14:paraId="00000666">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Let me assure you that in all my life, my struggles, my frustrations, my victories, God has never failed in His promise, as heralded also in Scriptures, in the book of Romans (8:28):</w:t>
      </w:r>
    </w:p>
    <w:p w:rsidR="00000000" w:rsidDel="00000000" w:rsidP="00000000" w:rsidRDefault="00000000" w:rsidRPr="00000000" w14:paraId="00000667">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"God makes all things work </w:t>
      </w:r>
    </w:p>
    <w:p w:rsidR="00000000" w:rsidDel="00000000" w:rsidP="00000000" w:rsidRDefault="00000000" w:rsidRPr="00000000" w14:paraId="00000668">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good of those who love Him </w:t>
      </w:r>
    </w:p>
    <w:p w:rsidR="00000000" w:rsidDel="00000000" w:rsidP="00000000" w:rsidRDefault="00000000" w:rsidRPr="00000000" w14:paraId="00000669">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who are called according </w:t>
      </w:r>
    </w:p>
    <w:p w:rsidR="00000000" w:rsidDel="00000000" w:rsidP="00000000" w:rsidRDefault="00000000" w:rsidRPr="00000000" w14:paraId="0000066A">
      <w:pPr>
        <w:ind w:left="36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His purpose." </w:t>
      </w:r>
    </w:p>
    <w:p w:rsidR="00000000" w:rsidDel="00000000" w:rsidP="00000000" w:rsidRDefault="00000000" w:rsidRPr="00000000" w14:paraId="0000066B">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repeat: "God makes all things work for the good of those who love Him and who are called according to His purpose.”</w:t>
      </w:r>
    </w:p>
    <w:p w:rsidR="00000000" w:rsidDel="00000000" w:rsidP="00000000" w:rsidRDefault="00000000" w:rsidRPr="00000000" w14:paraId="0000066C">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most basic of our Lord's teachings is love. When He was asked which commandment of the law was the greatest, He replied, "The first is: love the Lord your God with all your heart, with all your soul and with all your strength. The second is: Love your neighbor as yourself."</w:t>
      </w:r>
    </w:p>
    <w:p w:rsidR="00000000" w:rsidDel="00000000" w:rsidP="00000000" w:rsidRDefault="00000000" w:rsidRPr="00000000" w14:paraId="0000066D">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another occasion, our Lord was preaching on a mountainside, and among other things, he said, "My command to you is: love your enemies, pray for your persecutors. This will prove that you are sons of your heavenly Father, for His sun rises on the bad and the good. He rains on the just and the unjust. If you love only those who love you, what merit is there in that? Do not tax collectors do as much? And if you greet your brothers only, what is so praiseworthy about that? Do not pagans do as much? In a word, you must be made perfect as your heavenly Father is perfect."</w:t>
      </w:r>
    </w:p>
    <w:p w:rsidR="00000000" w:rsidDel="00000000" w:rsidP="00000000" w:rsidRDefault="00000000" w:rsidRPr="00000000" w14:paraId="0000066E">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the face of this core teaching of our Lord Jesus Christ, I asked myself several times: "If God is the very personification of love, why does He punish His people? At the very least, why does He allow calamity, cruelty, poverty and affliction to assault and damn them? Why does He not just satisfy all of their needs and wants, something that is definitely within His infinite power and authority? Why does He not just eradicate poverty, hunger and pain? He is God; He certainly can do all that."</w:t>
      </w:r>
      <w:r w:rsidDel="00000000" w:rsidR="00000000" w:rsidRPr="00000000">
        <w:rPr>
          <w:rtl w:val="0"/>
        </w:rPr>
      </w:r>
    </w:p>
    <w:p w:rsidR="00000000" w:rsidDel="00000000" w:rsidP="00000000" w:rsidRDefault="00000000" w:rsidRPr="00000000" w14:paraId="0000066F">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It is with this background of incisive theological questions that, upon </w:t>
      </w:r>
      <w:r w:rsidDel="00000000" w:rsidR="00000000" w:rsidRPr="00000000">
        <w:rPr>
          <w:rFonts w:ascii="Georgia" w:cs="Georgia" w:eastAsia="Georgia" w:hAnsi="Georgia"/>
          <w:sz w:val="22"/>
          <w:szCs w:val="22"/>
          <w:rtl w:val="0"/>
        </w:rPr>
        <w:t xml:space="preserve">my appointment to the Supreme Court, I asked myself: “Our Lord’s greatest commandment is to love God and His people; why am I being called to impose penalties for crimes, enforce difficult obligations and sanction burdensome laws?" I was baffled by the seeming contradiction between love and punishment, between affection and affliction, until I came upon this little story.</w:t>
      </w:r>
    </w:p>
    <w:p w:rsidR="00000000" w:rsidDel="00000000" w:rsidP="00000000" w:rsidRDefault="00000000" w:rsidRPr="00000000" w14:paraId="00000670">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demure young lady was brought before a traffic court for overspeeding. In the courtroom, the judge</w:t>
      </w:r>
      <w:r w:rsidDel="00000000" w:rsidR="00000000" w:rsidRPr="00000000">
        <w:rPr>
          <w:rFonts w:ascii="Georgia" w:cs="Georgia" w:eastAsia="Georgia" w:hAnsi="Georgia"/>
          <w:sz w:val="22"/>
          <w:szCs w:val="22"/>
          <w:rtl w:val="0"/>
        </w:rPr>
        <w:t xml:space="preserve"> asked her: "Young lady, this police officer tells me that you were racing at 100 kilometers per hour in a 50-kilometer zone. What can you say about that?"</w:t>
      </w:r>
    </w:p>
    <w:p w:rsidR="00000000" w:rsidDel="00000000" w:rsidP="00000000" w:rsidRDefault="00000000" w:rsidRPr="00000000" w14:paraId="00000671">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"He's correct, your Honor. I am truly sorry I broke the law, but I promise not to do it again," replied the repentant miss.</w:t>
      </w:r>
      <w:r w:rsidDel="00000000" w:rsidR="00000000" w:rsidRPr="00000000">
        <w:rPr>
          <w:rtl w:val="0"/>
        </w:rPr>
      </w:r>
    </w:p>
    <w:p w:rsidR="00000000" w:rsidDel="00000000" w:rsidP="00000000" w:rsidRDefault="00000000" w:rsidRPr="00000000" w14:paraId="00000672">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"Because of your confession and promise to reform, the law will be lenient on you. I will just fine you P300 instead of the usual P500," the judge solemnly decreed.</w:t>
      </w:r>
      <w:r w:rsidDel="00000000" w:rsidR="00000000" w:rsidRPr="00000000">
        <w:rPr>
          <w:rtl w:val="0"/>
        </w:rPr>
      </w:r>
    </w:p>
    <w:p w:rsidR="00000000" w:rsidDel="00000000" w:rsidP="00000000" w:rsidRDefault="00000000" w:rsidRPr="00000000" w14:paraId="00000673">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After adjourning the court session, the judge removed his black robe, went straight to the cashier, pulled out his wallet and paid the P300 fine. He paid the penalty out of love, because the lawbreaker was his daughter. Justice was served - and so was love.</w:t>
      </w:r>
      <w:r w:rsidDel="00000000" w:rsidR="00000000" w:rsidRPr="00000000">
        <w:rPr>
          <w:rtl w:val="0"/>
        </w:rPr>
      </w:r>
    </w:p>
    <w:p w:rsidR="00000000" w:rsidDel="00000000" w:rsidP="00000000" w:rsidRDefault="00000000" w:rsidRPr="00000000" w14:paraId="00000674">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larger and real sense, the judge in our little story is our Lord Jesus Christ. And the young lady represents each one of us, all of us in this hall. His Honor is our Divine Judge and we are His unworthy children. We, His people, sinned. We violated the law of God. And so the justice of God requires our punishment.</w:t>
      </w:r>
    </w:p>
    <w:p w:rsidR="00000000" w:rsidDel="00000000" w:rsidP="00000000" w:rsidRDefault="00000000" w:rsidRPr="00000000" w14:paraId="00000675">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justice is in the nature of God, He — even if He is the most powerful Being in the universe -cannot refuse to impose the sanction of His own law. Otherwise, He would be violating His own nature.</w:t>
      </w:r>
    </w:p>
    <w:p w:rsidR="00000000" w:rsidDel="00000000" w:rsidP="00000000" w:rsidRDefault="00000000" w:rsidRPr="00000000" w14:paraId="00000676">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Jesus is also love personified. So, out of His great love, He became man, came down to earth, suffered, was crucified, died and gloriously resurrected. He atoned for our sins and owned the punishment meant for us. He did this because of His great love for us.</w:t>
      </w:r>
    </w:p>
    <w:p w:rsidR="00000000" w:rsidDel="00000000" w:rsidP="00000000" w:rsidRDefault="00000000" w:rsidRPr="00000000" w14:paraId="00000677">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Let me stress it again. Just as our Lord is a God of love, He is also a God of justice. Just as it is in His nature to love, it is also in His essence to see that justice is done. Just as He cannot refuse to love, neither can He decline to render justice. Both love and justice are in His very nature and essence. He cannot contradict himself </w:t>
      </w:r>
      <w:r w:rsidDel="00000000" w:rsidR="00000000" w:rsidRPr="00000000">
        <w:rPr>
          <w:rFonts w:ascii="Georgia" w:cs="Georgia" w:eastAsia="Georgia" w:hAnsi="Georgia"/>
          <w:sz w:val="22"/>
          <w:szCs w:val="22"/>
          <w:rtl w:val="0"/>
        </w:rPr>
        <w:t xml:space="preserve">by refusing</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to fulfill both love and justice.</w:t>
      </w:r>
      <w:r w:rsidDel="00000000" w:rsidR="00000000" w:rsidRPr="00000000">
        <w:rPr>
          <w:rtl w:val="0"/>
        </w:rPr>
      </w:r>
    </w:p>
    <w:p w:rsidR="00000000" w:rsidDel="00000000" w:rsidP="00000000" w:rsidRDefault="00000000" w:rsidRPr="00000000" w14:paraId="00000678">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By sending His only Son and by His Son's suffering, death and resurrection, He saved humankind from eternal damnation. In this manner, His justice and His love were both fulfilled.</w:t>
      </w:r>
      <w:r w:rsidDel="00000000" w:rsidR="00000000" w:rsidRPr="00000000">
        <w:rPr>
          <w:rtl w:val="0"/>
        </w:rPr>
      </w:r>
    </w:p>
    <w:p w:rsidR="00000000" w:rsidDel="00000000" w:rsidP="00000000" w:rsidRDefault="00000000" w:rsidRPr="00000000" w14:paraId="00000679">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if my fifteen minute talk today is worth anything, it is this: the rendition of justice is not only a human necessity; it is a divine essentiality. When we give people their due, impose penalties for crimes, uphold liberty, enforce obligations and compel obedience to duties — fairly and speedily, without fear or favor — we really do the work of the Lord. In short, to dispense quality justice is to do God's work.</w:t>
      </w:r>
    </w:p>
    <w:p w:rsidR="00000000" w:rsidDel="00000000" w:rsidP="00000000" w:rsidRDefault="00000000" w:rsidRPr="00000000" w14:paraId="0000067A">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 all the graduates, welcome to the divine work of rendering quality justice to our fellowmen and to the world!</w:t>
      </w:r>
      <w:r w:rsidDel="00000000" w:rsidR="00000000" w:rsidRPr="00000000">
        <w:rPr>
          <w:rtl w:val="0"/>
        </w:rPr>
      </w:r>
    </w:p>
    <w:p w:rsidR="00000000" w:rsidDel="00000000" w:rsidP="00000000" w:rsidRDefault="00000000" w:rsidRPr="00000000" w14:paraId="0000067B">
      <w:pPr>
        <w:ind w:lef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thank you.</w:t>
      </w:r>
    </w:p>
    <w:p w:rsidR="00000000" w:rsidDel="00000000" w:rsidP="00000000" w:rsidRDefault="00000000" w:rsidRPr="00000000" w14:paraId="0000067C">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C</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6" w:right="360" w:hanging="576"/>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7F">
      <w:pPr>
        <w:ind w:lef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 Prelude to Paperless Courts</w:t>
      </w:r>
    </w:p>
    <w:p w:rsidR="00000000" w:rsidDel="00000000" w:rsidP="00000000" w:rsidRDefault="00000000" w:rsidRPr="00000000" w14:paraId="00000680">
      <w:pPr>
        <w:ind w:lef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81">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 third millennium and the twentyfirst century ushered in new paradigms, technologies and biosciences. As a macro consequence of these paradigms, the struggle for world preeminence has shifted from a battle of ideologies and weapons of mass destruction to one of trade dominance. In the economic and political fields, the strategy has shifted from government control to deregulation, from state ownership to privatization, from national sovereignty to globalization, and from protectionism to trade liberalization.</w:t>
      </w:r>
      <w:r w:rsidDel="00000000" w:rsidR="00000000" w:rsidRPr="00000000">
        <w:rPr>
          <w:rtl w:val="0"/>
        </w:rPr>
      </w:r>
    </w:p>
    <w:p w:rsidR="00000000" w:rsidDel="00000000" w:rsidP="00000000" w:rsidRDefault="00000000" w:rsidRPr="00000000" w14:paraId="00000682">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new computer techno log i es have accelerated both the obsolescence of the industrial era and the advent of the Information Age. Indeed, the possession and the distribution of information through instant, lightningquick electronic data transmission, via the Internet and fiber optics, have become as valuable as oil resources, gold mines, heavy industries and agricultural products.</w:t>
      </w:r>
    </w:p>
    <w:p w:rsidR="00000000" w:rsidDel="00000000" w:rsidP="00000000" w:rsidRDefault="00000000" w:rsidRPr="00000000" w14:paraId="00000683">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Meanwhile, the emerging field of biosciences has made it possible to clone living organisms and to replicate or reproduce human organs through the extrawomb development of stem cells. DNA testing, genetic engineering and other new scientific discoveries promise healthier and longer lives even if, at the same time, they raise ethical and moral concerns. Given these breakthroughs, our children and grandchildren can look forward to much longer life spans of 150 or even 200 years.</w:t>
      </w:r>
      <w:r w:rsidDel="00000000" w:rsidR="00000000" w:rsidRPr="00000000">
        <w:rPr>
          <w:rtl w:val="0"/>
        </w:rPr>
      </w:r>
    </w:p>
    <w:p w:rsidR="00000000" w:rsidDel="00000000" w:rsidP="00000000" w:rsidRDefault="00000000" w:rsidRPr="00000000" w14:paraId="00000684">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These massive economic, political, technological and scientific developments are challenging and transforming not only the geographic and demographic face of the world, but also everything else that matters — political systems, lifestyles, work habits, philosophies, religious beliefs, leisure times, family lives and, yes, even the normally reclusive and exclusive judicial enclaves.</w:t>
      </w:r>
      <w:r w:rsidDel="00000000" w:rsidR="00000000" w:rsidRPr="00000000">
        <w:rPr>
          <w:rtl w:val="0"/>
        </w:rPr>
      </w:r>
    </w:p>
    <w:p w:rsidR="00000000" w:rsidDel="00000000" w:rsidP="00000000" w:rsidRDefault="00000000" w:rsidRPr="00000000" w14:paraId="00000685">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This afternoon, as a consequence also of these new technologies and sciences, we are journeying into one specific transformational shift in our legal realm - the elimination of paper. At first blush, this proposition seems imponderable, if not totally impossible and absurd. How can paper be eliminated from our profession? Indeed, the law is said to be the most paperdependent discipline in the world. In no other field is the advice "Put it in writing" more prevalent than in the law. Whenever a statute or a contract states that something "shall be in writing," the unsaid assumption is that it shall be written on paper. So, too, our present procedural rules like those on parol evidence, statute of frauds, best evidence, and many others show a definite bias in favor of documentation.</w:t>
      </w:r>
      <w:r w:rsidDel="00000000" w:rsidR="00000000" w:rsidRPr="00000000">
        <w:rPr>
          <w:rtl w:val="0"/>
        </w:rPr>
      </w:r>
    </w:p>
    <w:p w:rsidR="00000000" w:rsidDel="00000000" w:rsidP="00000000" w:rsidRDefault="00000000" w:rsidRPr="00000000" w14:paraId="00000686">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And whenever the law speaks of documentation, we always assume that it refers to something written on paper. While the Ten Commandments may have been engraved in stone and Confucian wisdom in wooden tablets, until recently we have always thought </w:t>
      </w:r>
      <w:r w:rsidDel="00000000" w:rsidR="00000000" w:rsidRPr="00000000">
        <w:rPr>
          <w:rFonts w:ascii="Georgia" w:cs="Georgia" w:eastAsia="Georgia" w:hAnsi="Georgia"/>
          <w:sz w:val="22"/>
          <w:szCs w:val="22"/>
          <w:rtl w:val="0"/>
        </w:rPr>
        <w:t xml:space="preserve">of paper as the medium of written communication.</w:t>
      </w:r>
    </w:p>
    <w:p w:rsidR="00000000" w:rsidDel="00000000" w:rsidP="00000000" w:rsidRDefault="00000000" w:rsidRPr="00000000" w14:paraId="00000687">
      <w:pPr>
        <w:ind w:lef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line with the passage on June 11, 2000, of Republic Act No. 8792 (otherwise known as the Electronic Commerce Act or ECA), the Supreme Court has recently promulgated the Philippine Rules on Electronic Evidence, which took effect less than two months ago on August 1, 2001.</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Together, the ECA and the new Rules on Electronic Evidence eliminate the "disparity of treatment between data messages and paper documents." Also, an electronic document is regarded as the functional equivalent of a paperbased document; and an electronic or a digital signature, the functional equivalent of a traditionally penned "John Hancock." In brief, the new Rules we have just adopted makes it possible to admit in evidence electronically produced documentation or data messages.</w:t>
      </w:r>
      <w:r w:rsidDel="00000000" w:rsidR="00000000" w:rsidRPr="00000000">
        <w:rPr>
          <w:rtl w:val="0"/>
        </w:rPr>
      </w:r>
    </w:p>
    <w:p w:rsidR="00000000" w:rsidDel="00000000" w:rsidP="00000000" w:rsidRDefault="00000000" w:rsidRPr="00000000" w14:paraId="00000688">
      <w:pPr>
        <w:ind w:lef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feels honored and proud of being one of the first tribunals in Asia to produce these Rules and, thereby, to keep in step with the electronic age. Let me, however, stress that there is as yet no intention in the said law and Rules to eliminate paper as the primary medium of communication in the bar or the bench. </w:t>
      </w:r>
    </w:p>
    <w:p w:rsidR="00000000" w:rsidDel="00000000" w:rsidP="00000000" w:rsidRDefault="00000000" w:rsidRPr="00000000" w14:paraId="00000689">
      <w:pPr>
        <w:ind w:lef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Today, during the lecture and the open forum that will follow, we shall assess whether paper can indeed be expunged from legal practice, and whether paperless courts are possible in our country. We are singularly honored to have with us as centenary lecturer and resource speaker the Honorable Justice Robert Nicholson of the Federal Court of Australia, who will discuss the Australian experience in this bold new venture. It is with this mixed feeling of anticipation, awe and anxiety that I welcome all of you today to what may historically be the epochal prelude to paperless legal proceedings in our country.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Thank you and good day.</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36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D</w:t>
      </w:r>
    </w:p>
    <w:p w:rsidR="00000000" w:rsidDel="00000000" w:rsidP="00000000" w:rsidRDefault="00000000" w:rsidRPr="00000000" w14:paraId="0000068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MPGR</w:t>
      </w:r>
      <w:r w:rsidDel="00000000" w:rsidR="00000000" w:rsidRPr="00000000">
        <w:rPr>
          <w:rtl w:val="0"/>
        </w:rPr>
      </w:r>
    </w:p>
    <w:p w:rsidR="00000000" w:rsidDel="00000000" w:rsidP="00000000" w:rsidRDefault="00000000" w:rsidRPr="00000000" w14:paraId="0000068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oday is Justice Minerva Perez Gonzaga- Reyes' last day as an incumbent member of the Supreme Court and the Philippine judiciary. On behalf of her and of the Court, I welcome all of you to this commemorative program and dinner in her honor. On this occasion, I ask all of you to relax; endure the short remarks I will now deliver; and later be rewarded with an enjoyable musicale and, still later, with the delicious food and drinks that Minnie, Johnny and their children - Alda, Edwin Romualdo and Johann Michael - are happily offering for our degustation.</w:t>
      </w:r>
      <w:r w:rsidDel="00000000" w:rsidR="00000000" w:rsidRPr="00000000">
        <w:rPr>
          <w:rtl w:val="0"/>
        </w:rPr>
      </w:r>
    </w:p>
    <w:p w:rsidR="00000000" w:rsidDel="00000000" w:rsidP="00000000" w:rsidRDefault="00000000" w:rsidRPr="00000000" w14:paraId="000006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 consider myself lucky for having been assigned, along with Justice Minnie as we fondly call her, to the Third Division of the Court during the past thirtytwo months. During that period, I had the rare but ample opportunity to really know her and to learn from her insights on the many litigations and concerns that confronted our fivemember group. Looking back at our more than two and a half years of working</w:t>
      </w:r>
      <w:r w:rsidDel="00000000" w:rsidR="00000000" w:rsidRPr="00000000">
        <w:rPr>
          <w:rFonts w:ascii="Georgia" w:cs="Georgia" w:eastAsia="Georgia" w:hAnsi="Georgia"/>
          <w:sz w:val="22"/>
          <w:szCs w:val="22"/>
          <w:rtl w:val="0"/>
        </w:rPr>
        <w:t xml:space="preserve"> together, I think I can summarize my impression of her in four words.</w:t>
      </w:r>
    </w:p>
    <w:p w:rsidR="00000000" w:rsidDel="00000000" w:rsidP="00000000" w:rsidRDefault="00000000" w:rsidRPr="00000000" w14:paraId="000006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first word is MODESTY. By this I do not mean she is timid or bashful. Rather, I believe she is humble, self-effacing and unpretentious. Although highly successful in her career and in raising her children to be equally successful, she retains a restrained opinion of herself and of her accomplishments.</w:t>
      </w:r>
      <w:r w:rsidDel="00000000" w:rsidR="00000000" w:rsidRPr="00000000">
        <w:rPr>
          <w:rtl w:val="0"/>
        </w:rPr>
      </w:r>
    </w:p>
    <w:p w:rsidR="00000000" w:rsidDel="00000000" w:rsidP="00000000" w:rsidRDefault="00000000" w:rsidRPr="00000000" w14:paraId="000006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good example of her evident modesty is the very program we are holding tonight. As most of you know, the Supreme Court honors its retiring members with a formal program held in our Session Hall, during which the justices, in their majestic ceremonial robes, individually eulogize their many achievements. However, Justice Minnie made it plain to all of us in the Court that she would not have such grand eulogy. She expressed a preference for just hosting a modest gettogether with her family and very close friends. But the justices would not let her go unnoticed. And tonight's dinner and short program is a sort of compromise between a grand ceremony and a sparse family gathering.</w:t>
      </w:r>
    </w:p>
    <w:p w:rsidR="00000000" w:rsidDel="00000000" w:rsidP="00000000" w:rsidRDefault="00000000" w:rsidRPr="00000000" w14:paraId="000006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she asked me to deliver the opening remarks, it was with the caveat that I should not praise her. She does not want me to mention this but, as a jurist, I must be faithful to the truth. And the plain, unvarnished truth is that whoever may be her successor will be very lucky, because Justice Minnie leaves a docket that has "zero backlog." She has, in point of fact, decided every ripe controversy assigned to her. In other words, all the cases in her docket are current, because she has promptly, judiciously and properly resolved every suit therein that had been submitted for resolution. This is her legacy to the Court, to her successor, as well as to the expectant and</w:t>
      </w:r>
    </w:p>
    <w:p w:rsidR="00000000" w:rsidDel="00000000" w:rsidP="00000000" w:rsidRDefault="00000000" w:rsidRPr="00000000" w14:paraId="000006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second word I associate with Justice Minnie is PERSPICACITY. Being perspicacious does not merely mean being intelligent or wise. It also refers to having a clear understanding of every matter and situation on hand; and then acting with delicacy and serenity, confident that her position is the product of purposeful reflection on what is best under the circumstances.</w:t>
      </w:r>
      <w:r w:rsidDel="00000000" w:rsidR="00000000" w:rsidRPr="00000000">
        <w:rPr>
          <w:rtl w:val="0"/>
        </w:rPr>
      </w:r>
    </w:p>
    <w:p w:rsidR="00000000" w:rsidDel="00000000" w:rsidP="00000000" w:rsidRDefault="00000000" w:rsidRPr="00000000" w14:paraId="000006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Perspicacity, our honoree has an abundance of. She never speaks out of turn. Rather, she speaks rarely — only when she feels her opinions would make a difference. She explains her views in cadenced, well thought out words calculated to bring home the message without boasting of herself or denigrating anyone else. She is completely objective and cerebral in her approach; more than that, she never imposes her views as if she were the only knowledgeable person around. She meticulously writes her thoughts in a straightforward </w:t>
      </w:r>
      <w:r w:rsidDel="00000000" w:rsidR="00000000" w:rsidRPr="00000000">
        <w:rPr>
          <w:rFonts w:ascii="Georgia" w:cs="Georgia" w:eastAsia="Georgia" w:hAnsi="Georgia"/>
          <w:sz w:val="22"/>
          <w:szCs w:val="22"/>
          <w:rtl w:val="0"/>
        </w:rPr>
        <w:t xml:space="preserve">and unaffected</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manner. Indeed, </w:t>
      </w:r>
      <w:r w:rsidDel="00000000" w:rsidR="00000000" w:rsidRPr="00000000">
        <w:rPr>
          <w:rFonts w:ascii="Georgia" w:cs="Georgia" w:eastAsia="Georgia" w:hAnsi="Georgia"/>
          <w:sz w:val="22"/>
          <w:szCs w:val="22"/>
          <w:rtl w:val="0"/>
        </w:rPr>
        <w:t xml:space="preserve">she quietly puts forth her opinions with no braggadocio or exhibitionism of any sort.</w:t>
      </w:r>
    </w:p>
    <w:p w:rsidR="00000000" w:rsidDel="00000000" w:rsidP="00000000" w:rsidRDefault="00000000" w:rsidRPr="00000000" w14:paraId="000006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third word that I think best describes her is GENTILITY. She is not merely polite or respectful towards others. To use the language we learned more than half a century ago in grade school, she has good manners and exhibits right conduct at all times. She never loses her temper, never uses obscene words, and never displays tantrums. Verily, she is always prim, proper and balanced.</w:t>
      </w:r>
    </w:p>
    <w:p w:rsidR="00000000" w:rsidDel="00000000" w:rsidP="00000000" w:rsidRDefault="00000000" w:rsidRPr="00000000" w14:paraId="000006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final word I associate with Justice Minnie is RECTITUDE, which means she is a person of integrity, uprightness and high moral correctness. During her many years of public service, she has shrouded herself with an unassailable reputation, not only for being honest in her dealings, but also for not betraying friends or revealing secrets. In fact, she is super-discreet and totally trustworthy.</w:t>
      </w:r>
    </w:p>
    <w:p w:rsidR="00000000" w:rsidDel="00000000" w:rsidP="00000000" w:rsidRDefault="00000000" w:rsidRPr="00000000" w14:paraId="000006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her decisions and actions, she fights not only for what is legally possible but, in fact, for what is ethical and moral. She listens patiently to both sides  of a controversy but, once she makes up her mind, she is firm and unbending in her judgment. She leans on her deep spirituality and believes in the innate goodness of humans and their ability to rise above themselves when the occasion calls for it.</w:t>
      </w:r>
    </w:p>
    <w:p w:rsidR="00000000" w:rsidDel="00000000" w:rsidP="00000000" w:rsidRDefault="00000000" w:rsidRPr="00000000" w14:paraId="000006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 recapitulate, the four words that in my opinion best describe our honoree are MODESTY, PERSPICACITY, GENTILITY and RECTITUDE. To easily remember these four words, I have coined a keyword: MPGR. Come to think of it, the letters MPGR are the initials of Justice Minerva Perez Gonzaga-Reyes.</w:t>
      </w:r>
      <w:r w:rsidDel="00000000" w:rsidR="00000000" w:rsidRPr="00000000">
        <w:rPr>
          <w:rtl w:val="0"/>
        </w:rPr>
      </w:r>
    </w:p>
    <w:p w:rsidR="00000000" w:rsidDel="00000000" w:rsidP="00000000" w:rsidRDefault="00000000" w:rsidRPr="00000000" w14:paraId="000006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Maraming salamat po.</w:t>
      </w:r>
    </w:p>
    <w:p w:rsidR="00000000" w:rsidDel="00000000" w:rsidP="00000000" w:rsidRDefault="00000000" w:rsidRPr="00000000" w14:paraId="00000699">
      <w:pPr>
        <w:ind w:left="0" w:firstLine="0"/>
        <w:rPr>
          <w:rFonts w:ascii="Georgia" w:cs="Georgia" w:eastAsia="Georgia" w:hAnsi="Georgia"/>
        </w:rPr>
      </w:pPr>
      <w:r w:rsidDel="00000000" w:rsidR="00000000" w:rsidRPr="00000000">
        <w:rPr>
          <w:rtl w:val="0"/>
        </w:rPr>
      </w:r>
    </w:p>
    <w:sectPr>
      <w:headerReference r:id="rId8" w:type="default"/>
      <w:footerReference r:id="rId9" w:type="default"/>
      <w:pgSz w:h="16834" w:w="11909" w:orient="portrait"/>
      <w:pgMar w:bottom="979" w:top="979" w:left="1123" w:right="1123"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4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A">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50" w:lineRule="auto"/>
        <w:ind w:firstLine="34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ind w:firstLine="346"/>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YMqZX9c2iRrwpDdUx/YSM6lz/g==">CgMxLjAyDWguMmU5ZGxwNG45cXc4AHIhMXRYOVF0VTE2cm9SWlFqcUlMSVFqUEFHUjNXUmd3dTFj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