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650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5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2D2D2D"/>
          <w:sz w:val="34"/>
        </w:rPr>
        <w:t>CJAP — Runtime &amp; Operating Cycle</w:t>
      </w:r>
    </w:p>
    <w:p>
      <w:pPr>
        <w:spacing w:after="140"/>
        <w:pBdr>
          <w:bottom w:val="single" w:sz="10" w:space="4" w:color="00CC00"/>
        </w:pBdr>
      </w:pPr>
      <w:r>
        <w:rPr>
          <w:i/>
          <w:color w:val="2D2D2D"/>
          <w:sz w:val="20"/>
        </w:rPr>
        <w:t>The robot's turn cycle with its timeout, barge-in and error path at each step — and the untethered-runtime gap.</w:t>
      </w:r>
    </w:p>
    <w:p>
      <w:pPr>
        <w:keepNext/>
        <w:spacing w:before="40" w:after="60"/>
        <w:outlineLvl w:val="2"/>
      </w:pPr>
      <w:r>
        <w:rPr>
          <w:rFonts w:ascii="Calibri" w:hAnsi="Calibri"/>
          <w:b/>
          <w:color w:val="000000"/>
          <w:sz w:val="23"/>
        </w:rPr>
        <w:t>Operating cycle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123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2376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Enters when</w:t>
            </w:r>
          </w:p>
        </w:tc>
        <w:tc>
          <w:tcPr>
            <w:tcW w:type="dxa" w:w="4320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Timeout / barge-in / error path</w:t>
            </w:r>
          </w:p>
        </w:tc>
        <w:tc>
          <w:tcPr>
            <w:tcW w:type="dxa" w:w="2376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Duration</w:t>
            </w:r>
          </w:p>
        </w:tc>
      </w:tr>
      <w:tr>
        <w:tc>
          <w:tcPr>
            <w:tcW w:type="dxa" w:w="112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Idle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Boot, or previous turn ended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Alive gesture every 10 s. No timeout. Service auto-starts at boot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— indefinite</w:t>
            </w:r>
          </w:p>
        </w:tc>
      </w:tr>
      <w:tr>
        <w:tc>
          <w:tcPr>
            <w:tcW w:type="dxa" w:w="1123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Wake detected</w:t>
            </w:r>
          </w:p>
        </w:tc>
        <w:tc>
          <w:tcPr>
            <w:tcW w:type="dxa" w:w="2376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openWakeWord score ≥ </w:t>
            </w:r>
            <w:r>
              <w:rPr>
                <w:rFonts w:ascii="Consolas" w:hAnsi="Consolas"/>
                <w:color w:val="2D2D2D"/>
                <w:sz w:val="13"/>
              </w:rPr>
              <w:t>CJ_WAKE_OWW_THRESHOLD=0.08</w:t>
            </w:r>
            <w:r>
              <w:rPr>
                <w:rFonts w:ascii="Calibri" w:hAnsi="Calibri"/>
                <w:sz w:val="14"/>
              </w:rPr>
              <w:t xml:space="preserve"> in a 2.5 s window</w:t>
            </w:r>
          </w:p>
        </w:tc>
        <w:tc>
          <w:tcPr>
            <w:tcW w:type="dxa" w:w="4320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Cooldown </w:t>
            </w:r>
            <w:r>
              <w:rPr>
                <w:rFonts w:ascii="Consolas" w:hAnsi="Consolas"/>
                <w:color w:val="2D2D2D"/>
                <w:sz w:val="13"/>
              </w:rPr>
              <w:t>CJ_WAKE_COOLDOWN_S=0.1</w:t>
            </w:r>
            <w:r>
              <w:rPr>
                <w:rFonts w:ascii="Calibri" w:hAnsi="Calibri"/>
                <w:sz w:val="14"/>
              </w:rPr>
              <w:t xml:space="preserve">. Miss → operator force-listen from </w:t>
            </w:r>
            <w:r>
              <w:rPr>
                <w:rFonts w:ascii="Consolas" w:hAnsi="Consolas"/>
                <w:color w:val="2D2D2D"/>
                <w:sz w:val="13"/>
              </w:rPr>
              <w:t>/maintain</w:t>
            </w:r>
          </w:p>
        </w:tc>
        <w:tc>
          <w:tcPr>
            <w:tcW w:type="dxa" w:w="2376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0.33–0.6 s to “SPEAK NOW”</w:t>
            </w:r>
          </w:p>
        </w:tc>
      </w:tr>
      <w:tr>
        <w:tc>
          <w:tcPr>
            <w:tcW w:type="dxa" w:w="112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Listening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Immediately after wake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Closes after </w:t>
            </w:r>
            <w:r>
              <w:rPr>
                <w:rFonts w:ascii="Consolas" w:hAnsi="Consolas"/>
                <w:color w:val="2D2D2D"/>
                <w:sz w:val="13"/>
              </w:rPr>
              <w:t>CJ_MIC_TRAILING_SILENCE_S=1.5</w:t>
            </w:r>
            <w:r>
              <w:rPr>
                <w:rFonts w:ascii="Calibri" w:hAnsi="Calibri"/>
                <w:sz w:val="14"/>
              </w:rPr>
              <w:t xml:space="preserve"> of silence. Captures with &lt; </w:t>
            </w:r>
            <w:r>
              <w:rPr>
                <w:rFonts w:ascii="Consolas" w:hAnsi="Consolas"/>
                <w:color w:val="2D2D2D"/>
                <w:sz w:val="13"/>
              </w:rPr>
              <w:t>CJ_VAD_MIN_SPEECH_S=0.4</w:t>
            </w:r>
            <w:r>
              <w:rPr>
                <w:rFonts w:ascii="Calibri" w:hAnsi="Calibri"/>
                <w:sz w:val="14"/>
              </w:rPr>
              <w:t xml:space="preserve"> of speech are discarded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1.6–3.1 s of real speech</w:t>
            </w:r>
          </w:p>
        </w:tc>
      </w:tr>
      <w:tr>
        <w:tc>
          <w:tcPr>
            <w:tcW w:type="dxa" w:w="1123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Transcribing</w:t>
            </w:r>
          </w:p>
        </w:tc>
        <w:tc>
          <w:tcPr>
            <w:tcW w:type="dxa" w:w="2376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Mic closes; sub-second “Ah.” acknowledgment plays</w:t>
            </w:r>
          </w:p>
        </w:tc>
        <w:tc>
          <w:tcPr>
            <w:tcW w:type="dxa" w:w="4320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No automatic STT failover. Network loss → </w:t>
            </w:r>
            <w:r>
              <w:rPr>
                <w:rFonts w:ascii="Consolas" w:hAnsi="Consolas"/>
                <w:color w:val="2D2D2D"/>
                <w:sz w:val="13"/>
              </w:rPr>
              <w:t>~/fillers_bail/not_connected.wav</w:t>
            </w:r>
          </w:p>
        </w:tc>
        <w:tc>
          <w:tcPr>
            <w:tcW w:type="dxa" w:w="2376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1.2–1.6 s</w:t>
            </w:r>
          </w:p>
        </w:tc>
      </w:tr>
      <w:tr>
        <w:tc>
          <w:tcPr>
            <w:tcW w:type="dxa" w:w="112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Routing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Transcript passes the gate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Truncated router JSON → anchor-routing fallback. Canned match skips this entirely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[TO CONFIRM: router seconds on robot | owner: Pao]</w:t>
            </w:r>
          </w:p>
        </w:tc>
      </w:tr>
      <w:tr>
        <w:tc>
          <w:tcPr>
            <w:tcW w:type="dxa" w:w="1123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Generating</w:t>
            </w:r>
          </w:p>
        </w:tc>
        <w:tc>
          <w:tcPr>
            <w:tcW w:type="dxa" w:w="2376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Topics resolved; filler already playing</w:t>
            </w:r>
          </w:p>
        </w:tc>
        <w:tc>
          <w:tcPr>
            <w:tcW w:type="dxa" w:w="4320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Filler holds up to </w:t>
            </w:r>
            <w:r>
              <w:rPr>
                <w:rFonts w:ascii="Consolas" w:hAnsi="Consolas"/>
                <w:color w:val="2D2D2D"/>
                <w:sz w:val="13"/>
              </w:rPr>
              <w:t>CJ_FILLER_FIRST_WAIT_S=1.2</w:t>
            </w:r>
            <w:r>
              <w:rPr>
                <w:rFonts w:ascii="Calibri" w:hAnsi="Calibri"/>
                <w:sz w:val="14"/>
              </w:rPr>
              <w:t>. Credits exhausted → in-voice degraded line, no real answer</w:t>
            </w:r>
          </w:p>
        </w:tc>
        <w:tc>
          <w:tcPr>
            <w:tcW w:type="dxa" w:w="2376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[TO CONFIRM: composer TTFT on robot | owner: Pao]</w:t>
            </w:r>
          </w:p>
        </w:tc>
      </w:tr>
      <w:tr>
        <w:tc>
          <w:tcPr>
            <w:tcW w:type="dxa" w:w="112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Speaking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First sentence composed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Barge-in:</w:t>
            </w:r>
            <w:r>
              <w:rPr>
                <w:rFonts w:ascii="Calibri" w:hAnsi="Calibri"/>
                <w:sz w:val="14"/>
              </w:rPr>
              <w:t xml:space="preserve"> wake phrase at </w:t>
            </w:r>
            <w:r>
              <w:rPr>
                <w:rFonts w:ascii="Consolas" w:hAnsi="Consolas"/>
                <w:color w:val="2D2D2D"/>
                <w:sz w:val="13"/>
              </w:rPr>
              <w:t>CJ_STOP_OWW_THRESHOLD=0.01</w:t>
            </w:r>
            <w:r>
              <w:rPr>
                <w:rFonts w:ascii="Calibri" w:hAnsi="Calibri"/>
                <w:sz w:val="14"/>
              </w:rPr>
              <w:t xml:space="preserve"> cuts playback and returns to sleep. TTS failure → OpenAI TTS fallback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first audio 4.9–6.2 s after transcript; first-sentence synth 1.7–2.5 s</w:t>
            </w:r>
          </w:p>
        </w:tc>
      </w:tr>
      <w:tr>
        <w:tc>
          <w:tcPr>
            <w:tcW w:type="dxa" w:w="1123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Return to idle</w:t>
            </w:r>
          </w:p>
        </w:tc>
        <w:tc>
          <w:tcPr>
            <w:tcW w:type="dxa" w:w="2376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Answer completes or is stopped</w:t>
            </w:r>
          </w:p>
        </w:tc>
        <w:tc>
          <w:tcPr>
            <w:tcW w:type="dxa" w:w="4320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CJ_FOLLOWUP_WINDOW_S=0</w:t>
            </w:r>
            <w:r>
              <w:rPr>
                <w:rFonts w:ascii="Calibri" w:hAnsi="Calibri"/>
                <w:sz w:val="14"/>
              </w:rPr>
              <w:t xml:space="preserve"> — follow-up window disabled; next question needs a fresh wake</w:t>
            </w:r>
          </w:p>
        </w:tc>
        <w:tc>
          <w:tcPr>
            <w:tcW w:type="dxa" w:w="2376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— immediate</w:t>
            </w:r>
          </w:p>
        </w:tc>
      </w:tr>
    </w:tbl>
    <w:p>
      <w:pPr>
        <w:spacing w:after="60"/>
      </w:pPr>
      <w:r>
        <w:rPr>
          <w:rFonts w:ascii="Calibri" w:hAnsi="Calibri"/>
          <w:b/>
          <w:sz w:val="18"/>
        </w:rPr>
        <w:t>End-to-end, measured:</w:t>
      </w:r>
      <w:r>
        <w:rPr>
          <w:rFonts w:ascii="Calibri" w:hAnsi="Calibri"/>
          <w:sz w:val="18"/>
        </w:rPr>
        <w:t xml:space="preserve"> 4.9–6.2 s from transcript to first spoken audio (2026-08-21, after the latency-v3 changes; was 15–20 s before streaming). </w:t>
      </w:r>
      <w:r>
        <w:rPr>
          <w:rFonts w:ascii="Calibri" w:hAnsi="Calibri"/>
          <w:b/>
          <w:sz w:val="18"/>
        </w:rPr>
        <w:t>Target</w:t>
      </w:r>
      <w:r>
        <w:rPr>
          <w:rFonts w:ascii="Calibri" w:hAnsi="Calibri"/>
          <w:sz w:val="18"/>
        </w:rPr>
        <w:t xml:space="preserve"> in </w:t>
      </w:r>
      <w:r>
        <w:rPr>
          <w:rFonts w:ascii="Consolas" w:hAnsi="Consolas"/>
          <w:color w:val="2D2D2D"/>
          <w:sz w:val="16"/>
        </w:rPr>
        <w:t>README.md</w:t>
      </w:r>
      <w:r>
        <w:rPr>
          <w:rFonts w:ascii="Calibri" w:hAnsi="Calibri"/>
          <w:sz w:val="18"/>
        </w:rPr>
        <w:t xml:space="preserve"> is ≤4 s end-to-end — not yet met on the robot.</w:t>
      </w:r>
    </w:p>
    <w:p>
      <w:pPr>
        <w:keepNext/>
        <w:spacing w:before="80" w:after="60"/>
        <w:outlineLvl w:val="2"/>
      </w:pPr>
      <w:r>
        <w:rPr>
          <w:rFonts w:ascii="Calibri" w:hAnsi="Calibri"/>
          <w:b/>
          <w:color w:val="000000"/>
          <w:sz w:val="23"/>
        </w:rPr>
        <w:t>Untethered runtime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325"/>
      </w:tblGrid>
      <w:tr>
        <w:tc>
          <w:tcPr>
            <w:tcW w:type="dxa" w:w="10325"/>
            <w:shd w:val="clear" w:fill="FDE9E9"/>
          </w:tcPr>
          <w:p>
            <w:pPr>
              <w:spacing w:after="0"/>
            </w:pPr>
            <w:r/>
            <w:r>
              <w:rPr>
                <w:rFonts w:ascii="Consolas" w:hAnsi="Consolas"/>
                <w:color w:val="2D2D2D"/>
                <w:sz w:val="15"/>
              </w:rPr>
              <w:t>[TO CONFIRM: untethered runtime never measured — requires a timed discharge test | owner: hardware]</w:t>
            </w:r>
            <w:r>
              <w:rPr>
                <w:rFonts w:ascii="Calibri" w:hAnsi="Calibri"/>
                <w:sz w:val="17"/>
              </w:rPr>
              <w:br/>
              <w:t xml:space="preserve">No battery capacity, runtime-on-full-charge, recharge time, or idle-vs-active power figure exists anywhere in the repository. A repository-wide search for battery, charge, discharge, mAh, watt and power-draw terms returned only corpus prose — no measurement, no specification, no test record. These figures are deliberately left blank rather than inferred from component datasheets: a datasheet figure would not account for the mic array, the wake model running continuously, Bluetooth audio, or the motors. </w:t>
            </w:r>
            <w:r>
              <w:rPr>
                <w:rFonts w:ascii="Calibri" w:hAnsi="Calibri"/>
                <w:b/>
                <w:sz w:val="17"/>
              </w:rPr>
              <w:t>Closing this needs one timed discharge test</w:t>
            </w:r>
            <w:r>
              <w:rPr>
                <w:rFonts w:ascii="Calibri" w:hAnsi="Calibri"/>
                <w:sz w:val="17"/>
              </w:rPr>
              <w:t xml:space="preserve"> — full charge, run the normal turn cycle to shutdown, log wall-clock runtime and turn count, then a timed recharge.</w:t>
            </w:r>
          </w:p>
        </w:tc>
      </w:tr>
    </w:tbl>
    <w:p>
      <w:pPr>
        <w:spacing w:before="120" w:after="20"/>
        <w:pBdr>
          <w:top w:val="single" w:sz="6" w:space="3" w:color="00CC00"/>
        </w:pBdr>
      </w:pPr>
      <w:r>
        <w:rPr>
          <w:b/>
          <w:sz w:val="17"/>
        </w:rPr>
        <w:t xml:space="preserve">Sources: </w:t>
      </w:r>
      <w:r>
        <w:rPr>
          <w:color w:val="2D2D2D"/>
          <w:sz w:val="17"/>
        </w:rPr>
        <w:t>CJAP repo pi/deployment-snapshots @ 2545882 — app/.env.example, deploy/pi/systemd/supervaise.service.d/wakeword.conf, deploy/pi/PROJECT_NOTES.txt, app/usage_meter.py, corpus/MANIFEST.md</w:t>
      </w:r>
    </w:p>
    <w:p>
      <w:pPr>
        <w:spacing w:after="0"/>
      </w:pPr>
      <w:r>
        <w:rPr>
          <w:b/>
          <w:sz w:val="17"/>
        </w:rPr>
        <w:t xml:space="preserve">Status: </w:t>
      </w:r>
      <w:r>
        <w:rPr>
          <w:color w:val="2D2D2D"/>
          <w:sz w:val="17"/>
        </w:rPr>
        <w:t>**Confirmed:** every threshold, timeout and env var above is verbatim from `wakeword.conf`; the durations marked Measured are from `PROJECT_NOTES.txt`. **Open:** router and composer timings on the robot; the entire untethered-runtime section.</w:t>
      </w:r>
    </w:p>
    <w:sectPr w:rsidR="00FC693F" w:rsidRPr="0006063C" w:rsidSect="00034616">
      <w:footerReference w:type="default" r:id="rId10"/>
      <w:pgSz w:w="11909" w:h="16834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25" w:val="left"/>
      </w:tabs>
    </w:pPr>
    <w:r/>
    <w:r>
      <w:rPr>
        <w:rFonts w:ascii="Calibri" w:hAnsi="Calibri"/>
        <w:color w:val="808080"/>
        <w:sz w:val="16"/>
      </w:rPr>
      <w:t>Supervaise Inc. — CJAP handover · pi/deployment-snapshots @ 2545882</w:t>
      <w:tab/>
    </w:r>
    <w:r>
      <w:rPr>
        <w:rFonts w:ascii="Calibri" w:hAnsi="Calibri"/>
        <w:color w:val="808080"/>
        <w:sz w:val="16"/>
      </w:rPr>
      <w:t xml:space="preserve">Page </w:t>
    </w:r>
    <w:r>
      <w:rPr>
        <w:rFonts w:ascii="Calibri" w:hAnsi="Calibri"/>
        <w:color w:val="808080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808080"/>
        <w:sz w:val="16"/>
      </w:rPr>
      <w:t xml:space="preserve"> of </w:t>
    </w:r>
    <w:r>
      <w:rPr>
        <w:rFonts w:ascii="Calibri" w:hAnsi="Calibri"/>
        <w:color w:val="808080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