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0zw83mclt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 3</w:t>
        <w:br w:type="textWrapping"/>
        <w:t xml:space="preserve">Hypothesis testing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“Passengers tip more during late-night trips because of better service / driver behavior.”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late night</w:t>
      </w:r>
      <w:r w:rsidDel="00000000" w:rsidR="00000000" w:rsidRPr="00000000">
        <w:rPr>
          <w:rtl w:val="0"/>
        </w:rPr>
        <w:t xml:space="preserve">: 10 PM – 4 AM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Define metric: </w:t>
      </w:r>
      <w:r w:rsidDel="00000000" w:rsidR="00000000" w:rsidRPr="00000000">
        <w:rPr>
          <w:b w:val="1"/>
          <w:bCs w:val="1"/>
          <w:rtl w:val="0"/>
        </w:rPr>
        <w:t xml:space="preserve">tip_percentage = tip_amount / fare_amount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hypothesis becomes: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Mean tip_percentage (late night) &gt; Mean tip_percentage (daytime)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H0​:μnight​=μday​,H1​:μnight​&gt;μday​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68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Alternate: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Night  tips depend on the type of ride. So the shorter ride gets less tip compared to the longer rider during the night.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Here are the stats, which show the percentage of tipping higher.</w:t>
        <w:br w:type="textWrapping"/>
        <w:br w:type="textWrapping"/>
        <w:t xml:space="preserve">But even during night it not very likely to tip high as the conditions of the passengers also depend (drunk, rude, etc)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H0: It is very much assumed and happens a lot</w:t>
        <w:br w:type="textWrapping"/>
        <w:t xml:space="preserve">But alternate is not very likely, but it is possible to occur in such cases.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 conclusion would change if we very much consider the trip, location, time, policy, type of payment, and the surge of price.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>
          <w:b w:val="1"/>
          <w:bCs w:val="1"/>
        </w:rPr>
      </w:pPr>
      <w:bookmarkStart w:colFirst="0" w:colLast="0" w:name="_1aptl4su0oh4" w:id="1"/>
      <w:bookmarkEnd w:id="1"/>
      <w:r w:rsidDel="00000000" w:rsidR="00000000" w:rsidRPr="00000000">
        <w:rPr>
          <w:b w:val="1"/>
          <w:bCs w:val="1"/>
          <w:rtl w:val="0"/>
        </w:rPr>
        <w:t xml:space="preserve">ACT 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195888" cy="263125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63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 a persisting pattern on hour vs trip. There is a low trip count at midnight but gradually increases, but the fare is opposite of it. And this pattern occurs a lot.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17288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1728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Along with the hour vs trip count. Also the weekly pattern persist again and again. As most of the passengers travel alot during the weekend.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trend across the 3 months are almost the same  so there are no unusual trends to begin with.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disappearing patterns might be a change in the hourly pattern as this data is only on the month of feb, mar, april. As seasons change even the trip count changes.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 after seeing the graph we can conclude that there is a stable pattern during 9 - 21. And a noise from 0 - 8 and 22 - 23.</w:t>
        <w:br w:type="textWrapping"/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jsbd7avgm8dh" w:id="2"/>
      <w:bookmarkEnd w:id="2"/>
      <w:r w:rsidDel="00000000" w:rsidR="00000000" w:rsidRPr="00000000">
        <w:rPr>
          <w:rtl w:val="0"/>
        </w:rPr>
        <w:t xml:space="preserve">ACT 5 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frqjc96kd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Policy lever chosen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Increase base fare by +15% during peak hours (7–10 AM, 5–9 PM)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9ku43yhx5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parameter?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affects </w:t>
      </w:r>
      <w:r w:rsidDel="00000000" w:rsidR="00000000" w:rsidRPr="00000000">
        <w:rPr>
          <w:b w:val="1"/>
          <w:bCs w:val="1"/>
          <w:rtl w:val="0"/>
        </w:rPr>
        <w:t xml:space="preserve">demand (passengers)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Indirectly affects </w:t>
      </w:r>
      <w:r w:rsidDel="00000000" w:rsidR="00000000" w:rsidRPr="00000000">
        <w:rPr>
          <w:b w:val="1"/>
          <w:bCs w:val="1"/>
          <w:rtl w:val="0"/>
        </w:rPr>
        <w:t xml:space="preserve">supply (drivers choose when to work)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 aligned with real-world mechanisms (surge pricing logic)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random—it’s a </w:t>
      </w:r>
      <w:r w:rsidDel="00000000" w:rsidR="00000000" w:rsidRPr="00000000">
        <w:rPr>
          <w:b w:val="1"/>
          <w:bCs w:val="1"/>
          <w:rtl w:val="0"/>
        </w:rPr>
        <w:t xml:space="preserve">high-leverage control 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qhplz2lih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Define the simulation (don’t hand-wave)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simulate: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New fare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fare_amount * 1.15</w:t>
      </w:r>
      <w:r w:rsidDel="00000000" w:rsidR="00000000" w:rsidRPr="00000000">
        <w:rPr>
          <w:rtl w:val="0"/>
        </w:rPr>
        <w:t xml:space="preserve"> (only peak hours)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Typical urban transport elasticity: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-0.2 to -0.5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+15%: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demand drop ≈ </w:t>
      </w:r>
      <w:r w:rsidDel="00000000" w:rsidR="00000000" w:rsidRPr="00000000">
        <w:rPr>
          <w:b w:val="1"/>
          <w:bCs w:val="1"/>
          <w:rtl w:val="0"/>
        </w:rPr>
        <w:t xml:space="preserve">3% to 7%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59912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 seen, demand drops a bit but still the fare can be increased. The system partially absorbs the change.</w:t>
        <w:br w:type="textWrapping"/>
        <w:t xml:space="preserve">It amplifies, as more fare implies more divers come to work, reduce the waiting time of the passengers, and supply increases.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 might respond unexpectedly, as due to more fare passengers may chose different transport option. So the peak time might reduce and have a stable curve all the time.</w:t>
        <w:br w:type="textWrapping"/>
        <w:br w:type="textWrapping"/>
        <w:t xml:space="preserve">So revenue can ben increased but the demand may drop, and would result in less trips in peak hours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