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1689735</wp:posOffset>
            </wp:positionH>
            <wp:positionV relativeFrom="paragraph">
              <wp:posOffset>266065</wp:posOffset>
            </wp:positionV>
            <wp:extent cx="2552065" cy="946785"/>
            <wp:effectExtent b="0" l="0" r="0" t="0"/>
            <wp:wrapTopAndBottom distB="0" distT="0"/>
            <wp:docPr id="3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946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354330</wp:posOffset>
            </wp:positionV>
            <wp:extent cx="857250" cy="857250"/>
            <wp:effectExtent b="0" l="0" r="0" t="0"/>
            <wp:wrapTopAndBottom distB="0" distT="0"/>
            <wp:docPr id="4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5071110</wp:posOffset>
            </wp:positionH>
            <wp:positionV relativeFrom="paragraph">
              <wp:posOffset>285750</wp:posOffset>
            </wp:positionV>
            <wp:extent cx="872490" cy="901065"/>
            <wp:effectExtent b="0" l="0" r="0" t="0"/>
            <wp:wrapTopAndBottom distB="0" distT="0"/>
            <wp:docPr id="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901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 on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Module -4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Water Conservation”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Student Involved: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Suprabha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(1AM2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CI1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Under The Guidance of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Mrs. Vinaya S Kavalgi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Assistant Professor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CSE-AIML, AMCEC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 of the Activity: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Water conservation is the careful management and efficient use of water resources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their sustainable availability for present and future generations.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practice involves the responsible use of water in various sectors, such as residential,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industrial, agricultural, and environmental, to minimize waste and promote water   </w:t>
      </w:r>
    </w:p>
    <w:p w:rsidR="00000000" w:rsidDel="00000000" w:rsidP="00000000" w:rsidRDefault="00000000" w:rsidRPr="00000000" w14:paraId="00000012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efficiency.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Water conservation is essential to address the growing global water crisis, mitigate the impacts of climate change, and protect ecosystems.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Implementing water-saving measures on individual, community, and institutional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contributes to the responsible and sustainable management of this precious resource.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Preserve natural ecosystems, such as wetlands and watersheds, that play a crucial role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maintaining water quality and availability.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10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0"/>
      <w:spacing w:after="0" w:line="240" w:lineRule="auto"/>
      <w:ind w:left="260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5CCC"/>
    <w:rPr>
      <w:rFonts w:ascii="Calibri" w:cs="Calibri" w:eastAsia="Calibri" w:hAnsi="Calibri"/>
      <w:kern w:val="0"/>
      <w:lang w:eastAsia="en-IN" w:val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A5CCC"/>
    <w:pPr>
      <w:widowControl w:val="0"/>
      <w:spacing w:after="0" w:line="240" w:lineRule="auto"/>
      <w:ind w:left="260"/>
      <w:jc w:val="center"/>
      <w:outlineLvl w:val="1"/>
    </w:pPr>
    <w:rPr>
      <w:rFonts w:ascii="Times New Roman" w:cs="Times New Roman" w:eastAsia="Times New Roman" w:hAnsi="Times New Roman"/>
      <w:b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EA5CCC"/>
    <w:rPr>
      <w:rFonts w:ascii="Times New Roman" w:cs="Times New Roman" w:eastAsia="Times New Roman" w:hAnsi="Times New Roman"/>
      <w:b w:val="1"/>
      <w:kern w:val="0"/>
      <w:sz w:val="32"/>
      <w:szCs w:val="32"/>
      <w:lang w:eastAsia="en-IN" w:val="en-US"/>
    </w:rPr>
  </w:style>
  <w:style w:type="table" w:styleId="TableGrid">
    <w:name w:val="Table Grid"/>
    <w:basedOn w:val="TableNormal"/>
    <w:uiPriority w:val="39"/>
    <w:rsid w:val="00341F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A4E7D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491A21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AKF7c2FuKw3HN67txx515yquuQ==">CgMxLjA4AHIhMWF3VURlOFhtd3JOR3JkbWxhUzVDeU85aVVvaDNrMEJx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2024-12-21T05:13:00Z</dcterms:created>
  <dc:creator>Shreyas Tejas</dc:creator>
</cp:coreProperties>
</file>