
<file path=[Content_Types].xml><?xml version="1.0" encoding="utf-8"?>
<Types xmlns="http://schemas.openxmlformats.org/package/2006/content-types">
  <Default Extension="bin" ContentType="application/vnd.openxmlformats-officedocument.oleObject"/>
  <Default Extension="wmf" ContentType="image/x-wmf"/>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2E7F61C3">
      <w:pPr>
        <w:spacing w:before="0" w:after="160" w:line="259" w:lineRule="auto"/>
        <w:ind w:left="0" w:right="0" w:firstLine="0"/>
        <w:jc w:val="center"/>
        <w:rPr>
          <w:rFonts w:ascii="Times New Roman" w:hAnsi="Times New Roman" w:eastAsia="Times New Roman" w:cs="Times New Roman"/>
          <w:b/>
          <w:color w:val="auto"/>
          <w:spacing w:val="0"/>
          <w:position w:val="0"/>
          <w:sz w:val="40"/>
          <w:szCs w:val="22"/>
          <w:u w:val="single"/>
          <w:shd w:val="clear" w:fill="auto"/>
        </w:rPr>
      </w:pPr>
      <w:r>
        <w:rPr>
          <w:rFonts w:ascii="Times New Roman" w:hAnsi="Times New Roman" w:eastAsia="Times New Roman" w:cs="Times New Roman"/>
          <w:b/>
          <w:color w:val="auto"/>
          <w:spacing w:val="0"/>
          <w:position w:val="0"/>
          <w:sz w:val="40"/>
          <w:szCs w:val="22"/>
          <w:u w:val="single"/>
          <w:shd w:val="clear" w:fill="auto"/>
        </w:rPr>
        <w:t>Global Malnutrition Trend</w:t>
      </w:r>
      <w:r>
        <w:rPr>
          <w:rFonts w:hint="default" w:ascii="Times New Roman" w:hAnsi="Times New Roman" w:eastAsia="Times New Roman" w:cs="Times New Roman"/>
          <w:b/>
          <w:color w:val="auto"/>
          <w:spacing w:val="0"/>
          <w:position w:val="0"/>
          <w:sz w:val="40"/>
          <w:szCs w:val="22"/>
          <w:u w:val="single"/>
          <w:shd w:val="clear" w:fill="auto"/>
          <w:lang w:val="en-IN"/>
        </w:rPr>
        <w:t>s</w:t>
      </w:r>
      <w:r>
        <w:rPr>
          <w:rFonts w:ascii="Times New Roman" w:hAnsi="Times New Roman" w:eastAsia="Times New Roman" w:cs="Times New Roman"/>
          <w:b/>
          <w:color w:val="auto"/>
          <w:spacing w:val="0"/>
          <w:position w:val="0"/>
          <w:sz w:val="40"/>
          <w:szCs w:val="22"/>
          <w:u w:val="single"/>
          <w:shd w:val="clear" w:fill="auto"/>
        </w:rPr>
        <w:t xml:space="preserve"> (1983 – 2019)</w:t>
      </w:r>
    </w:p>
    <w:p w14:paraId="3A8590E6">
      <w:pPr>
        <w:spacing w:before="0" w:after="160" w:line="259" w:lineRule="auto"/>
        <w:ind w:left="0" w:right="0" w:firstLine="0"/>
        <w:jc w:val="left"/>
        <w:rPr>
          <w:rFonts w:ascii="Times New Roman" w:hAnsi="Times New Roman" w:eastAsia="Times New Roman" w:cs="Times New Roman"/>
          <w:b/>
          <w:color w:val="auto"/>
          <w:spacing w:val="0"/>
          <w:position w:val="0"/>
          <w:sz w:val="36"/>
          <w:szCs w:val="22"/>
          <w:shd w:val="clear" w:fill="auto"/>
        </w:rPr>
      </w:pPr>
    </w:p>
    <w:p w14:paraId="0D0B3F14">
      <w:pPr>
        <w:spacing w:before="0" w:after="160" w:line="259" w:lineRule="auto"/>
        <w:ind w:left="0" w:right="0" w:firstLine="0"/>
        <w:jc w:val="left"/>
        <w:rPr>
          <w:rFonts w:ascii="Times New Roman" w:hAnsi="Times New Roman" w:eastAsia="Times New Roman" w:cs="Times New Roman"/>
          <w:b/>
          <w:color w:val="auto"/>
          <w:spacing w:val="0"/>
          <w:position w:val="0"/>
          <w:sz w:val="32"/>
          <w:szCs w:val="22"/>
          <w:u w:val="single"/>
          <w:shd w:val="clear" w:fill="auto"/>
        </w:rPr>
      </w:pPr>
      <w:r>
        <w:rPr>
          <w:rFonts w:ascii="Times New Roman" w:hAnsi="Times New Roman" w:eastAsia="Times New Roman" w:cs="Times New Roman"/>
          <w:b/>
          <w:color w:val="auto"/>
          <w:spacing w:val="0"/>
          <w:position w:val="0"/>
          <w:sz w:val="32"/>
          <w:szCs w:val="22"/>
          <w:u w:val="single"/>
          <w:shd w:val="clear" w:fill="auto"/>
        </w:rPr>
        <w:t xml:space="preserve">Introduction : </w:t>
      </w:r>
    </w:p>
    <w:p w14:paraId="5F2114CE">
      <w:pPr>
        <w:spacing w:before="100" w:after="1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 xml:space="preserve">The document "Global Malnutrition Trends (1983-2019)" analyzes malnutrition data worldwide, focusing on stunting, underweight, and overweight trends among children under five years old. </w:t>
      </w:r>
    </w:p>
    <w:p w14:paraId="2A1D57B6">
      <w:pPr>
        <w:spacing w:before="100" w:after="1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The analysis utilizes Power BI to visualize data based on income classifications and geographical distributions. The report highlights the correlation between economic status and malnutrition indicators, showing how higher-income countries tend to have lower malnutrition rates.</w:t>
      </w:r>
    </w:p>
    <w:p w14:paraId="01612E23">
      <w:pPr>
        <w:keepNext/>
        <w:keepLines/>
        <w:spacing w:before="320" w:after="80" w:line="276" w:lineRule="auto"/>
        <w:ind w:left="0" w:right="0" w:firstLine="0"/>
        <w:jc w:val="left"/>
        <w:rPr>
          <w:rFonts w:ascii="Times New Roman" w:hAnsi="Times New Roman" w:eastAsia="Times New Roman" w:cs="Times New Roman"/>
          <w:color w:val="434343"/>
          <w:spacing w:val="0"/>
          <w:position w:val="0"/>
          <w:sz w:val="24"/>
          <w:szCs w:val="22"/>
          <w:shd w:val="clear" w:fill="auto"/>
        </w:rPr>
      </w:pPr>
      <w:r>
        <w:rPr>
          <w:rFonts w:ascii="Times New Roman" w:hAnsi="Times New Roman" w:eastAsia="Times New Roman" w:cs="Times New Roman"/>
          <w:b/>
          <w:color w:val="434343"/>
          <w:spacing w:val="0"/>
          <w:position w:val="0"/>
          <w:sz w:val="24"/>
          <w:szCs w:val="22"/>
          <w:shd w:val="clear" w:fill="auto"/>
        </w:rPr>
        <w:t>Scenario 1: Malnutrition Trends by Income Classification</w:t>
      </w:r>
    </w:p>
    <w:p w14:paraId="68977B67">
      <w:pPr>
        <w:numPr>
          <w:ilvl w:val="0"/>
          <w:numId w:val="1"/>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analysis demonstrates that </w:t>
      </w:r>
      <w:r>
        <w:rPr>
          <w:rFonts w:ascii="Arial" w:hAnsi="Arial" w:eastAsia="Arial" w:cs="Arial"/>
          <w:b/>
          <w:color w:val="auto"/>
          <w:spacing w:val="0"/>
          <w:position w:val="0"/>
          <w:sz w:val="20"/>
          <w:szCs w:val="22"/>
          <w:shd w:val="clear" w:fill="auto"/>
        </w:rPr>
        <w:t>low-income countries</w:t>
      </w:r>
      <w:r>
        <w:rPr>
          <w:rFonts w:ascii="Arial" w:hAnsi="Arial" w:eastAsia="Arial" w:cs="Arial"/>
          <w:color w:val="auto"/>
          <w:spacing w:val="0"/>
          <w:position w:val="0"/>
          <w:sz w:val="20"/>
          <w:szCs w:val="22"/>
          <w:shd w:val="clear" w:fill="auto"/>
        </w:rPr>
        <w:t xml:space="preserve"> (classification 0) have the </w:t>
      </w:r>
      <w:r>
        <w:rPr>
          <w:rFonts w:ascii="Arial" w:hAnsi="Arial" w:eastAsia="Arial" w:cs="Arial"/>
          <w:b/>
          <w:color w:val="auto"/>
          <w:spacing w:val="0"/>
          <w:position w:val="0"/>
          <w:sz w:val="20"/>
          <w:szCs w:val="22"/>
          <w:shd w:val="clear" w:fill="auto"/>
        </w:rPr>
        <w:t>highest stunting rates</w:t>
      </w:r>
      <w:r>
        <w:rPr>
          <w:rFonts w:ascii="Arial" w:hAnsi="Arial" w:eastAsia="Arial" w:cs="Arial"/>
          <w:color w:val="auto"/>
          <w:spacing w:val="0"/>
          <w:position w:val="0"/>
          <w:sz w:val="20"/>
          <w:szCs w:val="22"/>
          <w:shd w:val="clear" w:fill="auto"/>
        </w:rPr>
        <w:t xml:space="preserve">, while </w:t>
      </w:r>
      <w:r>
        <w:rPr>
          <w:rFonts w:ascii="Arial" w:hAnsi="Arial" w:eastAsia="Arial" w:cs="Arial"/>
          <w:b/>
          <w:color w:val="auto"/>
          <w:spacing w:val="0"/>
          <w:position w:val="0"/>
          <w:sz w:val="20"/>
          <w:szCs w:val="22"/>
          <w:shd w:val="clear" w:fill="auto"/>
        </w:rPr>
        <w:t>high-income countries</w:t>
      </w:r>
      <w:r>
        <w:rPr>
          <w:rFonts w:ascii="Arial" w:hAnsi="Arial" w:eastAsia="Arial" w:cs="Arial"/>
          <w:color w:val="auto"/>
          <w:spacing w:val="0"/>
          <w:position w:val="0"/>
          <w:sz w:val="20"/>
          <w:szCs w:val="22"/>
          <w:shd w:val="clear" w:fill="auto"/>
        </w:rPr>
        <w:t xml:space="preserve"> (classification 3) show the lowest.</w:t>
      </w:r>
      <w:r>
        <w:rPr>
          <w:rFonts w:ascii="Arial" w:hAnsi="Arial" w:eastAsia="Arial" w:cs="Arial"/>
          <w:color w:val="auto"/>
          <w:spacing w:val="0"/>
          <w:position w:val="0"/>
          <w:sz w:val="20"/>
          <w:szCs w:val="22"/>
          <w:shd w:val="clear" w:fill="auto"/>
        </w:rPr>
        <w:br w:type="textWrapping"/>
      </w:r>
    </w:p>
    <w:p w14:paraId="49AE538A">
      <w:pPr>
        <w:numPr>
          <w:ilvl w:val="0"/>
          <w:numId w:val="1"/>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Economic status plays a crucial role in malnutrition rates, with children in wealthier nations experiencing better nutrition compared to those in poorer regions.</w:t>
      </w:r>
      <w:r>
        <w:rPr>
          <w:rFonts w:ascii="Arial" w:hAnsi="Arial" w:eastAsia="Arial" w:cs="Arial"/>
          <w:color w:val="auto"/>
          <w:spacing w:val="0"/>
          <w:position w:val="0"/>
          <w:sz w:val="20"/>
          <w:szCs w:val="22"/>
          <w:shd w:val="clear" w:fill="auto"/>
        </w:rPr>
        <w:br w:type="textWrapping"/>
      </w:r>
    </w:p>
    <w:p w14:paraId="726FDB96">
      <w:pPr>
        <w:numPr>
          <w:ilvl w:val="0"/>
          <w:numId w:val="1"/>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data also shows that </w:t>
      </w:r>
      <w:r>
        <w:rPr>
          <w:rFonts w:ascii="Arial" w:hAnsi="Arial" w:eastAsia="Arial" w:cs="Arial"/>
          <w:b/>
          <w:color w:val="auto"/>
          <w:spacing w:val="0"/>
          <w:position w:val="0"/>
          <w:sz w:val="20"/>
          <w:szCs w:val="22"/>
          <w:shd w:val="clear" w:fill="auto"/>
        </w:rPr>
        <w:t>overweight cases</w:t>
      </w:r>
      <w:r>
        <w:rPr>
          <w:rFonts w:ascii="Arial" w:hAnsi="Arial" w:eastAsia="Arial" w:cs="Arial"/>
          <w:color w:val="auto"/>
          <w:spacing w:val="0"/>
          <w:position w:val="0"/>
          <w:sz w:val="20"/>
          <w:szCs w:val="22"/>
          <w:shd w:val="clear" w:fill="auto"/>
        </w:rPr>
        <w:t xml:space="preserve"> are more prevalent in middle-income and high-income categories.</w:t>
      </w:r>
    </w:p>
    <w:p w14:paraId="6204C1E1">
      <w:pPr>
        <w:keepNext/>
        <w:keepLines/>
        <w:spacing w:before="320" w:after="80" w:line="276" w:lineRule="auto"/>
        <w:ind w:left="0" w:right="0" w:firstLine="0"/>
        <w:jc w:val="left"/>
        <w:rPr>
          <w:rFonts w:ascii="Arial" w:hAnsi="Arial" w:eastAsia="Arial" w:cs="Arial"/>
          <w:color w:val="434343"/>
          <w:spacing w:val="0"/>
          <w:position w:val="0"/>
          <w:sz w:val="24"/>
          <w:szCs w:val="22"/>
          <w:shd w:val="clear" w:fill="auto"/>
        </w:rPr>
      </w:pPr>
    </w:p>
    <w:p w14:paraId="486457F3">
      <w:pPr>
        <w:keepNext/>
        <w:keepLines/>
        <w:spacing w:before="320" w:after="80" w:line="276" w:lineRule="auto"/>
        <w:ind w:left="0" w:right="0" w:firstLine="0"/>
        <w:jc w:val="left"/>
        <w:rPr>
          <w:rFonts w:ascii="Times New Roman" w:hAnsi="Times New Roman" w:eastAsia="Times New Roman" w:cs="Times New Roman"/>
          <w:color w:val="434343"/>
          <w:spacing w:val="0"/>
          <w:position w:val="0"/>
          <w:sz w:val="24"/>
          <w:szCs w:val="22"/>
          <w:shd w:val="clear" w:fill="auto"/>
        </w:rPr>
      </w:pPr>
      <w:r>
        <w:rPr>
          <w:rFonts w:ascii="Times New Roman" w:hAnsi="Times New Roman" w:eastAsia="Times New Roman" w:cs="Times New Roman"/>
          <w:b/>
          <w:color w:val="434343"/>
          <w:spacing w:val="0"/>
          <w:position w:val="0"/>
          <w:sz w:val="24"/>
          <w:szCs w:val="22"/>
          <w:shd w:val="clear" w:fill="auto"/>
        </w:rPr>
        <w:t>Scenario 2: Underweight vs. Overweight Distribution</w:t>
      </w:r>
    </w:p>
    <w:p w14:paraId="4F7E822D">
      <w:pPr>
        <w:numPr>
          <w:ilvl w:val="0"/>
          <w:numId w:val="2"/>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w:t>
      </w:r>
      <w:r>
        <w:rPr>
          <w:rFonts w:ascii="Arial" w:hAnsi="Arial" w:eastAsia="Arial" w:cs="Arial"/>
          <w:b/>
          <w:color w:val="auto"/>
          <w:spacing w:val="0"/>
          <w:position w:val="0"/>
          <w:sz w:val="20"/>
          <w:szCs w:val="22"/>
          <w:shd w:val="clear" w:fill="auto"/>
        </w:rPr>
        <w:t>total number of underweight individuals</w:t>
      </w:r>
      <w:r>
        <w:rPr>
          <w:rFonts w:ascii="Arial" w:hAnsi="Arial" w:eastAsia="Arial" w:cs="Arial"/>
          <w:color w:val="auto"/>
          <w:spacing w:val="0"/>
          <w:position w:val="0"/>
          <w:sz w:val="20"/>
          <w:szCs w:val="22"/>
          <w:shd w:val="clear" w:fill="auto"/>
        </w:rPr>
        <w:t xml:space="preserve"> in the dataset is </w:t>
      </w:r>
      <w:r>
        <w:rPr>
          <w:rFonts w:ascii="Arial" w:hAnsi="Arial" w:eastAsia="Arial" w:cs="Arial"/>
          <w:b/>
          <w:color w:val="auto"/>
          <w:spacing w:val="0"/>
          <w:position w:val="0"/>
          <w:sz w:val="20"/>
          <w:szCs w:val="22"/>
          <w:shd w:val="clear" w:fill="auto"/>
        </w:rPr>
        <w:t>14,290</w:t>
      </w:r>
      <w:r>
        <w:rPr>
          <w:rFonts w:ascii="Arial" w:hAnsi="Arial" w:eastAsia="Arial" w:cs="Arial"/>
          <w:color w:val="auto"/>
          <w:spacing w:val="0"/>
          <w:position w:val="0"/>
          <w:sz w:val="20"/>
          <w:szCs w:val="22"/>
          <w:shd w:val="clear" w:fill="auto"/>
        </w:rPr>
        <w:t>.</w:t>
      </w:r>
      <w:r>
        <w:rPr>
          <w:rFonts w:ascii="Arial" w:hAnsi="Arial" w:eastAsia="Arial" w:cs="Arial"/>
          <w:color w:val="auto"/>
          <w:spacing w:val="0"/>
          <w:position w:val="0"/>
          <w:sz w:val="20"/>
          <w:szCs w:val="22"/>
          <w:shd w:val="clear" w:fill="auto"/>
        </w:rPr>
        <w:br w:type="textWrapping"/>
      </w:r>
    </w:p>
    <w:p w14:paraId="01CDCFDA">
      <w:pPr>
        <w:numPr>
          <w:ilvl w:val="0"/>
          <w:numId w:val="2"/>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w:t>
      </w:r>
      <w:r>
        <w:rPr>
          <w:rFonts w:ascii="Arial" w:hAnsi="Arial" w:eastAsia="Arial" w:cs="Arial"/>
          <w:b/>
          <w:color w:val="auto"/>
          <w:spacing w:val="0"/>
          <w:position w:val="0"/>
          <w:sz w:val="20"/>
          <w:szCs w:val="22"/>
          <w:shd w:val="clear" w:fill="auto"/>
        </w:rPr>
        <w:t>highest number of overweight individuals</w:t>
      </w:r>
      <w:r>
        <w:rPr>
          <w:rFonts w:ascii="Arial" w:hAnsi="Arial" w:eastAsia="Arial" w:cs="Arial"/>
          <w:color w:val="auto"/>
          <w:spacing w:val="0"/>
          <w:position w:val="0"/>
          <w:sz w:val="20"/>
          <w:szCs w:val="22"/>
          <w:shd w:val="clear" w:fill="auto"/>
        </w:rPr>
        <w:t xml:space="preserve"> (6,699) is observed in the second income classification category.</w:t>
      </w:r>
      <w:r>
        <w:rPr>
          <w:rFonts w:ascii="Arial" w:hAnsi="Arial" w:eastAsia="Arial" w:cs="Arial"/>
          <w:color w:val="auto"/>
          <w:spacing w:val="0"/>
          <w:position w:val="0"/>
          <w:sz w:val="20"/>
          <w:szCs w:val="22"/>
          <w:shd w:val="clear" w:fill="auto"/>
        </w:rPr>
        <w:br w:type="textWrapping"/>
      </w:r>
    </w:p>
    <w:p w14:paraId="7E71FCA8">
      <w:pPr>
        <w:numPr>
          <w:ilvl w:val="0"/>
          <w:numId w:val="2"/>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b/>
          <w:color w:val="auto"/>
          <w:spacing w:val="0"/>
          <w:position w:val="0"/>
          <w:sz w:val="20"/>
          <w:szCs w:val="22"/>
          <w:shd w:val="clear" w:fill="auto"/>
        </w:rPr>
        <w:t>Kuwait has the highest sum of overweight individuals</w:t>
      </w:r>
      <w:r>
        <w:rPr>
          <w:rFonts w:ascii="Arial" w:hAnsi="Arial" w:eastAsia="Arial" w:cs="Arial"/>
          <w:color w:val="auto"/>
          <w:spacing w:val="0"/>
          <w:position w:val="0"/>
          <w:sz w:val="20"/>
          <w:szCs w:val="22"/>
          <w:shd w:val="clear" w:fill="auto"/>
        </w:rPr>
        <w:t xml:space="preserve">, exceeding </w:t>
      </w:r>
      <w:r>
        <w:rPr>
          <w:rFonts w:ascii="Arial" w:hAnsi="Arial" w:eastAsia="Arial" w:cs="Arial"/>
          <w:b/>
          <w:color w:val="auto"/>
          <w:spacing w:val="0"/>
          <w:position w:val="0"/>
          <w:sz w:val="20"/>
          <w:szCs w:val="22"/>
          <w:shd w:val="clear" w:fill="auto"/>
        </w:rPr>
        <w:t>169.70</w:t>
      </w:r>
      <w:r>
        <w:rPr>
          <w:rFonts w:ascii="Arial" w:hAnsi="Arial" w:eastAsia="Arial" w:cs="Arial"/>
          <w:color w:val="auto"/>
          <w:spacing w:val="0"/>
          <w:position w:val="0"/>
          <w:sz w:val="20"/>
          <w:szCs w:val="22"/>
          <w:shd w:val="clear" w:fill="auto"/>
        </w:rPr>
        <w:t xml:space="preserve"> in the dataset.</w:t>
      </w:r>
    </w:p>
    <w:p w14:paraId="6CCB5452">
      <w:pPr>
        <w:spacing w:before="0" w:after="0" w:line="276" w:lineRule="auto"/>
        <w:ind w:left="0" w:right="0" w:firstLine="0"/>
        <w:jc w:val="left"/>
        <w:rPr>
          <w:rFonts w:ascii="Arial" w:hAnsi="Arial" w:eastAsia="Arial" w:cs="Arial"/>
          <w:color w:val="auto"/>
          <w:spacing w:val="0"/>
          <w:position w:val="0"/>
          <w:sz w:val="22"/>
          <w:szCs w:val="22"/>
          <w:shd w:val="clear" w:fill="auto"/>
        </w:rPr>
      </w:pPr>
    </w:p>
    <w:p w14:paraId="2E3E5F5A">
      <w:pPr>
        <w:keepNext/>
        <w:keepLines/>
        <w:spacing w:before="320" w:after="80" w:line="276" w:lineRule="auto"/>
        <w:ind w:left="0" w:right="0" w:firstLine="0"/>
        <w:jc w:val="left"/>
        <w:rPr>
          <w:rFonts w:ascii="Times New Roman" w:hAnsi="Times New Roman" w:eastAsia="Times New Roman" w:cs="Times New Roman"/>
          <w:color w:val="434343"/>
          <w:spacing w:val="0"/>
          <w:position w:val="0"/>
          <w:sz w:val="24"/>
          <w:szCs w:val="22"/>
          <w:shd w:val="clear" w:fill="auto"/>
        </w:rPr>
      </w:pPr>
      <w:r>
        <w:rPr>
          <w:rFonts w:ascii="Times New Roman" w:hAnsi="Times New Roman" w:eastAsia="Times New Roman" w:cs="Times New Roman"/>
          <w:b/>
          <w:color w:val="434343"/>
          <w:spacing w:val="0"/>
          <w:position w:val="0"/>
          <w:sz w:val="24"/>
          <w:szCs w:val="22"/>
          <w:shd w:val="clear" w:fill="auto"/>
        </w:rPr>
        <w:t>Scenario 3: Survey Sample and Key Observations</w:t>
      </w:r>
    </w:p>
    <w:p w14:paraId="2F75FFEF">
      <w:pPr>
        <w:numPr>
          <w:ilvl w:val="0"/>
          <w:numId w:val="3"/>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dataset includes a </w:t>
      </w:r>
      <w:r>
        <w:rPr>
          <w:rFonts w:ascii="Arial" w:hAnsi="Arial" w:eastAsia="Arial" w:cs="Arial"/>
          <w:b/>
          <w:color w:val="auto"/>
          <w:spacing w:val="0"/>
          <w:position w:val="0"/>
          <w:sz w:val="20"/>
          <w:szCs w:val="22"/>
          <w:shd w:val="clear" w:fill="auto"/>
        </w:rPr>
        <w:t>total of 152 children under five years old</w:t>
      </w:r>
      <w:r>
        <w:rPr>
          <w:rFonts w:ascii="Arial" w:hAnsi="Arial" w:eastAsia="Arial" w:cs="Arial"/>
          <w:color w:val="auto"/>
          <w:spacing w:val="0"/>
          <w:position w:val="0"/>
          <w:sz w:val="20"/>
          <w:szCs w:val="22"/>
          <w:shd w:val="clear" w:fill="auto"/>
        </w:rPr>
        <w:t xml:space="preserve"> as a sample.</w:t>
      </w:r>
      <w:r>
        <w:rPr>
          <w:rFonts w:ascii="Arial" w:hAnsi="Arial" w:eastAsia="Arial" w:cs="Arial"/>
          <w:color w:val="auto"/>
          <w:spacing w:val="0"/>
          <w:position w:val="0"/>
          <w:sz w:val="20"/>
          <w:szCs w:val="22"/>
          <w:shd w:val="clear" w:fill="auto"/>
        </w:rPr>
        <w:br w:type="textWrapping"/>
      </w:r>
    </w:p>
    <w:p w14:paraId="3C86E20D">
      <w:pPr>
        <w:numPr>
          <w:ilvl w:val="0"/>
          <w:numId w:val="3"/>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The </w:t>
      </w:r>
      <w:r>
        <w:rPr>
          <w:rFonts w:ascii="Arial" w:hAnsi="Arial" w:eastAsia="Arial" w:cs="Arial"/>
          <w:b/>
          <w:color w:val="auto"/>
          <w:spacing w:val="0"/>
          <w:position w:val="0"/>
          <w:sz w:val="20"/>
          <w:szCs w:val="22"/>
          <w:shd w:val="clear" w:fill="auto"/>
        </w:rPr>
        <w:t>total survey sample size</w:t>
      </w:r>
      <w:r>
        <w:rPr>
          <w:rFonts w:ascii="Arial" w:hAnsi="Arial" w:eastAsia="Arial" w:cs="Arial"/>
          <w:color w:val="auto"/>
          <w:spacing w:val="0"/>
          <w:position w:val="0"/>
          <w:sz w:val="20"/>
          <w:szCs w:val="22"/>
          <w:shd w:val="clear" w:fill="auto"/>
        </w:rPr>
        <w:t xml:space="preserve"> is </w:t>
      </w:r>
      <w:r>
        <w:rPr>
          <w:rFonts w:ascii="Arial" w:hAnsi="Arial" w:eastAsia="Arial" w:cs="Arial"/>
          <w:b/>
          <w:color w:val="auto"/>
          <w:spacing w:val="0"/>
          <w:position w:val="0"/>
          <w:sz w:val="20"/>
          <w:szCs w:val="22"/>
          <w:shd w:val="clear" w:fill="auto"/>
        </w:rPr>
        <w:t>343 million</w:t>
      </w:r>
      <w:r>
        <w:rPr>
          <w:rFonts w:ascii="Arial" w:hAnsi="Arial" w:eastAsia="Arial" w:cs="Arial"/>
          <w:color w:val="auto"/>
          <w:spacing w:val="0"/>
          <w:position w:val="0"/>
          <w:sz w:val="20"/>
          <w:szCs w:val="22"/>
          <w:shd w:val="clear" w:fill="auto"/>
        </w:rPr>
        <w:t xml:space="preserve"> individuals.</w:t>
      </w:r>
      <w:r>
        <w:rPr>
          <w:rFonts w:ascii="Arial" w:hAnsi="Arial" w:eastAsia="Arial" w:cs="Arial"/>
          <w:color w:val="auto"/>
          <w:spacing w:val="0"/>
          <w:position w:val="0"/>
          <w:sz w:val="20"/>
          <w:szCs w:val="22"/>
          <w:shd w:val="clear" w:fill="auto"/>
        </w:rPr>
        <w:br w:type="textWrapping"/>
      </w:r>
    </w:p>
    <w:p w14:paraId="5C3A4FCA">
      <w:pPr>
        <w:numPr>
          <w:ilvl w:val="0"/>
          <w:numId w:val="3"/>
        </w:numPr>
        <w:tabs>
          <w:tab w:val="left" w:pos="720"/>
        </w:tabs>
        <w:spacing w:before="100" w:after="100" w:line="240" w:lineRule="auto"/>
        <w:ind w:left="720" w:right="0" w:hanging="360"/>
        <w:jc w:val="left"/>
        <w:rPr>
          <w:rFonts w:ascii="Arial" w:hAnsi="Arial" w:eastAsia="Arial" w:cs="Arial"/>
          <w:color w:val="auto"/>
          <w:spacing w:val="0"/>
          <w:position w:val="0"/>
          <w:sz w:val="20"/>
          <w:szCs w:val="22"/>
          <w:shd w:val="clear" w:fill="auto"/>
        </w:rPr>
      </w:pPr>
      <w:r>
        <w:rPr>
          <w:rFonts w:ascii="Arial" w:hAnsi="Arial" w:eastAsia="Arial" w:cs="Arial"/>
          <w:color w:val="auto"/>
          <w:spacing w:val="0"/>
          <w:position w:val="0"/>
          <w:sz w:val="20"/>
          <w:szCs w:val="22"/>
          <w:shd w:val="clear" w:fill="auto"/>
        </w:rPr>
        <w:t xml:space="preserve">A </w:t>
      </w:r>
      <w:r>
        <w:rPr>
          <w:rFonts w:ascii="Arial" w:hAnsi="Arial" w:eastAsia="Arial" w:cs="Arial"/>
          <w:b/>
          <w:color w:val="auto"/>
          <w:spacing w:val="0"/>
          <w:position w:val="0"/>
          <w:sz w:val="20"/>
          <w:szCs w:val="22"/>
          <w:shd w:val="clear" w:fill="auto"/>
        </w:rPr>
        <w:t>gauge card visualization</w:t>
      </w:r>
      <w:r>
        <w:rPr>
          <w:rFonts w:ascii="Arial" w:hAnsi="Arial" w:eastAsia="Arial" w:cs="Arial"/>
          <w:color w:val="auto"/>
          <w:spacing w:val="0"/>
          <w:position w:val="0"/>
          <w:sz w:val="20"/>
          <w:szCs w:val="22"/>
          <w:shd w:val="clear" w:fill="auto"/>
        </w:rPr>
        <w:t xml:space="preserve"> in Power BI indicates that the </w:t>
      </w:r>
      <w:r>
        <w:rPr>
          <w:rFonts w:ascii="Arial" w:hAnsi="Arial" w:eastAsia="Arial" w:cs="Arial"/>
          <w:b/>
          <w:color w:val="auto"/>
          <w:spacing w:val="0"/>
          <w:position w:val="0"/>
          <w:sz w:val="20"/>
          <w:szCs w:val="22"/>
          <w:shd w:val="clear" w:fill="auto"/>
        </w:rPr>
        <w:t>sum of income classification is 1,146</w:t>
      </w:r>
      <w:r>
        <w:rPr>
          <w:rFonts w:ascii="Arial" w:hAnsi="Arial" w:eastAsia="Arial" w:cs="Arial"/>
          <w:color w:val="auto"/>
          <w:spacing w:val="0"/>
          <w:position w:val="0"/>
          <w:sz w:val="20"/>
          <w:szCs w:val="22"/>
          <w:shd w:val="clear" w:fill="auto"/>
        </w:rPr>
        <w:t>, further supporting the correlation between income levels and malnutrition trends.</w:t>
      </w:r>
    </w:p>
    <w:p w14:paraId="13996320">
      <w:pPr>
        <w:spacing w:before="0" w:after="160" w:line="259" w:lineRule="auto"/>
        <w:ind w:left="0" w:right="0" w:firstLine="0"/>
        <w:jc w:val="left"/>
        <w:rPr>
          <w:rFonts w:ascii="Times New Roman" w:hAnsi="Times New Roman" w:eastAsia="Times New Roman" w:cs="Times New Roman"/>
          <w:color w:val="auto"/>
          <w:spacing w:val="0"/>
          <w:position w:val="0"/>
          <w:sz w:val="22"/>
          <w:szCs w:val="22"/>
          <w:shd w:val="clear" w:fill="FFFFFF"/>
        </w:rPr>
      </w:pPr>
    </w:p>
    <w:p w14:paraId="2E1FF3F8">
      <w:pPr>
        <w:spacing w:before="0" w:after="160" w:line="259" w:lineRule="auto"/>
        <w:ind w:left="0" w:right="0" w:firstLine="0"/>
        <w:jc w:val="left"/>
        <w:rPr>
          <w:rFonts w:ascii="Times New Roman" w:hAnsi="Times New Roman" w:eastAsia="Times New Roman" w:cs="Times New Roman"/>
          <w:b/>
          <w:color w:val="auto"/>
          <w:spacing w:val="0"/>
          <w:position w:val="0"/>
          <w:sz w:val="32"/>
          <w:szCs w:val="22"/>
          <w:shd w:val="clear" w:fill="FFFFFF"/>
        </w:rPr>
      </w:pPr>
    </w:p>
    <w:p w14:paraId="39EBB2BB">
      <w:pPr>
        <w:spacing w:before="0" w:after="160" w:line="259" w:lineRule="auto"/>
        <w:ind w:left="0" w:right="0" w:firstLine="0"/>
        <w:jc w:val="left"/>
        <w:rPr>
          <w:rFonts w:ascii="Times New Roman" w:hAnsi="Times New Roman" w:eastAsia="Times New Roman" w:cs="Times New Roman"/>
          <w:b/>
          <w:color w:val="auto"/>
          <w:spacing w:val="0"/>
          <w:position w:val="0"/>
          <w:sz w:val="32"/>
          <w:szCs w:val="22"/>
          <w:shd w:val="clear" w:fill="FFFFFF"/>
        </w:rPr>
      </w:pPr>
    </w:p>
    <w:p w14:paraId="42041FCE">
      <w:pPr>
        <w:spacing w:before="0" w:after="160" w:line="259" w:lineRule="auto"/>
        <w:ind w:left="0" w:right="0" w:firstLine="0"/>
        <w:jc w:val="left"/>
        <w:rPr>
          <w:rFonts w:ascii="Times New Roman" w:hAnsi="Times New Roman" w:eastAsia="Times New Roman" w:cs="Times New Roman"/>
          <w:b/>
          <w:color w:val="auto"/>
          <w:spacing w:val="0"/>
          <w:position w:val="0"/>
          <w:sz w:val="32"/>
          <w:szCs w:val="22"/>
          <w:u w:val="single"/>
          <w:shd w:val="clear" w:fill="FFFFFF"/>
        </w:rPr>
      </w:pPr>
      <w:r>
        <w:rPr>
          <w:rFonts w:ascii="Times New Roman" w:hAnsi="Times New Roman" w:eastAsia="Times New Roman" w:cs="Times New Roman"/>
          <w:b/>
          <w:color w:val="auto"/>
          <w:spacing w:val="0"/>
          <w:position w:val="0"/>
          <w:sz w:val="32"/>
          <w:szCs w:val="22"/>
          <w:u w:val="single"/>
          <w:shd w:val="clear" w:fill="FFFFFF"/>
        </w:rPr>
        <w:t>Technical Architecture:</w:t>
      </w:r>
    </w:p>
    <w:p w14:paraId="6125675D">
      <w:pPr>
        <w:spacing w:before="0" w:after="160" w:line="259" w:lineRule="auto"/>
        <w:ind w:left="0" w:right="0" w:firstLine="0"/>
        <w:jc w:val="left"/>
        <w:rPr>
          <w:rFonts w:ascii="Times New Roman" w:hAnsi="Times New Roman" w:eastAsia="Times New Roman" w:cs="Times New Roman"/>
          <w:color w:val="auto"/>
          <w:spacing w:val="0"/>
          <w:position w:val="0"/>
          <w:sz w:val="20"/>
          <w:szCs w:val="22"/>
          <w:shd w:val="clear" w:fill="FFFFFF"/>
        </w:rPr>
      </w:pPr>
    </w:p>
    <w:p w14:paraId="312EE146">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r>
        <w:rPr>
          <w:rFonts w:ascii="Calibri" w:hAnsi="Calibri" w:eastAsia="SimSun" w:cs="Times New Roman"/>
          <w:sz w:val="21"/>
          <w:szCs w:val="22"/>
        </w:rPr>
        <w:object>
          <v:shape id="_x0000_i1025" o:spt="75" type="#_x0000_t75" style="height:232.7pt;width:397.05pt;" o:ole="t" filled="f" o:preferrelative="t" coordsize="21600,21600">
            <v:path/>
            <v:fill on="f" focussize="0,0"/>
            <v:stroke/>
            <v:imagedata r:id="rId5" o:title=""/>
            <o:lock v:ext="edit" aspectratio="t"/>
            <w10:wrap type="none"/>
            <w10:anchorlock/>
          </v:shape>
          <o:OLEObject Type="Embed" ProgID="StaticMetafile" ShapeID="_x0000_i1025" DrawAspect="Content" ObjectID="_1468075725" r:id="rId4">
            <o:LockedField>false</o:LockedField>
          </o:OLEObject>
        </w:object>
      </w:r>
    </w:p>
    <w:p w14:paraId="2C05479A">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p>
    <w:p w14:paraId="6391230A">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p>
    <w:p w14:paraId="1C2D249C">
      <w:pPr>
        <w:spacing w:before="0" w:after="160" w:line="259" w:lineRule="auto"/>
        <w:ind w:left="0" w:right="0" w:firstLine="0"/>
        <w:jc w:val="left"/>
        <w:rPr>
          <w:rFonts w:ascii="Times New Roman" w:hAnsi="Times New Roman" w:eastAsia="Times New Roman" w:cs="Times New Roman"/>
          <w:color w:val="auto"/>
          <w:spacing w:val="0"/>
          <w:position w:val="0"/>
          <w:sz w:val="28"/>
          <w:szCs w:val="22"/>
          <w:shd w:val="clear" w:fill="auto"/>
        </w:rPr>
      </w:pPr>
    </w:p>
    <w:p w14:paraId="50C8979B">
      <w:pPr>
        <w:spacing w:before="0" w:after="160" w:line="259" w:lineRule="auto"/>
        <w:ind w:left="0" w:right="0" w:firstLine="0"/>
        <w:jc w:val="left"/>
        <w:rPr>
          <w:rFonts w:ascii="Times New Roman" w:hAnsi="Times New Roman" w:eastAsia="Times New Roman" w:cs="Times New Roman"/>
          <w:b/>
          <w:color w:val="auto"/>
          <w:spacing w:val="0"/>
          <w:position w:val="0"/>
          <w:sz w:val="32"/>
          <w:szCs w:val="22"/>
          <w:u w:val="single"/>
          <w:shd w:val="clear" w:fill="auto"/>
        </w:rPr>
      </w:pPr>
      <w:r>
        <w:rPr>
          <w:rFonts w:ascii="Times New Roman" w:hAnsi="Times New Roman" w:eastAsia="Times New Roman" w:cs="Times New Roman"/>
          <w:b/>
          <w:color w:val="auto"/>
          <w:spacing w:val="0"/>
          <w:position w:val="0"/>
          <w:sz w:val="32"/>
          <w:szCs w:val="22"/>
          <w:u w:val="single"/>
          <w:shd w:val="clear" w:fill="auto"/>
        </w:rPr>
        <w:t>Project Flow :</w:t>
      </w:r>
    </w:p>
    <w:p w14:paraId="768528F3">
      <w:pPr>
        <w:spacing w:before="0" w:after="160" w:line="360" w:lineRule="auto"/>
        <w:ind w:left="0" w:right="0" w:firstLine="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To accomplish this, we have to complete all the activities listed below,</w:t>
      </w:r>
    </w:p>
    <w:p w14:paraId="45D05407">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Data Collection &amp; Extraction from Database</w:t>
      </w:r>
    </w:p>
    <w:p w14:paraId="7E8E7756">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Collect the dataset,</w:t>
      </w:r>
    </w:p>
    <w:p w14:paraId="7634F32F">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 xml:space="preserve"> Storing Data in DB</w:t>
      </w:r>
    </w:p>
    <w:p w14:paraId="609D3E0D">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Perform SQL Operations</w:t>
      </w:r>
    </w:p>
    <w:p w14:paraId="63410006">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Connect DB with Power Bi</w:t>
      </w:r>
    </w:p>
    <w:p w14:paraId="3C79B22A">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Data Preparation</w:t>
      </w:r>
    </w:p>
    <w:p w14:paraId="39A418F6">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Prepare the Data for Visualization</w:t>
      </w:r>
    </w:p>
    <w:p w14:paraId="54CF9458">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Data Visualizations</w:t>
      </w:r>
    </w:p>
    <w:p w14:paraId="3F923663">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No of Unique Visualizations</w:t>
      </w:r>
    </w:p>
    <w:p w14:paraId="22F30D7E">
      <w:pPr>
        <w:numPr>
          <w:ilvl w:val="0"/>
          <w:numId w:val="4"/>
        </w:numPr>
        <w:spacing w:before="22"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Dashboard</w:t>
      </w:r>
    </w:p>
    <w:p w14:paraId="6DBAE0FA">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Responsive and Design of Dashboard</w:t>
      </w:r>
    </w:p>
    <w:p w14:paraId="33BCDB3C">
      <w:pPr>
        <w:numPr>
          <w:ilvl w:val="0"/>
          <w:numId w:val="4"/>
        </w:numPr>
        <w:spacing w:before="0"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Report</w:t>
      </w:r>
    </w:p>
    <w:p w14:paraId="075217E2">
      <w:pPr>
        <w:numPr>
          <w:ilvl w:val="0"/>
          <w:numId w:val="4"/>
        </w:numPr>
        <w:spacing w:before="22"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Responsive and Design of Dashboard</w:t>
      </w:r>
    </w:p>
    <w:p w14:paraId="2B9A0EA6">
      <w:pPr>
        <w:numPr>
          <w:ilvl w:val="0"/>
          <w:numId w:val="4"/>
        </w:numPr>
        <w:spacing w:before="0" w:after="0" w:line="276" w:lineRule="auto"/>
        <w:ind w:left="72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 xml:space="preserve">Performance Testing </w:t>
      </w:r>
    </w:p>
    <w:p w14:paraId="2AF95F05">
      <w:pPr>
        <w:numPr>
          <w:ilvl w:val="0"/>
          <w:numId w:val="4"/>
        </w:numPr>
        <w:spacing w:before="0" w:after="0" w:line="276" w:lineRule="auto"/>
        <w:ind w:left="1440" w:right="0" w:hanging="360"/>
        <w:jc w:val="both"/>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 xml:space="preserve">No of Visualizations/ Graphs </w:t>
      </w:r>
    </w:p>
    <w:p w14:paraId="31A49B47">
      <w:pPr>
        <w:numPr>
          <w:ilvl w:val="0"/>
          <w:numId w:val="4"/>
        </w:numPr>
        <w:spacing w:before="0" w:after="0" w:line="240" w:lineRule="auto"/>
        <w:ind w:left="720" w:right="0" w:hanging="36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Project Demonstration &amp; Documentation</w:t>
      </w:r>
    </w:p>
    <w:p w14:paraId="05A46BB9">
      <w:pPr>
        <w:numPr>
          <w:ilvl w:val="0"/>
          <w:numId w:val="4"/>
        </w:numPr>
        <w:spacing w:before="0" w:after="0" w:line="240" w:lineRule="auto"/>
        <w:ind w:left="1440" w:right="0" w:hanging="36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Record explanation Video for project end to end solution</w:t>
      </w:r>
    </w:p>
    <w:p w14:paraId="28FA7933">
      <w:pPr>
        <w:numPr>
          <w:ilvl w:val="0"/>
          <w:numId w:val="4"/>
        </w:numPr>
        <w:spacing w:before="0" w:after="0" w:line="240" w:lineRule="auto"/>
        <w:ind w:left="1440" w:right="0" w:hanging="36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auto"/>
          <w:spacing w:val="0"/>
          <w:position w:val="0"/>
          <w:sz w:val="20"/>
          <w:szCs w:val="22"/>
          <w:shd w:val="clear" w:fill="auto"/>
        </w:rPr>
        <w:t>Project Documentation-Step by step project development procedure</w:t>
      </w:r>
    </w:p>
    <w:p w14:paraId="57EFD1E0">
      <w:pPr>
        <w:spacing w:before="22"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3BD88009">
      <w:pPr>
        <w:spacing w:before="22" w:after="0" w:line="276" w:lineRule="auto"/>
        <w:ind w:left="0" w:right="0" w:firstLine="0"/>
        <w:jc w:val="both"/>
        <w:rPr>
          <w:rFonts w:ascii="Times New Roman" w:hAnsi="Times New Roman" w:eastAsia="Times New Roman" w:cs="Times New Roman"/>
          <w:color w:val="auto"/>
          <w:spacing w:val="0"/>
          <w:position w:val="0"/>
          <w:sz w:val="28"/>
          <w:szCs w:val="22"/>
          <w:u w:val="single"/>
          <w:shd w:val="clear" w:fill="auto"/>
        </w:rPr>
      </w:pPr>
      <w:r>
        <w:rPr>
          <w:rFonts w:ascii="Times New Roman" w:hAnsi="Times New Roman" w:eastAsia="Times New Roman" w:cs="Times New Roman"/>
          <w:b/>
          <w:color w:val="auto"/>
          <w:spacing w:val="0"/>
          <w:position w:val="0"/>
          <w:sz w:val="28"/>
          <w:szCs w:val="22"/>
          <w:u w:val="single"/>
          <w:shd w:val="clear" w:fill="auto"/>
        </w:rPr>
        <w:t>Milestone 1: Data Collection &amp; Extraction from Database</w:t>
      </w:r>
    </w:p>
    <w:p w14:paraId="2E27D3BF">
      <w:pPr>
        <w:spacing w:before="22"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40CF498E">
      <w:pPr>
        <w:spacing w:before="22" w:after="0" w:line="276" w:lineRule="auto"/>
        <w:ind w:left="0" w:right="0" w:firstLine="0"/>
        <w:jc w:val="both"/>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Data collection is the process of gathering and measuring information on variables of interest, in an established systematic fashion that enables one to answer stated research questions, test hypotheses, and evaluate outcomes and generate insights from the data.</w:t>
      </w:r>
    </w:p>
    <w:p w14:paraId="1D4E7AD7">
      <w:pPr>
        <w:spacing w:before="22"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6ED4AB97">
      <w:pPr>
        <w:spacing w:before="22"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1: Collect the dataset</w:t>
      </w:r>
    </w:p>
    <w:p w14:paraId="0D128877">
      <w:pPr>
        <w:spacing w:before="22" w:after="0" w:line="276" w:lineRule="auto"/>
        <w:ind w:left="720" w:right="0" w:firstLine="0"/>
        <w:jc w:val="both"/>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 xml:space="preserve">Please use the link to download the dataset: </w:t>
      </w:r>
      <w:r>
        <w:rPr>
          <w:rFonts w:ascii="Calibri" w:hAnsi="Calibri" w:eastAsia="SimSun" w:cs="Times New Roman"/>
          <w:sz w:val="21"/>
          <w:szCs w:val="22"/>
        </w:rPr>
        <w:fldChar w:fldCharType="begin"/>
      </w:r>
      <w:r>
        <w:rPr>
          <w:rFonts w:ascii="Calibri" w:hAnsi="Calibri" w:eastAsia="SimSun" w:cs="Times New Roman"/>
          <w:sz w:val="21"/>
          <w:szCs w:val="22"/>
        </w:rPr>
        <w:instrText xml:space="preserve"> HYPERLINK "https://www.kaggle.com/datasets/imyjoshua/average-time-spent-by-a-user-on-social-media/data" \h </w:instrText>
      </w:r>
      <w:r>
        <w:rPr>
          <w:rFonts w:ascii="Calibri" w:hAnsi="Calibri" w:eastAsia="SimSun" w:cs="Times New Roman"/>
          <w:sz w:val="21"/>
          <w:szCs w:val="22"/>
        </w:rPr>
        <w:fldChar w:fldCharType="separate"/>
      </w:r>
      <w:r>
        <w:rPr>
          <w:rFonts w:ascii="Times New Roman" w:hAnsi="Times New Roman" w:eastAsia="Times New Roman" w:cs="Times New Roman"/>
          <w:color w:val="1155CC"/>
          <w:spacing w:val="0"/>
          <w:position w:val="0"/>
          <w:sz w:val="20"/>
          <w:szCs w:val="22"/>
          <w:u w:val="single"/>
          <w:shd w:val="clear" w:fill="auto"/>
        </w:rPr>
        <w:t>Link</w:t>
      </w:r>
      <w:r>
        <w:rPr>
          <w:rFonts w:ascii="Times New Roman" w:hAnsi="Times New Roman" w:eastAsia="Times New Roman" w:cs="Times New Roman"/>
          <w:color w:val="1155CC"/>
          <w:spacing w:val="0"/>
          <w:position w:val="0"/>
          <w:sz w:val="20"/>
          <w:szCs w:val="22"/>
          <w:u w:val="single"/>
          <w:shd w:val="clear" w:fill="auto"/>
        </w:rPr>
        <w:fldChar w:fldCharType="end"/>
      </w:r>
    </w:p>
    <w:p w14:paraId="10FC9A41">
      <w:pPr>
        <w:spacing w:before="0" w:after="16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p>
    <w:p w14:paraId="6613FA8E">
      <w:pPr>
        <w:spacing w:before="0" w:after="0" w:line="240" w:lineRule="auto"/>
        <w:ind w:left="0" w:right="0" w:firstLine="0"/>
        <w:jc w:val="left"/>
        <w:rPr>
          <w:rFonts w:ascii="Times New Roman" w:hAnsi="Times New Roman" w:eastAsia="Times New Roman" w:cs="Times New Roman"/>
          <w:b/>
          <w:color w:val="auto"/>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FFFFFF"/>
        </w:rPr>
        <w:t xml:space="preserve">            Activity 1.1: Understand the data</w:t>
      </w:r>
    </w:p>
    <w:p w14:paraId="193B66EF">
      <w:pPr>
        <w:spacing w:before="22" w:after="0" w:line="240" w:lineRule="auto"/>
        <w:ind w:left="720" w:right="0" w:firstLine="0"/>
        <w:jc w:val="both"/>
        <w:rPr>
          <w:rFonts w:ascii="Arial" w:hAnsi="Arial" w:eastAsia="Arial" w:cs="Arial"/>
          <w:color w:val="auto"/>
          <w:spacing w:val="0"/>
          <w:position w:val="0"/>
          <w:sz w:val="21"/>
          <w:szCs w:val="22"/>
          <w:shd w:val="clear" w:fill="FFFFFF"/>
        </w:rPr>
      </w:pPr>
    </w:p>
    <w:p w14:paraId="5C83C8DD">
      <w:pPr>
        <w:spacing w:before="22" w:after="0" w:line="240" w:lineRule="auto"/>
        <w:ind w:left="720" w:right="0" w:firstLine="0"/>
        <w:jc w:val="both"/>
        <w:rPr>
          <w:rFonts w:ascii="Arial" w:hAnsi="Arial" w:eastAsia="Arial" w:cs="Arial"/>
          <w:color w:val="auto"/>
          <w:spacing w:val="0"/>
          <w:position w:val="0"/>
          <w:sz w:val="21"/>
          <w:szCs w:val="22"/>
          <w:shd w:val="clear" w:fill="FFFFFF"/>
        </w:rPr>
      </w:pPr>
      <w:r>
        <w:rPr>
          <w:rFonts w:ascii="Arial" w:hAnsi="Arial" w:eastAsia="Arial" w:cs="Arial"/>
          <w:color w:val="auto"/>
          <w:spacing w:val="0"/>
          <w:position w:val="0"/>
          <w:sz w:val="21"/>
          <w:szCs w:val="22"/>
          <w:shd w:val="clear" w:fill="FFFFFF"/>
        </w:rPr>
        <w:t>Activity 1.1: Understand the data</w:t>
      </w:r>
    </w:p>
    <w:p w14:paraId="1094749D">
      <w:pPr>
        <w:spacing w:before="0" w:after="160" w:line="240" w:lineRule="auto"/>
        <w:ind w:left="1440" w:right="0" w:firstLine="0"/>
        <w:jc w:val="both"/>
        <w:rPr>
          <w:rFonts w:ascii="Arial" w:hAnsi="Arial" w:eastAsia="Arial" w:cs="Arial"/>
          <w:color w:val="auto"/>
          <w:spacing w:val="0"/>
          <w:position w:val="0"/>
          <w:sz w:val="21"/>
          <w:szCs w:val="22"/>
          <w:shd w:val="clear" w:fill="FFFFFF"/>
        </w:rPr>
      </w:pPr>
      <w:r>
        <w:rPr>
          <w:rFonts w:ascii="Arial" w:hAnsi="Arial" w:eastAsia="Arial" w:cs="Arial"/>
          <w:color w:val="auto"/>
          <w:spacing w:val="0"/>
          <w:position w:val="0"/>
          <w:sz w:val="21"/>
          <w:szCs w:val="22"/>
          <w:shd w:val="clear" w:fill="FFFFFF"/>
        </w:rPr>
        <w:t>Data contains all the meta information regarding the columns described in the CSV files</w:t>
      </w:r>
    </w:p>
    <w:p w14:paraId="7C3751B4">
      <w:pPr>
        <w:spacing w:before="0" w:after="160" w:line="240" w:lineRule="auto"/>
        <w:ind w:left="1440" w:right="0" w:firstLine="0"/>
        <w:jc w:val="both"/>
        <w:rPr>
          <w:rFonts w:ascii="Arial" w:hAnsi="Arial" w:eastAsia="Arial" w:cs="Arial"/>
          <w:color w:val="auto"/>
          <w:spacing w:val="0"/>
          <w:position w:val="0"/>
          <w:sz w:val="21"/>
          <w:szCs w:val="22"/>
          <w:shd w:val="clear" w:fill="FFFFFF"/>
        </w:rPr>
      </w:pPr>
      <w:r>
        <w:rPr>
          <w:rFonts w:ascii="Arial" w:hAnsi="Arial" w:eastAsia="Arial" w:cs="Arial"/>
          <w:color w:val="auto"/>
          <w:spacing w:val="0"/>
          <w:position w:val="0"/>
          <w:sz w:val="21"/>
          <w:szCs w:val="22"/>
          <w:shd w:val="clear" w:fill="FFFFFF"/>
        </w:rPr>
        <w:t>Column Description of the Dataset:</w:t>
      </w:r>
    </w:p>
    <w:p w14:paraId="5D143BA7">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ISO code: Standardized two-letter country codes.</w:t>
      </w:r>
    </w:p>
    <w:p w14:paraId="468E543F">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Country: Name of the country.</w:t>
      </w:r>
    </w:p>
    <w:p w14:paraId="636F66C0">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Survey Year: The year in which the survey data was collected.</w:t>
      </w:r>
    </w:p>
    <w:p w14:paraId="537671B6">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Year: The specific year of the data point.</w:t>
      </w:r>
    </w:p>
    <w:p w14:paraId="3FC08F2F">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Income Classification: Income classification of countries (0: Low Income, 1: Lower Middle Income, 2: Upper Middle Income, 3: High Income).</w:t>
      </w:r>
    </w:p>
    <w:p w14:paraId="0D66DA48">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LDC: Indicator for Least Developed Countries (LDCs).</w:t>
      </w:r>
    </w:p>
    <w:p w14:paraId="2CC42EAA">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LIFD: Indicator for Low Income Food Deficient (LIFD) countries.</w:t>
      </w:r>
    </w:p>
    <w:p w14:paraId="1C6BFF4B">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LLDC or SID2: Classification for Land Locked Developing Countries (1), Small Island Developing States (2), and Others (0).</w:t>
      </w:r>
    </w:p>
    <w:p w14:paraId="27CCF981">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Survey Sample (N): The size of the survey sample.</w:t>
      </w:r>
    </w:p>
    <w:p w14:paraId="085BB3CA">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Severe Wasting: Average percentage of children with severe wasting.</w:t>
      </w:r>
    </w:p>
    <w:p w14:paraId="1E49143F">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Wasting: Average percentage of children with wasting.</w:t>
      </w:r>
    </w:p>
    <w:p w14:paraId="7E03D3E6">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Overweight: Average percentage of overweight children.</w:t>
      </w:r>
    </w:p>
    <w:p w14:paraId="258C18BC">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Stunting: Average percentage of children with stunting.</w:t>
      </w:r>
    </w:p>
    <w:p w14:paraId="167A6AD1">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Underweight: Average percentage of underweight children.</w:t>
      </w:r>
    </w:p>
    <w:p w14:paraId="28D4BB9C">
      <w:pPr>
        <w:numPr>
          <w:ilvl w:val="0"/>
          <w:numId w:val="5"/>
        </w:numPr>
        <w:tabs>
          <w:tab w:val="left" w:pos="720"/>
        </w:tabs>
        <w:spacing w:before="0" w:after="0" w:line="240" w:lineRule="auto"/>
        <w:ind w:left="2520" w:right="0" w:hanging="360"/>
        <w:jc w:val="both"/>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U5 Population ('000s): Population of children under five years old (in thousands).</w:t>
      </w:r>
    </w:p>
    <w:p w14:paraId="293D9BF7">
      <w:pPr>
        <w:spacing w:before="0" w:after="160" w:line="259" w:lineRule="auto"/>
        <w:ind w:left="1440" w:right="0" w:firstLine="0"/>
        <w:jc w:val="left"/>
        <w:rPr>
          <w:rFonts w:ascii="Times New Roman" w:hAnsi="Times New Roman" w:eastAsia="Times New Roman" w:cs="Times New Roman"/>
          <w:color w:val="auto"/>
          <w:spacing w:val="0"/>
          <w:position w:val="0"/>
          <w:sz w:val="20"/>
          <w:szCs w:val="22"/>
          <w:shd w:val="clear" w:fill="auto"/>
        </w:rPr>
      </w:pPr>
    </w:p>
    <w:p w14:paraId="3A93CD3C">
      <w:pPr>
        <w:spacing w:before="0" w:after="0" w:line="240" w:lineRule="auto"/>
        <w:ind w:left="0" w:right="0" w:firstLine="360"/>
        <w:jc w:val="left"/>
        <w:rPr>
          <w:rFonts w:ascii="Times New Roman" w:hAnsi="Times New Roman" w:eastAsia="Times New Roman" w:cs="Times New Roman"/>
          <w:color w:val="auto"/>
          <w:spacing w:val="0"/>
          <w:position w:val="0"/>
          <w:sz w:val="20"/>
          <w:szCs w:val="22"/>
          <w:shd w:val="clear" w:fill="FFFFFF"/>
        </w:rPr>
      </w:pPr>
    </w:p>
    <w:p w14:paraId="5E60A543">
      <w:pPr>
        <w:spacing w:before="0" w:after="16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2: Connect Data with Power BI</w:t>
      </w:r>
    </w:p>
    <w:p w14:paraId="749F06B4">
      <w:pPr>
        <w:spacing w:before="0" w:after="160" w:line="240" w:lineRule="auto"/>
        <w:ind w:left="720" w:right="0" w:firstLine="0"/>
        <w:jc w:val="left"/>
        <w:rPr>
          <w:rFonts w:ascii="Times New Roman" w:hAnsi="Times New Roman" w:eastAsia="Times New Roman" w:cs="Times New Roman"/>
          <w:color w:val="auto"/>
          <w:spacing w:val="0"/>
          <w:position w:val="0"/>
          <w:sz w:val="22"/>
          <w:szCs w:val="22"/>
          <w:shd w:val="clear" w:fill="auto"/>
        </w:rPr>
      </w:pPr>
      <w:r>
        <w:rPr>
          <w:rFonts w:ascii="Times New Roman" w:hAnsi="Times New Roman" w:eastAsia="Times New Roman" w:cs="Times New Roman"/>
          <w:color w:val="0D0D0D"/>
          <w:spacing w:val="0"/>
          <w:position w:val="0"/>
          <w:sz w:val="22"/>
          <w:szCs w:val="22"/>
          <w:shd w:val="clear" w:fill="FFFFFF"/>
        </w:rPr>
        <w:t>With Power BI, users can seamlessly connect to a wide range of data sources, including databases, cloud services, spreadsheets, and streaming data. This capability allows organizations to consolidate disparate data sources into a single, unified platform, breaking down data silos and enabling holistic analysis.</w:t>
      </w:r>
    </w:p>
    <w:p w14:paraId="6C1BF000">
      <w:pPr>
        <w:spacing w:before="22" w:after="0" w:line="276" w:lineRule="auto"/>
        <w:ind w:left="0" w:right="0" w:firstLine="0"/>
        <w:jc w:val="both"/>
        <w:rPr>
          <w:rFonts w:ascii="Times New Roman" w:hAnsi="Times New Roman" w:eastAsia="Times New Roman" w:cs="Times New Roman"/>
          <w:color w:val="auto"/>
          <w:spacing w:val="0"/>
          <w:position w:val="0"/>
          <w:sz w:val="20"/>
          <w:szCs w:val="22"/>
          <w:shd w:val="clear" w:fill="auto"/>
        </w:rPr>
      </w:pPr>
    </w:p>
    <w:p w14:paraId="37EE0327">
      <w:pPr>
        <w:spacing w:before="0" w:after="0" w:line="276" w:lineRule="auto"/>
        <w:ind w:left="0" w:right="0" w:firstLine="0"/>
        <w:jc w:val="both"/>
        <w:rPr>
          <w:rFonts w:ascii="Times New Roman" w:hAnsi="Times New Roman" w:eastAsia="Times New Roman" w:cs="Times New Roman"/>
          <w:color w:val="auto"/>
          <w:spacing w:val="0"/>
          <w:position w:val="0"/>
          <w:sz w:val="20"/>
          <w:szCs w:val="22"/>
          <w:shd w:val="clear" w:fill="auto"/>
        </w:rPr>
      </w:pPr>
    </w:p>
    <w:p w14:paraId="6857D056">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p>
    <w:p w14:paraId="2AEC2EEE">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r>
        <w:rPr>
          <w:rFonts w:ascii="Times New Roman" w:hAnsi="Times New Roman" w:eastAsia="Times New Roman" w:cs="Times New Roman"/>
          <w:b/>
          <w:color w:val="auto"/>
          <w:spacing w:val="0"/>
          <w:position w:val="0"/>
          <w:sz w:val="28"/>
          <w:szCs w:val="22"/>
          <w:u w:val="single"/>
          <w:shd w:val="clear" w:fill="FFFFFF"/>
        </w:rPr>
        <w:t>Milestone 2: Data Preparation</w:t>
      </w:r>
    </w:p>
    <w:p w14:paraId="0B524375">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p>
    <w:p w14:paraId="3DD0E325">
      <w:pPr>
        <w:spacing w:before="0" w:after="0" w:line="240" w:lineRule="auto"/>
        <w:ind w:left="0" w:right="0" w:firstLine="0"/>
        <w:jc w:val="left"/>
        <w:rPr>
          <w:rFonts w:ascii="Arial" w:hAnsi="Arial" w:eastAsia="Arial" w:cs="Arial"/>
          <w:color w:val="0D0D0D"/>
          <w:spacing w:val="0"/>
          <w:position w:val="0"/>
          <w:sz w:val="20"/>
          <w:szCs w:val="22"/>
          <w:shd w:val="clear" w:fill="FFFFFF"/>
        </w:rPr>
      </w:pPr>
      <w:r>
        <w:rPr>
          <w:rFonts w:ascii="Arial" w:hAnsi="Arial" w:eastAsia="Arial" w:cs="Arial"/>
          <w:color w:val="0D0D0D"/>
          <w:spacing w:val="0"/>
          <w:position w:val="0"/>
          <w:sz w:val="20"/>
          <w:szCs w:val="22"/>
          <w:shd w:val="clear" w:fill="FFFFFF"/>
        </w:rPr>
        <w:t>Data preparation is a critical phase in the data lifecycle, encompassing activities that transform raw data into a format suitable for analysis. This multifaceted process involves several steps including data cleaning, integration, transformation, and enrichment. Data cleaning involves identifying and rectifying errors, inconsistencies, and missing values within datasets to ensure accuracy and reliability.</w:t>
      </w:r>
    </w:p>
    <w:p w14:paraId="26AE641E">
      <w:pPr>
        <w:spacing w:before="0" w:after="0" w:line="240" w:lineRule="auto"/>
        <w:ind w:left="0" w:right="0" w:firstLine="0"/>
        <w:jc w:val="left"/>
        <w:rPr>
          <w:rFonts w:ascii="Arial" w:hAnsi="Arial" w:eastAsia="Arial" w:cs="Arial"/>
          <w:color w:val="auto"/>
          <w:spacing w:val="0"/>
          <w:position w:val="0"/>
          <w:sz w:val="24"/>
          <w:szCs w:val="22"/>
          <w:shd w:val="clear" w:fill="FFFFFF"/>
        </w:rPr>
      </w:pPr>
    </w:p>
    <w:p w14:paraId="16993976">
      <w:pPr>
        <w:spacing w:before="0" w:after="0" w:line="240" w:lineRule="auto"/>
        <w:ind w:left="0" w:right="0" w:firstLine="0"/>
        <w:jc w:val="left"/>
        <w:rPr>
          <w:rFonts w:ascii="Arial" w:hAnsi="Arial" w:eastAsia="Arial" w:cs="Arial"/>
          <w:color w:val="auto"/>
          <w:spacing w:val="0"/>
          <w:position w:val="0"/>
          <w:sz w:val="24"/>
          <w:szCs w:val="22"/>
          <w:shd w:val="clear" w:fill="FFFFFF"/>
        </w:rPr>
      </w:pPr>
    </w:p>
    <w:p w14:paraId="722F19CF">
      <w:pPr>
        <w:spacing w:before="0" w:after="0" w:line="240" w:lineRule="auto"/>
        <w:ind w:left="720" w:right="0" w:firstLine="0"/>
        <w:jc w:val="left"/>
        <w:rPr>
          <w:rFonts w:ascii="Times New Roman" w:hAnsi="Times New Roman" w:eastAsia="Times New Roman" w:cs="Times New Roman"/>
          <w:b/>
          <w:color w:val="auto"/>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FFFFFF"/>
        </w:rPr>
        <w:t>Activity 1: Prepare the Data for Visualization</w:t>
      </w:r>
    </w:p>
    <w:p w14:paraId="1F304799">
      <w:pPr>
        <w:spacing w:before="0" w:after="0" w:line="240" w:lineRule="auto"/>
        <w:ind w:left="720" w:right="0" w:firstLine="0"/>
        <w:jc w:val="left"/>
        <w:rPr>
          <w:rFonts w:ascii="Times New Roman" w:hAnsi="Times New Roman" w:eastAsia="Times New Roman" w:cs="Times New Roman"/>
          <w:b/>
          <w:color w:val="auto"/>
          <w:spacing w:val="0"/>
          <w:position w:val="0"/>
          <w:sz w:val="20"/>
          <w:szCs w:val="22"/>
          <w:shd w:val="clear" w:fill="FFFFFF"/>
        </w:rPr>
      </w:pPr>
    </w:p>
    <w:p w14:paraId="7D693347">
      <w:pPr>
        <w:spacing w:before="0" w:after="0" w:line="240" w:lineRule="auto"/>
        <w:ind w:left="720" w:right="0" w:firstLine="0"/>
        <w:jc w:val="left"/>
        <w:rPr>
          <w:rFonts w:ascii="Times New Roman" w:hAnsi="Times New Roman" w:eastAsia="Times New Roman" w:cs="Times New Roman"/>
          <w:b/>
          <w:color w:val="auto"/>
          <w:spacing w:val="0"/>
          <w:position w:val="0"/>
          <w:sz w:val="20"/>
          <w:szCs w:val="22"/>
          <w:shd w:val="clear" w:fill="FFFFFF"/>
        </w:rPr>
      </w:pPr>
    </w:p>
    <w:p w14:paraId="21261EE6">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Preparing the data for visualization involves cleaning the data to remove irrelevant or missing data, transforming the data into a format that can be easily visualized, exploring the data to identify patterns and trends, filtering the data to focus on specific subsets of data, preparing the data for visualization software, and ensuring the data is accurate and complete. This process helps to make the data easily understandable and ready for creating visualizations to gain insights into the performance and efficiency.</w:t>
      </w:r>
    </w:p>
    <w:p w14:paraId="5FFDF9B3">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4E3A9D46">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266217D9">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33059886">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0050C5DF">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p>
    <w:p w14:paraId="79207EDE">
      <w:pPr>
        <w:spacing w:before="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FFFFFF"/>
        </w:rPr>
      </w:pPr>
      <w:r>
        <w:rPr>
          <w:rFonts w:ascii="Times New Roman" w:hAnsi="Times New Roman" w:eastAsia="Times New Roman" w:cs="Times New Roman"/>
          <w:b/>
          <w:color w:val="auto"/>
          <w:spacing w:val="0"/>
          <w:position w:val="0"/>
          <w:sz w:val="28"/>
          <w:szCs w:val="22"/>
          <w:u w:val="single"/>
          <w:shd w:val="clear" w:fill="FFFFFF"/>
        </w:rPr>
        <w:t xml:space="preserve">Milestone 4: Data Visualization </w:t>
      </w:r>
    </w:p>
    <w:p w14:paraId="21CCB33A">
      <w:pPr>
        <w:spacing w:before="0" w:after="0" w:line="240" w:lineRule="auto"/>
        <w:ind w:left="0" w:right="0" w:firstLine="0"/>
        <w:jc w:val="left"/>
        <w:rPr>
          <w:rFonts w:ascii="Times New Roman" w:hAnsi="Times New Roman" w:eastAsia="Times New Roman" w:cs="Times New Roman"/>
          <w:color w:val="auto"/>
          <w:spacing w:val="0"/>
          <w:position w:val="0"/>
          <w:sz w:val="28"/>
          <w:szCs w:val="22"/>
          <w:u w:val="single"/>
          <w:shd w:val="clear" w:fill="FFFFFF"/>
        </w:rPr>
      </w:pPr>
    </w:p>
    <w:p w14:paraId="1D9A8F15">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w:t>
      </w:r>
    </w:p>
    <w:p w14:paraId="01258F66">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xml:space="preserve">Data visualization is the process of creating graphical representations of data in order to help people understand and explore the information. </w:t>
      </w:r>
    </w:p>
    <w:p w14:paraId="07F95159">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The goal of data visualization is to make complex data sets more accessible, intuitive, and easier to interpret. By using visual elements such as charts, graphs, and maps, data visualizations can help people quickly identify patterns, trends, and outliers in the data.</w:t>
      </w:r>
    </w:p>
    <w:p w14:paraId="57D8B483">
      <w:pPr>
        <w:spacing w:before="0" w:after="0" w:line="240" w:lineRule="auto"/>
        <w:ind w:left="0" w:right="0" w:firstLine="0"/>
        <w:jc w:val="left"/>
        <w:rPr>
          <w:rFonts w:ascii="Times New Roman" w:hAnsi="Times New Roman" w:eastAsia="Times New Roman" w:cs="Times New Roman"/>
          <w:color w:val="auto"/>
          <w:spacing w:val="0"/>
          <w:position w:val="0"/>
          <w:sz w:val="20"/>
          <w:szCs w:val="22"/>
          <w:shd w:val="clear" w:fill="FFFFFF"/>
        </w:rPr>
      </w:pPr>
    </w:p>
    <w:p w14:paraId="70D04D1B">
      <w:pPr>
        <w:spacing w:before="0" w:after="0" w:line="240" w:lineRule="auto"/>
        <w:ind w:left="0" w:right="0" w:firstLine="0"/>
        <w:jc w:val="left"/>
        <w:rPr>
          <w:rFonts w:ascii="Times New Roman" w:hAnsi="Times New Roman" w:eastAsia="Times New Roman" w:cs="Times New Roman"/>
          <w:b/>
          <w:color w:val="auto"/>
          <w:spacing w:val="0"/>
          <w:position w:val="0"/>
          <w:sz w:val="20"/>
          <w:szCs w:val="22"/>
          <w:shd w:val="clear" w:fill="FFFFFF"/>
        </w:rPr>
      </w:pPr>
    </w:p>
    <w:p w14:paraId="34EC2BB6">
      <w:pPr>
        <w:spacing w:before="0" w:after="0" w:line="240" w:lineRule="auto"/>
        <w:ind w:left="720" w:right="0" w:firstLine="0"/>
        <w:jc w:val="left"/>
        <w:rPr>
          <w:rFonts w:ascii="Times New Roman" w:hAnsi="Times New Roman" w:eastAsia="Times New Roman" w:cs="Times New Roman"/>
          <w:b/>
          <w:color w:val="auto"/>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FFFFFF"/>
        </w:rPr>
        <w:t>Activity 1: No of Unique Visualizations</w:t>
      </w:r>
    </w:p>
    <w:p w14:paraId="02C222F0">
      <w:pPr>
        <w:spacing w:before="0" w:after="0" w:line="240" w:lineRule="auto"/>
        <w:ind w:left="720" w:right="0" w:firstLine="0"/>
        <w:jc w:val="left"/>
        <w:rPr>
          <w:rFonts w:ascii="Times New Roman" w:hAnsi="Times New Roman" w:eastAsia="Times New Roman" w:cs="Times New Roman"/>
          <w:b/>
          <w:color w:val="auto"/>
          <w:spacing w:val="0"/>
          <w:position w:val="0"/>
          <w:sz w:val="24"/>
          <w:szCs w:val="22"/>
          <w:shd w:val="clear" w:fill="FFFFFF"/>
        </w:rPr>
      </w:pPr>
    </w:p>
    <w:p w14:paraId="542E471B">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6475E550">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 xml:space="preserve">The number of unique visualizations that can be created with a given dataset. Some common types of visualizations that can be used to analyze the performance and efficiency of Social Pulse_ Illuminating the Digital Footprint - Unveiling Social Media Engagement Dynamics include bar charts, line charts, heat maps, scatter plots, pie charts,Maps etc. </w:t>
      </w:r>
    </w:p>
    <w:p w14:paraId="4CC4F12A">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p>
    <w:p w14:paraId="431B879D">
      <w:pPr>
        <w:spacing w:before="0" w:after="0" w:line="240" w:lineRule="auto"/>
        <w:ind w:left="720" w:right="0" w:firstLine="0"/>
        <w:jc w:val="left"/>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These visualizations can be used to compare performance, track changes over time, show distribution, and relationships between variables, breakdown of revenue and demographics, workload, resource allocation and location.</w:t>
      </w:r>
    </w:p>
    <w:p w14:paraId="5E525AE0">
      <w:pPr>
        <w:spacing w:before="0" w:after="0" w:line="240" w:lineRule="auto"/>
        <w:ind w:left="720" w:right="0" w:firstLine="0"/>
        <w:jc w:val="left"/>
        <w:rPr>
          <w:rFonts w:ascii="Times New Roman" w:hAnsi="Times New Roman" w:eastAsia="Times New Roman" w:cs="Times New Roman"/>
          <w:b/>
          <w:color w:val="auto"/>
          <w:spacing w:val="0"/>
          <w:position w:val="0"/>
          <w:sz w:val="20"/>
          <w:szCs w:val="22"/>
          <w:shd w:val="clear" w:fill="FFFFFF"/>
        </w:rPr>
      </w:pPr>
    </w:p>
    <w:p w14:paraId="3F7BD2F7">
      <w:pPr>
        <w:spacing w:before="0" w:after="0" w:line="240" w:lineRule="auto"/>
        <w:ind w:left="0" w:right="0" w:firstLine="0"/>
        <w:jc w:val="left"/>
        <w:rPr>
          <w:rFonts w:ascii="Times New Roman" w:hAnsi="Times New Roman" w:eastAsia="Times New Roman" w:cs="Times New Roman"/>
          <w:b/>
          <w:color w:val="auto"/>
          <w:spacing w:val="0"/>
          <w:position w:val="0"/>
          <w:sz w:val="20"/>
          <w:szCs w:val="22"/>
          <w:shd w:val="clear" w:fill="FFFFFF"/>
        </w:rPr>
      </w:pPr>
    </w:p>
    <w:p w14:paraId="7AEC820F">
      <w:pPr>
        <w:spacing w:before="0" w:after="0" w:line="240" w:lineRule="auto"/>
        <w:ind w:left="1440" w:right="0" w:firstLine="0"/>
        <w:jc w:val="left"/>
        <w:rPr>
          <w:rFonts w:ascii="Arial" w:hAnsi="Arial" w:eastAsia="Arial" w:cs="Arial"/>
          <w:color w:val="auto"/>
          <w:spacing w:val="0"/>
          <w:position w:val="0"/>
          <w:sz w:val="21"/>
          <w:szCs w:val="22"/>
          <w:shd w:val="clear" w:fill="FFFFFF"/>
        </w:rPr>
      </w:pPr>
    </w:p>
    <w:p w14:paraId="6FD7565F">
      <w:pPr>
        <w:spacing w:before="0" w:after="0" w:line="240" w:lineRule="auto"/>
        <w:ind w:left="1440" w:right="0" w:firstLine="0"/>
        <w:jc w:val="left"/>
        <w:rPr>
          <w:rFonts w:ascii="Arial" w:hAnsi="Arial" w:eastAsia="Arial" w:cs="Arial"/>
          <w:color w:val="auto"/>
          <w:spacing w:val="0"/>
          <w:position w:val="0"/>
          <w:sz w:val="21"/>
          <w:szCs w:val="22"/>
          <w:shd w:val="clear" w:fill="FFFFFF"/>
        </w:rPr>
      </w:pPr>
    </w:p>
    <w:p w14:paraId="0071B4E7">
      <w:pPr>
        <w:spacing w:before="0" w:after="0" w:line="240" w:lineRule="auto"/>
        <w:ind w:left="1440" w:right="0" w:firstLine="0"/>
        <w:jc w:val="left"/>
        <w:rPr>
          <w:rFonts w:ascii="Arial" w:hAnsi="Arial" w:eastAsia="Arial" w:cs="Arial"/>
          <w:color w:val="auto"/>
          <w:spacing w:val="0"/>
          <w:position w:val="0"/>
          <w:sz w:val="21"/>
          <w:szCs w:val="22"/>
          <w:shd w:val="clear" w:fill="FFFFFF"/>
        </w:rPr>
      </w:pPr>
    </w:p>
    <w:p w14:paraId="12796538">
      <w:pPr>
        <w:spacing w:before="0" w:after="0" w:line="240" w:lineRule="auto"/>
        <w:ind w:left="1440" w:right="0" w:firstLine="0"/>
        <w:jc w:val="left"/>
        <w:rPr>
          <w:rFonts w:ascii="Times New Roman" w:hAnsi="Times New Roman" w:eastAsia="Times New Roman" w:cs="Times New Roman"/>
          <w:b/>
          <w:color w:val="auto"/>
          <w:spacing w:val="0"/>
          <w:position w:val="0"/>
          <w:sz w:val="20"/>
          <w:szCs w:val="22"/>
          <w:shd w:val="clear" w:fill="FFFFFF"/>
        </w:rPr>
      </w:pPr>
    </w:p>
    <w:p w14:paraId="1B823066">
      <w:pPr>
        <w:spacing w:before="0" w:after="0" w:line="240" w:lineRule="auto"/>
        <w:ind w:left="1440" w:right="0" w:firstLine="0"/>
        <w:jc w:val="left"/>
        <w:rPr>
          <w:rFonts w:ascii="Times New Roman" w:hAnsi="Times New Roman" w:eastAsia="Times New Roman" w:cs="Times New Roman"/>
          <w:b/>
          <w:color w:val="auto"/>
          <w:spacing w:val="0"/>
          <w:position w:val="0"/>
          <w:sz w:val="20"/>
          <w:szCs w:val="22"/>
          <w:shd w:val="clear" w:fill="FFFFFF"/>
        </w:rPr>
      </w:pPr>
    </w:p>
    <w:p w14:paraId="649B4D25">
      <w:pPr>
        <w:spacing w:before="0" w:after="0" w:line="240" w:lineRule="auto"/>
        <w:ind w:left="1440" w:right="0" w:firstLine="0"/>
        <w:jc w:val="left"/>
        <w:rPr>
          <w:rFonts w:ascii="Times New Roman" w:hAnsi="Times New Roman" w:eastAsia="Times New Roman" w:cs="Times New Roman"/>
          <w:b/>
          <w:color w:val="auto"/>
          <w:spacing w:val="0"/>
          <w:position w:val="0"/>
          <w:sz w:val="20"/>
          <w:szCs w:val="22"/>
          <w:shd w:val="clear" w:fill="FFFFFF"/>
        </w:rPr>
      </w:pPr>
      <w:r>
        <w:rPr>
          <w:rFonts w:ascii="Times New Roman" w:hAnsi="Times New Roman" w:eastAsia="Times New Roman" w:cs="Times New Roman"/>
          <w:b/>
          <w:color w:val="auto"/>
          <w:spacing w:val="0"/>
          <w:position w:val="0"/>
          <w:sz w:val="20"/>
          <w:szCs w:val="22"/>
          <w:shd w:val="clear" w:fill="FFFFFF"/>
        </w:rPr>
        <w:t>Activity 1.1: Count of U5 Population</w:t>
      </w:r>
    </w:p>
    <w:p w14:paraId="47C56CCA">
      <w:pPr>
        <w:spacing w:before="0" w:after="0" w:line="240" w:lineRule="auto"/>
        <w:ind w:left="1440" w:right="0" w:firstLine="0"/>
        <w:jc w:val="left"/>
        <w:rPr>
          <w:rFonts w:ascii="Times New Roman" w:hAnsi="Times New Roman" w:eastAsia="Times New Roman" w:cs="Times New Roman"/>
          <w:color w:val="auto"/>
          <w:spacing w:val="0"/>
          <w:position w:val="0"/>
          <w:sz w:val="20"/>
          <w:szCs w:val="22"/>
          <w:shd w:val="clear" w:fill="FFFFFF"/>
        </w:rPr>
      </w:pPr>
    </w:p>
    <w:p w14:paraId="38BFD538">
      <w:pPr>
        <w:spacing w:before="0" w:line="240" w:lineRule="auto"/>
        <w:ind w:left="0" w:right="0" w:firstLine="0"/>
        <w:jc w:val="left"/>
        <w:rPr>
          <w:rFonts w:hint="default" w:ascii="Calibri" w:hAnsi="Calibri" w:eastAsia="Calibri" w:cs="Calibri"/>
          <w:color w:val="auto"/>
          <w:spacing w:val="0"/>
          <w:position w:val="0"/>
          <w:sz w:val="22"/>
          <w:szCs w:val="22"/>
          <w:shd w:val="clear" w:fill="auto"/>
          <w:lang w:val="en-IN"/>
        </w:rPr>
      </w:pPr>
    </w:p>
    <w:p w14:paraId="1AA27732">
      <w:pPr>
        <w:spacing w:before="0" w:line="240" w:lineRule="auto"/>
        <w:ind w:left="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t xml:space="preserve">                          </w:t>
      </w:r>
    </w:p>
    <w:p w14:paraId="3F9AB0D6">
      <w:pPr>
        <w:spacing w:before="0" w:after="20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r>
        <w:rPr>
          <w:rFonts w:hint="default" w:ascii="Calibri" w:hAnsi="Calibri" w:eastAsia="Calibri" w:cs="Calibri"/>
          <w:color w:val="auto"/>
          <w:spacing w:val="0"/>
          <w:position w:val="0"/>
          <w:sz w:val="22"/>
          <w:szCs w:val="22"/>
          <w:shd w:val="clear" w:fill="auto"/>
          <w:lang w:val="en-IN"/>
        </w:rPr>
        <w:drawing>
          <wp:inline distT="0" distB="0" distL="114300" distR="114300">
            <wp:extent cx="2806700" cy="2129155"/>
            <wp:effectExtent l="0" t="0" r="12700" b="4445"/>
            <wp:docPr id="3" name="Picture 3" descr="Screenshot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10)"/>
                    <pic:cNvPicPr>
                      <a:picLocks noChangeAspect="1"/>
                    </pic:cNvPicPr>
                  </pic:nvPicPr>
                  <pic:blipFill>
                    <a:blip r:embed="rId6">
                      <a:lum contrast="6000"/>
                    </a:blip>
                    <a:srcRect l="18056" t="27028" r="42532" b="22108"/>
                    <a:stretch>
                      <a:fillRect/>
                    </a:stretch>
                  </pic:blipFill>
                  <pic:spPr>
                    <a:xfrm>
                      <a:off x="0" y="0"/>
                      <a:ext cx="2806700" cy="2129155"/>
                    </a:xfrm>
                    <a:prstGeom prst="rect">
                      <a:avLst/>
                    </a:prstGeom>
                  </pic:spPr>
                </pic:pic>
              </a:graphicData>
            </a:graphic>
          </wp:inline>
        </w:drawing>
      </w:r>
    </w:p>
    <w:p w14:paraId="1ECAA0E4">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w:t>
      </w:r>
    </w:p>
    <w:p w14:paraId="7470A92B">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Activity 1.2: sum of survey sample</w:t>
      </w:r>
    </w:p>
    <w:p w14:paraId="75446AA4">
      <w:pPr>
        <w:spacing w:before="0" w:after="200" w:line="240" w:lineRule="auto"/>
        <w:ind w:left="144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2879725" cy="1830705"/>
            <wp:effectExtent l="0" t="0" r="635" b="13335"/>
            <wp:docPr id="4" name="Picture 4" descr="Screenshot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11)"/>
                    <pic:cNvPicPr>
                      <a:picLocks noChangeAspect="1"/>
                    </pic:cNvPicPr>
                  </pic:nvPicPr>
                  <pic:blipFill>
                    <a:blip r:embed="rId7">
                      <a:lum contrast="12000"/>
                    </a:blip>
                    <a:srcRect l="19868" t="26819" r="41337" b="31358"/>
                    <a:stretch>
                      <a:fillRect/>
                    </a:stretch>
                  </pic:blipFill>
                  <pic:spPr>
                    <a:xfrm>
                      <a:off x="0" y="0"/>
                      <a:ext cx="2879725" cy="1830705"/>
                    </a:xfrm>
                    <a:prstGeom prst="rect">
                      <a:avLst/>
                    </a:prstGeom>
                  </pic:spPr>
                </pic:pic>
              </a:graphicData>
            </a:graphic>
          </wp:inline>
        </w:drawing>
      </w:r>
    </w:p>
    <w:p w14:paraId="14CB04C3">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3BBAAF36">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F0D8144">
      <w:pPr>
        <w:spacing w:before="0" w:after="20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Activity 1.3: Sum of underweight</w:t>
      </w:r>
    </w:p>
    <w:p w14:paraId="6575D9DD">
      <w:pPr>
        <w:spacing w:before="0" w:after="200" w:line="240" w:lineRule="auto"/>
        <w:ind w:right="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t xml:space="preserve">                     </w:t>
      </w:r>
      <w:r>
        <w:rPr>
          <w:rFonts w:hint="default" w:ascii="Calibri" w:hAnsi="Calibri" w:eastAsia="Calibri" w:cs="Calibri"/>
          <w:color w:val="auto"/>
          <w:spacing w:val="0"/>
          <w:position w:val="0"/>
          <w:sz w:val="22"/>
          <w:szCs w:val="22"/>
          <w:shd w:val="clear" w:fill="auto"/>
          <w:lang w:val="en-IN"/>
        </w:rPr>
        <w:drawing>
          <wp:inline distT="0" distB="0" distL="114300" distR="114300">
            <wp:extent cx="3115310" cy="2098675"/>
            <wp:effectExtent l="0" t="0" r="8890" b="4445"/>
            <wp:docPr id="5" name="Picture 5" descr="Screenshot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12)"/>
                    <pic:cNvPicPr>
                      <a:picLocks noChangeAspect="1"/>
                    </pic:cNvPicPr>
                  </pic:nvPicPr>
                  <pic:blipFill>
                    <a:blip r:embed="rId8">
                      <a:lum contrast="6000"/>
                    </a:blip>
                    <a:srcRect l="14829" t="28566" r="43045" b="28091"/>
                    <a:stretch>
                      <a:fillRect/>
                    </a:stretch>
                  </pic:blipFill>
                  <pic:spPr>
                    <a:xfrm>
                      <a:off x="0" y="0"/>
                      <a:ext cx="3115310" cy="2098675"/>
                    </a:xfrm>
                    <a:prstGeom prst="rect">
                      <a:avLst/>
                    </a:prstGeom>
                  </pic:spPr>
                </pic:pic>
              </a:graphicData>
            </a:graphic>
          </wp:inline>
        </w:drawing>
      </w:r>
    </w:p>
    <w:p w14:paraId="4CF65137">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99E04F0">
      <w:pPr>
        <w:spacing w:before="0" w:after="0" w:line="240" w:lineRule="auto"/>
        <w:ind w:left="720" w:right="0" w:firstLine="0"/>
        <w:jc w:val="both"/>
        <w:rPr>
          <w:rFonts w:ascii="Times New Roman" w:hAnsi="Times New Roman" w:eastAsia="Times New Roman" w:cs="Times New Roman"/>
          <w:b/>
          <w:color w:val="auto"/>
          <w:spacing w:val="0"/>
          <w:position w:val="0"/>
          <w:sz w:val="20"/>
          <w:szCs w:val="22"/>
          <w:shd w:val="clear" w:fill="FFFFFF"/>
        </w:rPr>
      </w:pPr>
      <w:r>
        <w:rPr>
          <w:rFonts w:ascii="Times New Roman" w:hAnsi="Times New Roman" w:eastAsia="Times New Roman" w:cs="Times New Roman"/>
          <w:b/>
          <w:color w:val="auto"/>
          <w:spacing w:val="0"/>
          <w:position w:val="0"/>
          <w:sz w:val="20"/>
          <w:szCs w:val="22"/>
          <w:shd w:val="clear" w:fill="FFFFFF"/>
        </w:rPr>
        <w:t xml:space="preserve">           </w:t>
      </w:r>
    </w:p>
    <w:p w14:paraId="6080D10C">
      <w:pPr>
        <w:spacing w:before="0" w:after="0" w:line="240" w:lineRule="auto"/>
        <w:ind w:left="720" w:right="0" w:firstLine="0"/>
        <w:jc w:val="both"/>
        <w:rPr>
          <w:rFonts w:ascii="Times New Roman" w:hAnsi="Times New Roman" w:eastAsia="Times New Roman" w:cs="Times New Roman"/>
          <w:b/>
          <w:color w:val="auto"/>
          <w:spacing w:val="0"/>
          <w:position w:val="0"/>
          <w:sz w:val="20"/>
          <w:szCs w:val="22"/>
          <w:shd w:val="clear" w:fill="FFFFFF"/>
        </w:rPr>
      </w:pPr>
      <w:r>
        <w:rPr>
          <w:rFonts w:ascii="Times New Roman" w:hAnsi="Times New Roman" w:eastAsia="Times New Roman" w:cs="Times New Roman"/>
          <w:b/>
          <w:color w:val="auto"/>
          <w:spacing w:val="0"/>
          <w:position w:val="0"/>
          <w:sz w:val="20"/>
          <w:szCs w:val="22"/>
          <w:shd w:val="clear" w:fill="FFFFFF"/>
        </w:rPr>
        <w:t xml:space="preserve">           </w:t>
      </w:r>
    </w:p>
    <w:p w14:paraId="1259E1C2">
      <w:pPr>
        <w:spacing w:before="0" w:after="0" w:line="240" w:lineRule="auto"/>
        <w:ind w:left="720" w:right="0" w:firstLine="0"/>
        <w:jc w:val="both"/>
        <w:rPr>
          <w:rFonts w:ascii="Times New Roman" w:hAnsi="Times New Roman" w:eastAsia="Times New Roman" w:cs="Times New Roman"/>
          <w:b/>
          <w:color w:val="auto"/>
          <w:spacing w:val="0"/>
          <w:position w:val="0"/>
          <w:sz w:val="20"/>
          <w:szCs w:val="22"/>
          <w:shd w:val="clear" w:fill="FFFFFF"/>
        </w:rPr>
      </w:pPr>
    </w:p>
    <w:p w14:paraId="539ECF11">
      <w:pPr>
        <w:spacing w:before="0" w:after="0" w:line="240" w:lineRule="auto"/>
        <w:ind w:left="720" w:right="0" w:firstLine="0"/>
        <w:jc w:val="both"/>
        <w:rPr>
          <w:rFonts w:ascii="Times New Roman" w:hAnsi="Times New Roman" w:eastAsia="Times New Roman" w:cs="Times New Roman"/>
          <w:b/>
          <w:color w:val="auto"/>
          <w:spacing w:val="0"/>
          <w:position w:val="0"/>
          <w:sz w:val="21"/>
          <w:szCs w:val="22"/>
          <w:shd w:val="clear" w:fill="FFFFFF"/>
        </w:rPr>
      </w:pPr>
      <w:r>
        <w:rPr>
          <w:rFonts w:ascii="Times New Roman" w:hAnsi="Times New Roman" w:eastAsia="Times New Roman" w:cs="Times New Roman"/>
          <w:b/>
          <w:color w:val="auto"/>
          <w:spacing w:val="0"/>
          <w:position w:val="0"/>
          <w:sz w:val="20"/>
          <w:szCs w:val="22"/>
          <w:shd w:val="clear" w:fill="FFFFFF"/>
        </w:rPr>
        <w:t xml:space="preserve">           Activity 1.4: </w:t>
      </w:r>
      <w:r>
        <w:rPr>
          <w:rFonts w:ascii="Times New Roman" w:hAnsi="Times New Roman" w:eastAsia="Times New Roman" w:cs="Times New Roman"/>
          <w:b/>
          <w:color w:val="auto"/>
          <w:spacing w:val="0"/>
          <w:position w:val="0"/>
          <w:sz w:val="21"/>
          <w:szCs w:val="22"/>
          <w:shd w:val="clear" w:fill="FFFFFF"/>
        </w:rPr>
        <w:t xml:space="preserve">Sum of LDC,LIFD,LLDC or SID2 and Average of Stunting by Income </w:t>
      </w:r>
      <w:r>
        <w:rPr>
          <w:rFonts w:ascii="Times New Roman" w:hAnsi="Times New Roman" w:eastAsia="Times New Roman" w:cs="Times New Roman"/>
          <w:b/>
          <w:color w:val="auto"/>
          <w:spacing w:val="0"/>
          <w:position w:val="0"/>
          <w:sz w:val="20"/>
          <w:szCs w:val="22"/>
          <w:shd w:val="clear" w:fill="FFFFFF"/>
        </w:rPr>
        <w:t>analysis</w:t>
      </w:r>
      <w:r>
        <w:rPr>
          <w:rFonts w:ascii="Times New Roman" w:hAnsi="Times New Roman" w:eastAsia="Times New Roman" w:cs="Times New Roman"/>
          <w:b/>
          <w:color w:val="auto"/>
          <w:spacing w:val="0"/>
          <w:position w:val="0"/>
          <w:sz w:val="21"/>
          <w:szCs w:val="22"/>
          <w:shd w:val="clear" w:fill="FFFFFF"/>
        </w:rPr>
        <w:t xml:space="preserve">  </w:t>
      </w:r>
    </w:p>
    <w:p w14:paraId="22F748CA">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044A5DE9">
      <w:pPr>
        <w:spacing w:before="0" w:after="200" w:line="240" w:lineRule="auto"/>
        <w:ind w:left="144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4353560" cy="2655570"/>
            <wp:effectExtent l="0" t="0" r="5080" b="11430"/>
            <wp:docPr id="6" name="Picture 6" descr="Screenshot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14)"/>
                    <pic:cNvPicPr>
                      <a:picLocks noChangeAspect="1"/>
                    </pic:cNvPicPr>
                  </pic:nvPicPr>
                  <pic:blipFill>
                    <a:blip r:embed="rId9">
                      <a:lum contrast="12000"/>
                    </a:blip>
                    <a:srcRect l="15929" t="26686" r="39957" b="25489"/>
                    <a:stretch>
                      <a:fillRect/>
                    </a:stretch>
                  </pic:blipFill>
                  <pic:spPr>
                    <a:xfrm>
                      <a:off x="0" y="0"/>
                      <a:ext cx="4353560" cy="2655570"/>
                    </a:xfrm>
                    <a:prstGeom prst="rect">
                      <a:avLst/>
                    </a:prstGeom>
                  </pic:spPr>
                </pic:pic>
              </a:graphicData>
            </a:graphic>
          </wp:inline>
        </w:drawing>
      </w:r>
    </w:p>
    <w:p w14:paraId="11AA5309">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60865302">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5F641546">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2C5B404A">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6D4C4DFD">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617995C5">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Activity 1.5: Sum of overweight by country</w:t>
      </w:r>
    </w:p>
    <w:p w14:paraId="193BB376">
      <w:pPr>
        <w:spacing w:before="0" w:after="200" w:line="240" w:lineRule="auto"/>
        <w:ind w:left="1440" w:right="0" w:firstLine="0"/>
        <w:jc w:val="left"/>
        <w:rPr>
          <w:rFonts w:hint="default" w:ascii="Times New Roman" w:hAnsi="Times New Roman" w:eastAsia="Times New Roman" w:cs="Times New Roman"/>
          <w:color w:val="auto"/>
          <w:spacing w:val="0"/>
          <w:position w:val="0"/>
          <w:sz w:val="20"/>
          <w:szCs w:val="22"/>
          <w:shd w:val="clear" w:fill="auto"/>
          <w:lang w:val="en-IN"/>
        </w:rPr>
      </w:pPr>
      <w:r>
        <w:rPr>
          <w:rFonts w:hint="default" w:ascii="Times New Roman" w:hAnsi="Times New Roman" w:eastAsia="Times New Roman" w:cs="Times New Roman"/>
          <w:color w:val="auto"/>
          <w:spacing w:val="0"/>
          <w:position w:val="0"/>
          <w:sz w:val="20"/>
          <w:szCs w:val="22"/>
          <w:shd w:val="clear" w:fill="auto"/>
          <w:lang w:val="en-IN"/>
        </w:rPr>
        <w:drawing>
          <wp:inline distT="0" distB="0" distL="114300" distR="114300">
            <wp:extent cx="3838575" cy="2685415"/>
            <wp:effectExtent l="0" t="0" r="1905" b="12065"/>
            <wp:docPr id="7" name="Picture 7" descr="Screenshot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15)"/>
                    <pic:cNvPicPr>
                      <a:picLocks noChangeAspect="1"/>
                    </pic:cNvPicPr>
                  </pic:nvPicPr>
                  <pic:blipFill>
                    <a:blip r:embed="rId10">
                      <a:lum bright="-6000" contrast="6000"/>
                    </a:blip>
                    <a:srcRect l="18002" t="29801" r="49380" b="31966"/>
                    <a:stretch>
                      <a:fillRect/>
                    </a:stretch>
                  </pic:blipFill>
                  <pic:spPr>
                    <a:xfrm>
                      <a:off x="0" y="0"/>
                      <a:ext cx="3838575" cy="2685415"/>
                    </a:xfrm>
                    <a:prstGeom prst="rect">
                      <a:avLst/>
                    </a:prstGeom>
                  </pic:spPr>
                </pic:pic>
              </a:graphicData>
            </a:graphic>
          </wp:inline>
        </w:drawing>
      </w:r>
    </w:p>
    <w:p w14:paraId="6F48B5B9">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7492D13F">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04A5234D">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42E5CEDC">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53AD94AC">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15A325A1">
      <w:pPr>
        <w:spacing w:before="0" w:after="200" w:line="240" w:lineRule="auto"/>
        <w:ind w:left="1440" w:right="0" w:firstLine="0"/>
        <w:jc w:val="left"/>
        <w:rPr>
          <w:rFonts w:ascii="Times New Roman" w:hAnsi="Times New Roman" w:eastAsia="Times New Roman" w:cs="Times New Roman"/>
          <w:b/>
          <w:color w:val="auto"/>
          <w:spacing w:val="0"/>
          <w:position w:val="0"/>
          <w:sz w:val="20"/>
          <w:szCs w:val="22"/>
          <w:shd w:val="clear" w:fill="auto"/>
        </w:rPr>
      </w:pPr>
    </w:p>
    <w:p w14:paraId="784E3C52">
      <w:pPr>
        <w:spacing w:before="0" w:after="200" w:line="240" w:lineRule="auto"/>
        <w:ind w:left="1440" w:right="0" w:firstLine="0"/>
        <w:jc w:val="left"/>
        <w:rPr>
          <w:rFonts w:hint="default" w:ascii="Calibri" w:hAnsi="Calibri" w:eastAsia="Calibri" w:cs="Calibri"/>
          <w:color w:val="auto"/>
          <w:spacing w:val="0"/>
          <w:position w:val="0"/>
          <w:sz w:val="22"/>
          <w:szCs w:val="22"/>
          <w:shd w:val="clear" w:fill="auto"/>
          <w:lang w:val="en-IN"/>
        </w:rPr>
      </w:pPr>
      <w:r>
        <w:rPr>
          <w:rFonts w:ascii="Times New Roman" w:hAnsi="Times New Roman" w:eastAsia="Times New Roman" w:cs="Times New Roman"/>
          <w:b/>
          <w:color w:val="auto"/>
          <w:spacing w:val="0"/>
          <w:position w:val="0"/>
          <w:sz w:val="20"/>
          <w:szCs w:val="22"/>
          <w:shd w:val="clear" w:fill="auto"/>
        </w:rPr>
        <w:t xml:space="preserve">Activity 1.6: </w:t>
      </w:r>
      <w:r>
        <w:rPr>
          <w:rFonts w:ascii="Times New Roman" w:hAnsi="Times New Roman" w:eastAsia="Times New Roman" w:cs="Times New Roman"/>
          <w:b/>
          <w:color w:val="auto"/>
          <w:spacing w:val="0"/>
          <w:position w:val="0"/>
          <w:sz w:val="21"/>
          <w:szCs w:val="22"/>
          <w:shd w:val="clear" w:fill="FFFFFF"/>
        </w:rPr>
        <w:t>Sum of Overweight and Underweight under Income Classificatio</w:t>
      </w:r>
      <w:r>
        <w:rPr>
          <w:rFonts w:hint="default" w:ascii="Times New Roman" w:hAnsi="Times New Roman" w:eastAsia="Times New Roman" w:cs="Times New Roman"/>
          <w:b/>
          <w:color w:val="auto"/>
          <w:spacing w:val="0"/>
          <w:position w:val="0"/>
          <w:sz w:val="21"/>
          <w:szCs w:val="22"/>
          <w:shd w:val="clear" w:fill="FFFFFF"/>
          <w:lang w:val="en-IN"/>
        </w:rPr>
        <w:t>n</w:t>
      </w:r>
      <w:r>
        <w:rPr>
          <w:rFonts w:hint="default" w:ascii="Calibri" w:hAnsi="Calibri" w:eastAsia="Calibri" w:cs="Calibri"/>
          <w:color w:val="auto"/>
          <w:spacing w:val="0"/>
          <w:position w:val="0"/>
          <w:sz w:val="22"/>
          <w:szCs w:val="22"/>
          <w:shd w:val="clear" w:fill="auto"/>
          <w:lang w:val="en-IN"/>
        </w:rPr>
        <w:drawing>
          <wp:inline distT="0" distB="0" distL="114300" distR="114300">
            <wp:extent cx="4427220" cy="3523615"/>
            <wp:effectExtent l="0" t="0" r="7620" b="12065"/>
            <wp:docPr id="8" name="Picture 8" descr="Screenshot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16)"/>
                    <pic:cNvPicPr>
                      <a:picLocks noChangeAspect="1"/>
                    </pic:cNvPicPr>
                  </pic:nvPicPr>
                  <pic:blipFill>
                    <a:blip r:embed="rId11">
                      <a:lum contrast="6000"/>
                    </a:blip>
                    <a:srcRect l="13577" t="21571" r="41228" b="25918"/>
                    <a:stretch>
                      <a:fillRect/>
                    </a:stretch>
                  </pic:blipFill>
                  <pic:spPr>
                    <a:xfrm>
                      <a:off x="0" y="0"/>
                      <a:ext cx="4427220" cy="3523615"/>
                    </a:xfrm>
                    <a:prstGeom prst="rect">
                      <a:avLst/>
                    </a:prstGeom>
                  </pic:spPr>
                </pic:pic>
              </a:graphicData>
            </a:graphic>
          </wp:inline>
        </w:drawing>
      </w:r>
    </w:p>
    <w:p w14:paraId="0B508BBD">
      <w:pPr>
        <w:spacing w:before="0" w:after="160" w:line="240" w:lineRule="auto"/>
        <w:ind w:left="1440" w:right="0" w:firstLine="0"/>
        <w:jc w:val="left"/>
        <w:rPr>
          <w:rFonts w:ascii="Times New Roman" w:hAnsi="Times New Roman" w:eastAsia="Times New Roman" w:cs="Times New Roman"/>
          <w:b/>
          <w:color w:val="333333"/>
          <w:spacing w:val="0"/>
          <w:position w:val="0"/>
          <w:sz w:val="20"/>
          <w:szCs w:val="22"/>
          <w:shd w:val="clear" w:fill="auto"/>
        </w:rPr>
      </w:pPr>
    </w:p>
    <w:p w14:paraId="59853E07">
      <w:pPr>
        <w:spacing w:before="0" w:after="160" w:line="240" w:lineRule="auto"/>
        <w:ind w:left="1440" w:right="0" w:firstLine="0"/>
        <w:jc w:val="left"/>
        <w:rPr>
          <w:rFonts w:ascii="Times New Roman" w:hAnsi="Times New Roman" w:eastAsia="Times New Roman" w:cs="Times New Roman"/>
          <w:b/>
          <w:color w:val="333333"/>
          <w:spacing w:val="0"/>
          <w:position w:val="0"/>
          <w:sz w:val="20"/>
          <w:szCs w:val="22"/>
          <w:shd w:val="clear" w:fill="auto"/>
        </w:rPr>
      </w:pPr>
    </w:p>
    <w:p w14:paraId="397B4ADE">
      <w:pPr>
        <w:spacing w:before="0" w:after="20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0000FF"/>
          <w:spacing w:val="0"/>
          <w:position w:val="0"/>
          <w:sz w:val="20"/>
          <w:szCs w:val="22"/>
          <w:u w:val="single"/>
          <w:shd w:val="clear" w:fill="auto"/>
        </w:rPr>
        <w:t> </w:t>
      </w:r>
    </w:p>
    <w:p w14:paraId="1C2D0C10">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w:t>
      </w:r>
    </w:p>
    <w:p w14:paraId="2E08F3F4">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28AF5FBC">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654BA78C">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2947CAA8">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33C75767">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0"/>
          <w:szCs w:val="22"/>
          <w:shd w:val="clear" w:fill="auto"/>
        </w:rPr>
        <w:t xml:space="preserve">                         Activity 1.7: Sum of Income Classification</w:t>
      </w:r>
    </w:p>
    <w:p w14:paraId="74414009">
      <w:pPr>
        <w:spacing w:before="0" w:after="200" w:line="240" w:lineRule="auto"/>
        <w:ind w:left="0" w:right="0" w:firstLine="0"/>
        <w:jc w:val="left"/>
        <w:rPr>
          <w:rFonts w:hint="default" w:ascii="Times New Roman" w:hAnsi="Times New Roman" w:eastAsia="Times New Roman" w:cs="Times New Roman"/>
          <w:b/>
          <w:color w:val="auto"/>
          <w:spacing w:val="0"/>
          <w:position w:val="0"/>
          <w:sz w:val="20"/>
          <w:szCs w:val="22"/>
          <w:shd w:val="clear" w:fill="auto"/>
          <w:lang w:val="en-IN"/>
        </w:rPr>
      </w:pPr>
      <w:r>
        <w:rPr>
          <w:rFonts w:hint="default" w:ascii="Times New Roman" w:hAnsi="Times New Roman" w:eastAsia="Times New Roman" w:cs="Times New Roman"/>
          <w:b/>
          <w:color w:val="auto"/>
          <w:spacing w:val="0"/>
          <w:position w:val="0"/>
          <w:sz w:val="20"/>
          <w:szCs w:val="22"/>
          <w:shd w:val="clear" w:fill="auto"/>
          <w:lang w:val="en-IN"/>
        </w:rPr>
        <w:t xml:space="preserve">                    </w:t>
      </w:r>
      <w:r>
        <w:rPr>
          <w:rFonts w:hint="default" w:ascii="Times New Roman" w:hAnsi="Times New Roman" w:eastAsia="Times New Roman" w:cs="Times New Roman"/>
          <w:b/>
          <w:color w:val="auto"/>
          <w:spacing w:val="0"/>
          <w:position w:val="0"/>
          <w:sz w:val="20"/>
          <w:szCs w:val="22"/>
          <w:shd w:val="clear" w:fill="auto"/>
          <w:lang w:val="en-IN"/>
        </w:rPr>
        <w:drawing>
          <wp:inline distT="0" distB="0" distL="114300" distR="114300">
            <wp:extent cx="3490595" cy="2491105"/>
            <wp:effectExtent l="0" t="0" r="14605" b="8255"/>
            <wp:docPr id="10" name="Picture 10" descr="Screenshot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17)"/>
                    <pic:cNvPicPr>
                      <a:picLocks noChangeAspect="1"/>
                    </pic:cNvPicPr>
                  </pic:nvPicPr>
                  <pic:blipFill>
                    <a:blip r:embed="rId12"/>
                    <a:srcRect l="15267" t="30085" r="46271" b="26211"/>
                    <a:stretch>
                      <a:fillRect/>
                    </a:stretch>
                  </pic:blipFill>
                  <pic:spPr>
                    <a:xfrm>
                      <a:off x="0" y="0"/>
                      <a:ext cx="3490595" cy="2491105"/>
                    </a:xfrm>
                    <a:prstGeom prst="rect">
                      <a:avLst/>
                    </a:prstGeom>
                  </pic:spPr>
                </pic:pic>
              </a:graphicData>
            </a:graphic>
          </wp:inline>
        </w:drawing>
      </w:r>
    </w:p>
    <w:p w14:paraId="62FEF8FF">
      <w:pPr>
        <w:spacing w:before="0" w:after="200" w:line="240" w:lineRule="auto"/>
        <w:ind w:left="0" w:right="0" w:firstLine="0"/>
        <w:jc w:val="left"/>
        <w:rPr>
          <w:rFonts w:hint="default" w:ascii="Times New Roman" w:hAnsi="Times New Roman" w:eastAsia="Times New Roman" w:cs="Times New Roman"/>
          <w:b/>
          <w:color w:val="auto"/>
          <w:spacing w:val="0"/>
          <w:position w:val="0"/>
          <w:sz w:val="28"/>
          <w:szCs w:val="22"/>
          <w:u w:val="single"/>
          <w:shd w:val="clear" w:fill="auto"/>
          <w:lang w:val="en-IN"/>
        </w:rPr>
      </w:pPr>
      <w:r>
        <w:rPr>
          <w:rFonts w:hint="default" w:ascii="Times New Roman" w:hAnsi="Times New Roman" w:eastAsia="Times New Roman" w:cs="Times New Roman"/>
          <w:b/>
          <w:color w:val="auto"/>
          <w:spacing w:val="0"/>
          <w:position w:val="0"/>
          <w:sz w:val="20"/>
          <w:szCs w:val="22"/>
          <w:shd w:val="clear" w:fill="auto"/>
          <w:lang w:val="en-IN"/>
        </w:rPr>
        <w:t xml:space="preserve">                         </w:t>
      </w:r>
      <w:r>
        <w:rPr>
          <w:rFonts w:ascii="Times New Roman" w:hAnsi="Times New Roman" w:eastAsia="Times New Roman" w:cs="Times New Roman"/>
          <w:b/>
          <w:color w:val="auto"/>
          <w:spacing w:val="0"/>
          <w:position w:val="0"/>
          <w:sz w:val="20"/>
          <w:szCs w:val="22"/>
          <w:shd w:val="clear" w:fill="auto"/>
        </w:rPr>
        <w:t xml:space="preserve">                        </w:t>
      </w:r>
    </w:p>
    <w:p w14:paraId="376CFF67">
      <w:pPr>
        <w:spacing w:before="0" w:after="2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b/>
          <w:color w:val="auto"/>
          <w:spacing w:val="0"/>
          <w:position w:val="0"/>
          <w:sz w:val="28"/>
          <w:szCs w:val="22"/>
          <w:u w:val="single"/>
          <w:shd w:val="clear" w:fill="auto"/>
        </w:rPr>
        <w:t>Milestone 5: Dashboard</w:t>
      </w:r>
    </w:p>
    <w:p w14:paraId="08297DEB">
      <w:pPr>
        <w:spacing w:before="280" w:after="280" w:line="240" w:lineRule="auto"/>
        <w:ind w:left="0" w:right="0" w:firstLine="0"/>
        <w:jc w:val="left"/>
        <w:rPr>
          <w:rFonts w:ascii="Times New Roman" w:hAnsi="Times New Roman" w:eastAsia="Times New Roman" w:cs="Times New Roman"/>
          <w:color w:val="202124"/>
          <w:spacing w:val="0"/>
          <w:position w:val="0"/>
          <w:sz w:val="20"/>
          <w:szCs w:val="22"/>
          <w:shd w:val="clear" w:fill="FFFFFF"/>
        </w:rPr>
      </w:pPr>
      <w:r>
        <w:rPr>
          <w:rFonts w:ascii="Times New Roman" w:hAnsi="Times New Roman" w:eastAsia="Times New Roman" w:cs="Times New Roman"/>
          <w:color w:val="202124"/>
          <w:spacing w:val="0"/>
          <w:position w:val="0"/>
          <w:sz w:val="20"/>
          <w:szCs w:val="22"/>
          <w:shd w:val="clear" w:fill="FFFFFF"/>
        </w:rPr>
        <w:t>A dashboard is a graphical user interface (GUI) that displays information and data in an organized, easy-to-read format. Dashboards are often used to provide real-time monitoring and analysis of data, and are typically designed for a specific purpose or use case.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55A088F9">
      <w:pPr>
        <w:spacing w:before="280" w:after="28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p>
    <w:p w14:paraId="0A651AB5">
      <w:pPr>
        <w:spacing w:before="280" w:after="280" w:line="240" w:lineRule="auto"/>
        <w:ind w:left="720" w:right="0" w:firstLine="0"/>
        <w:jc w:val="left"/>
        <w:rPr>
          <w:rFonts w:ascii="Times New Roman" w:hAnsi="Times New Roman" w:eastAsia="Times New Roman" w:cs="Times New Roman"/>
          <w:b/>
          <w:color w:val="202124"/>
          <w:spacing w:val="0"/>
          <w:position w:val="0"/>
          <w:sz w:val="24"/>
          <w:szCs w:val="22"/>
          <w:shd w:val="clear" w:fill="FFFFFF"/>
        </w:rPr>
      </w:pPr>
      <w:r>
        <w:rPr>
          <w:rFonts w:ascii="Times New Roman" w:hAnsi="Times New Roman" w:eastAsia="Times New Roman" w:cs="Times New Roman"/>
          <w:b/>
          <w:color w:val="auto"/>
          <w:spacing w:val="0"/>
          <w:position w:val="0"/>
          <w:sz w:val="24"/>
          <w:szCs w:val="22"/>
          <w:shd w:val="clear" w:fill="auto"/>
        </w:rPr>
        <w:t>Activity :1- Responsive and Design of Dashboard</w:t>
      </w:r>
    </w:p>
    <w:p w14:paraId="1895A992">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p>
    <w:p w14:paraId="472835F8">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A dashboard is a graphical user interface (GUI) that displays information and data in an organized, easy-to-read format. Dashboards are often used to provide real-time monitoring and analysis of data and are typically designed for a specific purpose or use case.</w:t>
      </w:r>
    </w:p>
    <w:p w14:paraId="4964147C">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r>
        <w:rPr>
          <w:rFonts w:ascii="Times New Roman" w:hAnsi="Times New Roman" w:eastAsia="Times New Roman" w:cs="Times New Roman"/>
          <w:color w:val="auto"/>
          <w:spacing w:val="0"/>
          <w:position w:val="0"/>
          <w:sz w:val="21"/>
          <w:szCs w:val="22"/>
          <w:shd w:val="clear" w:fill="FFFFFF"/>
        </w:rPr>
        <w:t xml:space="preserve">          Dashboards can be used in a variety of settings, such as business, finance, manufacturing, healthcare, and many other industries. They can be used to track key performance indicators (KPIs), monitor performance metrics, and display data in the form of charts, graphs, and tables.</w:t>
      </w:r>
    </w:p>
    <w:p w14:paraId="7B1273BB">
      <w:pPr>
        <w:spacing w:before="0" w:after="160" w:line="240" w:lineRule="auto"/>
        <w:ind w:left="1440" w:right="0" w:firstLine="0"/>
        <w:jc w:val="left"/>
        <w:rPr>
          <w:rFonts w:ascii="Times New Roman" w:hAnsi="Times New Roman" w:eastAsia="Times New Roman" w:cs="Times New Roman"/>
          <w:color w:val="auto"/>
          <w:spacing w:val="0"/>
          <w:position w:val="0"/>
          <w:sz w:val="21"/>
          <w:szCs w:val="22"/>
          <w:shd w:val="clear" w:fill="FFFFFF"/>
        </w:rPr>
      </w:pPr>
    </w:p>
    <w:p w14:paraId="54F0F827">
      <w:pPr>
        <w:spacing w:before="0" w:after="160" w:line="240" w:lineRule="auto"/>
        <w:ind w:left="1440" w:right="0" w:firstLine="0"/>
        <w:jc w:val="left"/>
        <w:rPr>
          <w:rFonts w:ascii="Times New Roman" w:hAnsi="Times New Roman" w:eastAsia="Times New Roman" w:cs="Times New Roman"/>
          <w:color w:val="333333"/>
          <w:spacing w:val="0"/>
          <w:position w:val="0"/>
          <w:sz w:val="20"/>
          <w:szCs w:val="22"/>
          <w:shd w:val="clear" w:fill="auto"/>
        </w:rPr>
      </w:pPr>
    </w:p>
    <w:p w14:paraId="69ED57C4">
      <w:pPr>
        <w:spacing w:before="0" w:after="160" w:line="240" w:lineRule="auto"/>
        <w:ind w:left="0" w:right="0" w:firstLine="0"/>
        <w:jc w:val="left"/>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drawing>
          <wp:inline distT="0" distB="0" distL="114300" distR="114300">
            <wp:extent cx="4852035" cy="3079750"/>
            <wp:effectExtent l="0" t="0" r="9525" b="13970"/>
            <wp:docPr id="11" name="Picture 11" descr="Screenshot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18)"/>
                    <pic:cNvPicPr>
                      <a:picLocks noChangeAspect="1"/>
                    </pic:cNvPicPr>
                  </pic:nvPicPr>
                  <pic:blipFill>
                    <a:blip r:embed="rId13"/>
                    <a:srcRect l="3846" t="18291" r="27340" b="12308"/>
                    <a:stretch>
                      <a:fillRect/>
                    </a:stretch>
                  </pic:blipFill>
                  <pic:spPr>
                    <a:xfrm>
                      <a:off x="0" y="0"/>
                      <a:ext cx="4852035" cy="3079750"/>
                    </a:xfrm>
                    <a:prstGeom prst="rect">
                      <a:avLst/>
                    </a:prstGeom>
                  </pic:spPr>
                </pic:pic>
              </a:graphicData>
            </a:graphic>
          </wp:inline>
        </w:drawing>
      </w:r>
    </w:p>
    <w:p w14:paraId="46B1DC31">
      <w:pPr>
        <w:spacing w:before="0" w:after="160" w:line="240" w:lineRule="auto"/>
        <w:ind w:left="0" w:right="0" w:firstLine="0"/>
        <w:jc w:val="left"/>
        <w:rPr>
          <w:rFonts w:ascii="Times New Roman" w:hAnsi="Times New Roman" w:eastAsia="Times New Roman" w:cs="Times New Roman"/>
          <w:color w:val="auto"/>
          <w:spacing w:val="0"/>
          <w:position w:val="0"/>
          <w:sz w:val="20"/>
          <w:szCs w:val="22"/>
          <w:shd w:val="clear" w:fill="auto"/>
        </w:rPr>
      </w:pPr>
    </w:p>
    <w:p w14:paraId="3E1CAE26">
      <w:pPr>
        <w:spacing w:before="0" w:after="200" w:line="240" w:lineRule="auto"/>
        <w:ind w:left="0" w:right="0" w:firstLine="0"/>
        <w:jc w:val="left"/>
        <w:rPr>
          <w:rFonts w:ascii="Times New Roman" w:hAnsi="Times New Roman" w:eastAsia="Times New Roman" w:cs="Times New Roman"/>
          <w:b/>
          <w:color w:val="auto"/>
          <w:spacing w:val="0"/>
          <w:position w:val="0"/>
          <w:sz w:val="20"/>
          <w:szCs w:val="22"/>
          <w:shd w:val="clear" w:fill="auto"/>
        </w:rPr>
      </w:pPr>
    </w:p>
    <w:p w14:paraId="4EFC913A">
      <w:pPr>
        <w:spacing w:before="0" w:after="200" w:line="240" w:lineRule="auto"/>
        <w:ind w:left="0" w:right="0" w:firstLine="0"/>
        <w:jc w:val="left"/>
        <w:rPr>
          <w:rFonts w:ascii="Times New Roman" w:hAnsi="Times New Roman" w:eastAsia="Times New Roman" w:cs="Times New Roman"/>
          <w:b/>
          <w:color w:val="auto"/>
          <w:spacing w:val="0"/>
          <w:position w:val="0"/>
          <w:sz w:val="28"/>
          <w:szCs w:val="22"/>
          <w:shd w:val="clear" w:fill="auto"/>
        </w:rPr>
      </w:pPr>
    </w:p>
    <w:p w14:paraId="6B23BC1F">
      <w:pPr>
        <w:spacing w:before="0" w:after="200" w:line="240" w:lineRule="auto"/>
        <w:ind w:left="0" w:right="0" w:firstLine="0"/>
        <w:jc w:val="left"/>
        <w:rPr>
          <w:rFonts w:ascii="Times New Roman" w:hAnsi="Times New Roman" w:eastAsia="Times New Roman" w:cs="Times New Roman"/>
          <w:b/>
          <w:color w:val="auto"/>
          <w:spacing w:val="0"/>
          <w:position w:val="0"/>
          <w:sz w:val="28"/>
          <w:szCs w:val="22"/>
          <w:shd w:val="clear" w:fill="auto"/>
        </w:rPr>
      </w:pPr>
      <w:r>
        <w:rPr>
          <w:rFonts w:ascii="Times New Roman" w:hAnsi="Times New Roman" w:eastAsia="Times New Roman" w:cs="Times New Roman"/>
          <w:b/>
          <w:color w:val="auto"/>
          <w:spacing w:val="0"/>
          <w:position w:val="0"/>
          <w:sz w:val="28"/>
          <w:szCs w:val="22"/>
          <w:shd w:val="clear" w:fill="auto"/>
        </w:rPr>
        <w:t>Milestone 6: Report</w:t>
      </w:r>
    </w:p>
    <w:p w14:paraId="237EF225">
      <w:pPr>
        <w:spacing w:before="0" w:after="20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A data report is a way of presenting data and analysis in a narrative format, with the goal of making the information more engaging and easier to understand. A data story typically includes a clear introduction that sets the stage and explains the context for the data, a body that presents the data and analysis in a logical and systematic way, and a conclusion that summarizes the key findings and highlights their implications. Data Report can be told using a variety of mediums, presentations, interactive visualizations, and videos.</w:t>
      </w:r>
    </w:p>
    <w:p w14:paraId="42485419">
      <w:pPr>
        <w:spacing w:before="0" w:after="200" w:line="240" w:lineRule="auto"/>
        <w:ind w:left="1440" w:right="0" w:firstLine="0"/>
        <w:jc w:val="left"/>
        <w:rPr>
          <w:rFonts w:ascii="Times New Roman" w:hAnsi="Times New Roman" w:eastAsia="Times New Roman" w:cs="Times New Roman"/>
          <w:b/>
          <w:color w:val="333333"/>
          <w:spacing w:val="0"/>
          <w:position w:val="0"/>
          <w:sz w:val="24"/>
          <w:szCs w:val="22"/>
          <w:shd w:val="clear" w:fill="auto"/>
        </w:rPr>
      </w:pPr>
    </w:p>
    <w:p w14:paraId="60047212">
      <w:pPr>
        <w:spacing w:before="0" w:after="0" w:line="240" w:lineRule="auto"/>
        <w:ind w:left="0" w:right="0" w:firstLine="0"/>
        <w:jc w:val="both"/>
        <w:rPr>
          <w:rFonts w:hint="default" w:ascii="Calibri" w:hAnsi="Calibri" w:eastAsia="Calibri" w:cs="Calibri"/>
          <w:color w:val="auto"/>
          <w:spacing w:val="0"/>
          <w:position w:val="0"/>
          <w:sz w:val="22"/>
          <w:szCs w:val="22"/>
          <w:shd w:val="clear" w:fill="auto"/>
          <w:lang w:val="en-IN"/>
        </w:rPr>
      </w:pPr>
      <w:r>
        <w:rPr>
          <w:rFonts w:hint="default" w:ascii="Calibri" w:hAnsi="Calibri" w:eastAsia="Calibri" w:cs="Calibri"/>
          <w:color w:val="auto"/>
          <w:spacing w:val="0"/>
          <w:position w:val="0"/>
          <w:sz w:val="22"/>
          <w:szCs w:val="22"/>
          <w:shd w:val="clear" w:fill="auto"/>
          <w:lang w:val="en-IN"/>
        </w:rPr>
        <w:t xml:space="preserve">      </w:t>
      </w:r>
      <w:r>
        <w:rPr>
          <w:rFonts w:hint="default" w:ascii="Calibri" w:hAnsi="Calibri" w:eastAsia="Calibri" w:cs="Calibri"/>
          <w:color w:val="auto"/>
          <w:spacing w:val="0"/>
          <w:position w:val="0"/>
          <w:sz w:val="22"/>
          <w:szCs w:val="22"/>
          <w:shd w:val="clear" w:fill="auto"/>
          <w:lang w:val="en-IN"/>
        </w:rPr>
        <w:drawing>
          <wp:inline distT="0" distB="0" distL="114300" distR="114300">
            <wp:extent cx="4527550" cy="2794000"/>
            <wp:effectExtent l="0" t="0" r="13970" b="10160"/>
            <wp:docPr id="15" name="Picture 15" descr="Screenshot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21)"/>
                    <pic:cNvPicPr>
                      <a:picLocks noChangeAspect="1"/>
                    </pic:cNvPicPr>
                  </pic:nvPicPr>
                  <pic:blipFill>
                    <a:blip r:embed="rId14"/>
                    <a:srcRect l="3707" t="18234" r="27361" b="12915"/>
                    <a:stretch>
                      <a:fillRect/>
                    </a:stretch>
                  </pic:blipFill>
                  <pic:spPr>
                    <a:xfrm>
                      <a:off x="0" y="0"/>
                      <a:ext cx="4527550" cy="2794000"/>
                    </a:xfrm>
                    <a:prstGeom prst="rect">
                      <a:avLst/>
                    </a:prstGeom>
                  </pic:spPr>
                </pic:pic>
              </a:graphicData>
            </a:graphic>
          </wp:inline>
        </w:drawing>
      </w:r>
    </w:p>
    <w:p w14:paraId="0D3AD8F5">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4B6AA35D">
      <w:pPr>
        <w:spacing w:before="0" w:after="0" w:line="276" w:lineRule="auto"/>
        <w:ind w:left="0" w:right="0" w:firstLine="0"/>
        <w:jc w:val="both"/>
        <w:rPr>
          <w:rFonts w:ascii="Times New Roman" w:hAnsi="Times New Roman" w:eastAsia="Times New Roman" w:cs="Times New Roman"/>
          <w:b/>
          <w:color w:val="auto"/>
          <w:spacing w:val="0"/>
          <w:position w:val="0"/>
          <w:sz w:val="28"/>
          <w:szCs w:val="22"/>
          <w:u w:val="single"/>
          <w:shd w:val="clear" w:fill="auto"/>
        </w:rPr>
      </w:pPr>
    </w:p>
    <w:p w14:paraId="30900CD5">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r>
        <w:rPr>
          <w:rFonts w:ascii="Times New Roman" w:hAnsi="Times New Roman" w:eastAsia="Times New Roman" w:cs="Times New Roman"/>
          <w:b/>
          <w:color w:val="auto"/>
          <w:spacing w:val="0"/>
          <w:position w:val="0"/>
          <w:sz w:val="28"/>
          <w:szCs w:val="22"/>
          <w:u w:val="single"/>
          <w:shd w:val="clear" w:fill="auto"/>
        </w:rPr>
        <w:t xml:space="preserve">Milestone 7: Performance Testing </w:t>
      </w:r>
    </w:p>
    <w:p w14:paraId="0D151549">
      <w:pPr>
        <w:spacing w:before="0" w:after="0" w:line="276" w:lineRule="auto"/>
        <w:ind w:left="0" w:right="0" w:firstLine="0"/>
        <w:jc w:val="both"/>
        <w:rPr>
          <w:rFonts w:ascii="Times New Roman" w:hAnsi="Times New Roman" w:eastAsia="Times New Roman" w:cs="Times New Roman"/>
          <w:b/>
          <w:color w:val="auto"/>
          <w:spacing w:val="0"/>
          <w:position w:val="0"/>
          <w:sz w:val="28"/>
          <w:szCs w:val="22"/>
          <w:u w:val="single"/>
          <w:shd w:val="clear" w:fill="auto"/>
        </w:rPr>
      </w:pPr>
    </w:p>
    <w:p w14:paraId="0D8DA74A">
      <w:pPr>
        <w:spacing w:before="0" w:after="0" w:line="276" w:lineRule="auto"/>
        <w:ind w:left="0" w:right="0" w:firstLine="0"/>
        <w:jc w:val="both"/>
        <w:rPr>
          <w:rFonts w:ascii="Times New Roman" w:hAnsi="Times New Roman" w:eastAsia="Times New Roman" w:cs="Times New Roman"/>
          <w:color w:val="auto"/>
          <w:spacing w:val="0"/>
          <w:position w:val="0"/>
          <w:sz w:val="24"/>
          <w:szCs w:val="22"/>
          <w:shd w:val="clear" w:fill="auto"/>
        </w:rPr>
      </w:pPr>
      <w:r>
        <w:rPr>
          <w:rFonts w:ascii="Times New Roman" w:hAnsi="Times New Roman" w:eastAsia="Times New Roman" w:cs="Times New Roman"/>
          <w:color w:val="0D0D0D"/>
          <w:spacing w:val="0"/>
          <w:position w:val="0"/>
          <w:sz w:val="20"/>
          <w:szCs w:val="22"/>
          <w:shd w:val="clear" w:fill="FFFFFF"/>
        </w:rPr>
        <w:t>Performance testing is a crucial aspect of software development aimed at evaluating the speed, responsiveness, stability, and scalability of an application under various workload conditions. It involves simulating real-world usage scenarios to assess how the system behaves and performs under stress, peak loads, or normal conditions.</w:t>
      </w:r>
    </w:p>
    <w:p w14:paraId="3CBAA535">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16114C84">
      <w:pPr>
        <w:keepNext/>
        <w:keepLines/>
        <w:spacing w:before="240" w:after="150" w:line="450" w:lineRule="auto"/>
        <w:ind w:left="0" w:right="0" w:firstLine="0"/>
        <w:jc w:val="left"/>
        <w:rPr>
          <w:rFonts w:ascii="Times New Roman" w:hAnsi="Times New Roman" w:eastAsia="Times New Roman" w:cs="Times New Roman"/>
          <w:color w:val="2D2828"/>
          <w:spacing w:val="0"/>
          <w:position w:val="0"/>
          <w:sz w:val="28"/>
          <w:szCs w:val="22"/>
          <w:shd w:val="clear" w:fill="auto"/>
        </w:rPr>
      </w:pPr>
      <w:r>
        <w:rPr>
          <w:rFonts w:ascii="Times New Roman" w:hAnsi="Times New Roman" w:eastAsia="Times New Roman" w:cs="Times New Roman"/>
          <w:b/>
          <w:color w:val="434343"/>
          <w:spacing w:val="0"/>
          <w:position w:val="0"/>
          <w:sz w:val="24"/>
          <w:szCs w:val="22"/>
          <w:shd w:val="clear" w:fill="auto"/>
        </w:rPr>
        <w:t>Activity 1</w:t>
      </w:r>
      <w:r>
        <w:rPr>
          <w:rFonts w:ascii="Times New Roman" w:hAnsi="Times New Roman" w:eastAsia="Times New Roman" w:cs="Times New Roman"/>
          <w:b/>
          <w:color w:val="434343"/>
          <w:spacing w:val="0"/>
          <w:position w:val="0"/>
          <w:sz w:val="28"/>
          <w:szCs w:val="22"/>
          <w:shd w:val="clear" w:fill="auto"/>
        </w:rPr>
        <w:t xml:space="preserve">: </w:t>
      </w:r>
      <w:r>
        <w:rPr>
          <w:rFonts w:ascii="Times New Roman" w:hAnsi="Times New Roman" w:eastAsia="Times New Roman" w:cs="Times New Roman"/>
          <w:b/>
          <w:color w:val="2D2828"/>
          <w:spacing w:val="0"/>
          <w:position w:val="0"/>
          <w:sz w:val="24"/>
          <w:szCs w:val="22"/>
          <w:shd w:val="clear" w:fill="auto"/>
        </w:rPr>
        <w:t>Amount of Data Loaded</w:t>
      </w:r>
    </w:p>
    <w:p w14:paraId="1390D627">
      <w:pPr>
        <w:spacing w:before="0" w:after="0" w:line="240" w:lineRule="auto"/>
        <w:ind w:left="720" w:right="0" w:firstLine="0"/>
        <w:jc w:val="both"/>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"Amount of Data Loaded" refers to the quantity or volume of data that has been imported, retrieved, or loaded into a system, software application, database, or any other data storage or processing environment. It's a measure of how much data has been successfully processed and made available for analysis, manipulation, or use within the system.</w:t>
      </w:r>
    </w:p>
    <w:p w14:paraId="5FBCBEBB">
      <w:pPr>
        <w:spacing w:before="0" w:after="0" w:line="276" w:lineRule="auto"/>
        <w:ind w:left="720" w:right="0" w:firstLine="0"/>
        <w:jc w:val="both"/>
        <w:rPr>
          <w:rFonts w:ascii="Times New Roman" w:hAnsi="Times New Roman" w:eastAsia="Times New Roman" w:cs="Times New Roman"/>
          <w:color w:val="0D0D0D"/>
          <w:spacing w:val="0"/>
          <w:position w:val="0"/>
          <w:sz w:val="20"/>
          <w:szCs w:val="22"/>
          <w:shd w:val="clear" w:fill="FFFFFF"/>
        </w:rPr>
      </w:pPr>
    </w:p>
    <w:p w14:paraId="1C1A567B">
      <w:pPr>
        <w:spacing w:before="0" w:after="0" w:line="276" w:lineRule="auto"/>
        <w:ind w:left="0" w:right="0" w:firstLine="0"/>
        <w:jc w:val="both"/>
        <w:rPr>
          <w:rFonts w:hint="default" w:ascii="Times New Roman" w:hAnsi="Times New Roman" w:eastAsia="Times New Roman" w:cs="Times New Roman"/>
          <w:color w:val="auto"/>
          <w:spacing w:val="0"/>
          <w:position w:val="0"/>
          <w:sz w:val="20"/>
          <w:szCs w:val="22"/>
          <w:shd w:val="clear" w:fill="auto"/>
          <w:lang w:val="en-IN"/>
        </w:rPr>
      </w:pPr>
      <w:r>
        <w:rPr>
          <w:rFonts w:hint="default" w:ascii="Times New Roman" w:hAnsi="Times New Roman" w:eastAsia="Times New Roman" w:cs="Times New Roman"/>
          <w:color w:val="auto"/>
          <w:spacing w:val="0"/>
          <w:position w:val="0"/>
          <w:sz w:val="20"/>
          <w:szCs w:val="22"/>
          <w:shd w:val="clear" w:fill="auto"/>
          <w:lang w:val="en-IN"/>
        </w:rPr>
        <w:t xml:space="preserve">           </w:t>
      </w:r>
      <w:r>
        <w:rPr>
          <w:rFonts w:hint="default" w:ascii="Times New Roman" w:hAnsi="Times New Roman" w:eastAsia="Times New Roman" w:cs="Times New Roman"/>
          <w:color w:val="auto"/>
          <w:spacing w:val="0"/>
          <w:position w:val="0"/>
          <w:sz w:val="20"/>
          <w:szCs w:val="22"/>
          <w:shd w:val="clear" w:fill="auto"/>
          <w:lang w:val="en-IN"/>
        </w:rPr>
        <w:drawing>
          <wp:inline distT="0" distB="0" distL="114300" distR="114300">
            <wp:extent cx="4194810" cy="2848610"/>
            <wp:effectExtent l="0" t="0" r="11430" b="1270"/>
            <wp:docPr id="12" name="Picture 12" descr="Screenshot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19)"/>
                    <pic:cNvPicPr>
                      <a:picLocks noChangeAspect="1"/>
                    </pic:cNvPicPr>
                  </pic:nvPicPr>
                  <pic:blipFill>
                    <a:blip r:embed="rId15"/>
                    <a:srcRect l="3226" t="20931" r="53141" b="25679"/>
                    <a:stretch>
                      <a:fillRect/>
                    </a:stretch>
                  </pic:blipFill>
                  <pic:spPr>
                    <a:xfrm>
                      <a:off x="0" y="0"/>
                      <a:ext cx="4194810" cy="2848610"/>
                    </a:xfrm>
                    <a:prstGeom prst="rect">
                      <a:avLst/>
                    </a:prstGeom>
                  </pic:spPr>
                </pic:pic>
              </a:graphicData>
            </a:graphic>
          </wp:inline>
        </w:drawing>
      </w:r>
    </w:p>
    <w:p w14:paraId="48CD5EAC">
      <w:pPr>
        <w:spacing w:before="0" w:after="0" w:line="276" w:lineRule="auto"/>
        <w:ind w:left="0" w:right="0" w:firstLine="0"/>
        <w:jc w:val="both"/>
        <w:rPr>
          <w:rFonts w:ascii="Times New Roman" w:hAnsi="Times New Roman" w:eastAsia="Times New Roman" w:cs="Times New Roman"/>
          <w:b/>
          <w:color w:val="auto"/>
          <w:spacing w:val="0"/>
          <w:position w:val="0"/>
          <w:sz w:val="20"/>
          <w:szCs w:val="22"/>
          <w:shd w:val="clear" w:fill="auto"/>
        </w:rPr>
      </w:pPr>
    </w:p>
    <w:p w14:paraId="39845AC1">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6DEEE685">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4B49E70C">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7929758B">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22376AA3">
      <w:pPr>
        <w:spacing w:before="0" w:after="0" w:line="276" w:lineRule="auto"/>
        <w:ind w:left="720" w:right="0" w:firstLine="0"/>
        <w:jc w:val="both"/>
        <w:rPr>
          <w:rFonts w:ascii="Times New Roman" w:hAnsi="Times New Roman" w:eastAsia="Times New Roman" w:cs="Times New Roman"/>
          <w:b/>
          <w:color w:val="auto"/>
          <w:spacing w:val="0"/>
          <w:position w:val="0"/>
          <w:sz w:val="24"/>
          <w:szCs w:val="22"/>
          <w:shd w:val="clear" w:fill="auto"/>
        </w:rPr>
      </w:pPr>
    </w:p>
    <w:p w14:paraId="4C4BB698">
      <w:pPr>
        <w:spacing w:before="0" w:after="0" w:line="276" w:lineRule="auto"/>
        <w:ind w:left="0" w:right="0" w:firstLine="0"/>
        <w:jc w:val="both"/>
        <w:rPr>
          <w:rFonts w:ascii="Times New Roman" w:hAnsi="Times New Roman" w:eastAsia="Times New Roman" w:cs="Times New Roman"/>
          <w:b/>
          <w:color w:val="auto"/>
          <w:spacing w:val="0"/>
          <w:position w:val="0"/>
          <w:sz w:val="24"/>
          <w:szCs w:val="22"/>
          <w:shd w:val="clear" w:fill="auto"/>
        </w:rPr>
      </w:pPr>
    </w:p>
    <w:p w14:paraId="0FD6E297">
      <w:pPr>
        <w:spacing w:before="0" w:after="0" w:line="276" w:lineRule="auto"/>
        <w:ind w:left="0" w:right="0" w:firstLine="0"/>
        <w:jc w:val="both"/>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2 : No of Visualizations/ Graphs</w:t>
      </w:r>
    </w:p>
    <w:p w14:paraId="20CD92BC">
      <w:pPr>
        <w:spacing w:before="0" w:after="0" w:line="276" w:lineRule="auto"/>
        <w:ind w:left="0" w:right="0" w:firstLine="720"/>
        <w:jc w:val="both"/>
        <w:rPr>
          <w:rFonts w:ascii="Times New Roman" w:hAnsi="Times New Roman" w:eastAsia="Times New Roman" w:cs="Times New Roman"/>
          <w:color w:val="auto"/>
          <w:spacing w:val="0"/>
          <w:position w:val="0"/>
          <w:sz w:val="20"/>
          <w:szCs w:val="22"/>
          <w:shd w:val="clear" w:fill="auto"/>
        </w:rPr>
      </w:pPr>
    </w:p>
    <w:p w14:paraId="2A64918F">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Count of U5 Population</w:t>
      </w:r>
    </w:p>
    <w:p w14:paraId="4BEB1488">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Survey Sample(N)</w:t>
      </w:r>
    </w:p>
    <w:p w14:paraId="7DCE0DF1">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Underweight </w:t>
      </w:r>
    </w:p>
    <w:p w14:paraId="2D01BB9B">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Overweight by Country</w:t>
      </w:r>
    </w:p>
    <w:p w14:paraId="02974BD5">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Total Income Classification</w:t>
      </w:r>
    </w:p>
    <w:p w14:paraId="7509CD29">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Overweight and Underweight by Income Classification</w:t>
      </w:r>
    </w:p>
    <w:p w14:paraId="73220508">
      <w:pPr>
        <w:numPr>
          <w:ilvl w:val="0"/>
          <w:numId w:val="6"/>
        </w:numPr>
        <w:tabs>
          <w:tab w:val="left" w:pos="720"/>
        </w:tabs>
        <w:spacing w:before="0" w:after="0" w:line="240" w:lineRule="auto"/>
        <w:ind w:left="1290" w:right="0" w:hanging="360"/>
        <w:jc w:val="both"/>
        <w:rPr>
          <w:rFonts w:ascii="Times New Roman" w:hAnsi="Times New Roman" w:eastAsia="Times New Roman" w:cs="Times New Roman"/>
          <w:color w:val="auto"/>
          <w:spacing w:val="0"/>
          <w:position w:val="0"/>
          <w:sz w:val="20"/>
          <w:szCs w:val="22"/>
          <w:shd w:val="clear" w:fill="FFFFFF"/>
        </w:rPr>
      </w:pPr>
      <w:r>
        <w:rPr>
          <w:rFonts w:ascii="Times New Roman" w:hAnsi="Times New Roman" w:eastAsia="Times New Roman" w:cs="Times New Roman"/>
          <w:color w:val="auto"/>
          <w:spacing w:val="0"/>
          <w:position w:val="0"/>
          <w:sz w:val="20"/>
          <w:szCs w:val="22"/>
          <w:shd w:val="clear" w:fill="FFFFFF"/>
        </w:rPr>
        <w:t>Sum of LDC, LIFD, LLDC or SID2 and Average of  Stunting by Income Analysis</w:t>
      </w:r>
    </w:p>
    <w:p w14:paraId="65A712BC">
      <w:pPr>
        <w:keepNext/>
        <w:keepLines/>
        <w:spacing w:before="240" w:after="150" w:line="450" w:lineRule="auto"/>
        <w:ind w:left="0" w:right="0" w:firstLine="0"/>
        <w:jc w:val="left"/>
        <w:rPr>
          <w:rFonts w:ascii="Times New Roman" w:hAnsi="Times New Roman" w:eastAsia="Times New Roman" w:cs="Times New Roman"/>
          <w:b/>
          <w:color w:val="2D2828"/>
          <w:spacing w:val="0"/>
          <w:position w:val="0"/>
          <w:sz w:val="24"/>
          <w:szCs w:val="22"/>
          <w:shd w:val="clear" w:fill="auto"/>
        </w:rPr>
      </w:pPr>
      <w:r>
        <w:rPr>
          <w:rFonts w:ascii="Arial" w:hAnsi="Arial" w:eastAsia="Arial" w:cs="Arial"/>
          <w:color w:val="434343"/>
          <w:spacing w:val="0"/>
          <w:position w:val="0"/>
          <w:sz w:val="20"/>
          <w:szCs w:val="22"/>
          <w:shd w:val="clear" w:fill="auto"/>
        </w:rPr>
        <w:br w:type="textWrapping"/>
      </w:r>
      <w:r>
        <w:rPr>
          <w:rFonts w:ascii="Arial" w:hAnsi="Arial" w:eastAsia="Arial" w:cs="Arial"/>
          <w:color w:val="434343"/>
          <w:spacing w:val="0"/>
          <w:position w:val="0"/>
          <w:sz w:val="20"/>
          <w:szCs w:val="22"/>
          <w:shd w:val="clear" w:fill="auto"/>
        </w:rPr>
        <w:br w:type="textWrapping"/>
      </w:r>
      <w:r>
        <w:rPr>
          <w:rFonts w:ascii="Times New Roman" w:hAnsi="Times New Roman" w:eastAsia="Times New Roman" w:cs="Times New Roman"/>
          <w:b/>
          <w:color w:val="434343"/>
          <w:spacing w:val="0"/>
          <w:position w:val="0"/>
          <w:sz w:val="24"/>
          <w:szCs w:val="22"/>
          <w:shd w:val="clear" w:fill="auto"/>
        </w:rPr>
        <w:t>Activity 2.1</w:t>
      </w:r>
      <w:r>
        <w:rPr>
          <w:rFonts w:ascii="Times New Roman" w:hAnsi="Times New Roman" w:eastAsia="Times New Roman" w:cs="Times New Roman"/>
          <w:b/>
          <w:color w:val="434343"/>
          <w:spacing w:val="0"/>
          <w:position w:val="0"/>
          <w:sz w:val="28"/>
          <w:szCs w:val="22"/>
          <w:shd w:val="clear" w:fill="auto"/>
        </w:rPr>
        <w:t>:</w:t>
      </w:r>
      <w:r>
        <w:rPr>
          <w:rFonts w:ascii="Arial" w:hAnsi="Arial" w:eastAsia="Arial" w:cs="Arial"/>
          <w:b/>
          <w:color w:val="434343"/>
          <w:spacing w:val="0"/>
          <w:position w:val="0"/>
          <w:sz w:val="28"/>
          <w:szCs w:val="22"/>
          <w:shd w:val="clear" w:fill="auto"/>
        </w:rPr>
        <w:t xml:space="preserve"> </w:t>
      </w:r>
      <w:r>
        <w:rPr>
          <w:rFonts w:ascii="Times New Roman" w:hAnsi="Times New Roman" w:eastAsia="Times New Roman" w:cs="Times New Roman"/>
          <w:b/>
          <w:color w:val="2D2828"/>
          <w:spacing w:val="0"/>
          <w:position w:val="0"/>
          <w:sz w:val="24"/>
          <w:szCs w:val="22"/>
          <w:shd w:val="clear" w:fill="auto"/>
        </w:rPr>
        <w:t>Utilization of Filters</w:t>
      </w:r>
    </w:p>
    <w:p w14:paraId="550AF6E4">
      <w:pPr>
        <w:spacing w:before="0" w:after="0" w:line="240" w:lineRule="auto"/>
        <w:ind w:left="720" w:right="0" w:firstLine="0"/>
        <w:jc w:val="both"/>
        <w:rPr>
          <w:rFonts w:ascii="Times New Roman" w:hAnsi="Times New Roman" w:eastAsia="Times New Roman" w:cs="Times New Roman"/>
          <w:color w:val="auto"/>
          <w:spacing w:val="0"/>
          <w:position w:val="0"/>
          <w:sz w:val="24"/>
          <w:szCs w:val="22"/>
          <w:shd w:val="clear" w:fill="auto"/>
        </w:rPr>
      </w:pPr>
      <w:r>
        <w:rPr>
          <w:rFonts w:ascii="Times New Roman" w:hAnsi="Times New Roman" w:eastAsia="Times New Roman" w:cs="Times New Roman"/>
          <w:color w:val="auto"/>
          <w:spacing w:val="0"/>
          <w:position w:val="0"/>
          <w:sz w:val="24"/>
          <w:szCs w:val="22"/>
          <w:shd w:val="clear" w:fill="auto"/>
        </w:rPr>
        <w:t>"Utilization of Filters" refers to the application or use of filters within a system, software application, or data processing pipeline to selectively extract, manipulate, or analyze data based on specified criteria or conditions.</w:t>
      </w:r>
    </w:p>
    <w:p w14:paraId="7C466C0A">
      <w:pPr>
        <w:spacing w:before="0" w:after="0" w:line="276" w:lineRule="auto"/>
        <w:ind w:left="0" w:right="0" w:firstLine="0"/>
        <w:jc w:val="both"/>
        <w:rPr>
          <w:rFonts w:ascii="Arial" w:hAnsi="Arial" w:eastAsia="Arial" w:cs="Arial"/>
          <w:color w:val="auto"/>
          <w:spacing w:val="0"/>
          <w:position w:val="0"/>
          <w:sz w:val="22"/>
          <w:szCs w:val="22"/>
          <w:shd w:val="clear" w:fill="auto"/>
        </w:rPr>
      </w:pPr>
    </w:p>
    <w:p w14:paraId="3B2C5F73">
      <w:pPr>
        <w:spacing w:before="0" w:after="0" w:line="240" w:lineRule="auto"/>
        <w:ind w:left="0" w:right="0" w:firstLine="0"/>
        <w:jc w:val="both"/>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 xml:space="preserve">                   Selected “Country” as a Filter</w:t>
      </w:r>
    </w:p>
    <w:p w14:paraId="0D633774">
      <w:pPr>
        <w:spacing w:before="0" w:after="0" w:line="240" w:lineRule="auto"/>
        <w:ind w:left="0" w:right="0" w:firstLine="0"/>
        <w:jc w:val="both"/>
        <w:rPr>
          <w:rFonts w:ascii="Times New Roman" w:hAnsi="Times New Roman" w:eastAsia="Times New Roman" w:cs="Times New Roman"/>
          <w:color w:val="auto"/>
          <w:spacing w:val="0"/>
          <w:position w:val="0"/>
          <w:sz w:val="24"/>
          <w:szCs w:val="22"/>
          <w:shd w:val="clear" w:fill="auto"/>
        </w:rPr>
      </w:pPr>
    </w:p>
    <w:p w14:paraId="1BD8F909">
      <w:pPr>
        <w:spacing w:before="0" w:after="0" w:line="240" w:lineRule="auto"/>
        <w:ind w:left="0" w:right="0" w:firstLine="0"/>
        <w:jc w:val="both"/>
        <w:rPr>
          <w:rFonts w:ascii="Times New Roman" w:hAnsi="Times New Roman" w:eastAsia="Times New Roman" w:cs="Times New Roman"/>
          <w:color w:val="auto"/>
          <w:spacing w:val="0"/>
          <w:position w:val="0"/>
          <w:sz w:val="24"/>
          <w:szCs w:val="22"/>
          <w:shd w:val="clear" w:fill="auto"/>
        </w:rPr>
      </w:pPr>
    </w:p>
    <w:p w14:paraId="78E95F29">
      <w:pPr>
        <w:spacing w:before="0" w:after="0" w:line="240" w:lineRule="auto"/>
        <w:ind w:left="1290" w:right="0" w:firstLine="0"/>
        <w:jc w:val="both"/>
        <w:rPr>
          <w:rFonts w:hint="default" w:ascii="Times New Roman" w:hAnsi="Times New Roman" w:eastAsia="Times New Roman" w:cs="Times New Roman"/>
          <w:color w:val="auto"/>
          <w:spacing w:val="0"/>
          <w:position w:val="0"/>
          <w:sz w:val="20"/>
          <w:szCs w:val="22"/>
          <w:shd w:val="clear" w:fill="FFFFFF"/>
          <w:lang w:val="en-IN"/>
        </w:rPr>
      </w:pPr>
      <w:r>
        <w:rPr>
          <w:rFonts w:hint="default" w:ascii="Times New Roman" w:hAnsi="Times New Roman" w:eastAsia="Times New Roman" w:cs="Times New Roman"/>
          <w:color w:val="auto"/>
          <w:spacing w:val="0"/>
          <w:position w:val="0"/>
          <w:sz w:val="20"/>
          <w:szCs w:val="22"/>
          <w:shd w:val="clear" w:fill="FFFFFF"/>
          <w:lang w:val="en-IN"/>
        </w:rPr>
        <w:drawing>
          <wp:inline distT="0" distB="0" distL="114300" distR="114300">
            <wp:extent cx="1925955" cy="3883660"/>
            <wp:effectExtent l="0" t="0" r="9525" b="2540"/>
            <wp:docPr id="13" name="Picture 13" descr="Screenshot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20)"/>
                    <pic:cNvPicPr>
                      <a:picLocks noChangeAspect="1"/>
                    </pic:cNvPicPr>
                  </pic:nvPicPr>
                  <pic:blipFill>
                    <a:blip r:embed="rId16">
                      <a:lum bright="12000" contrast="-12000"/>
                    </a:blip>
                    <a:srcRect l="54530" t="18101" r="23558" b="13295"/>
                    <a:stretch>
                      <a:fillRect/>
                    </a:stretch>
                  </pic:blipFill>
                  <pic:spPr>
                    <a:xfrm>
                      <a:off x="0" y="0"/>
                      <a:ext cx="1925955" cy="3883660"/>
                    </a:xfrm>
                    <a:prstGeom prst="rect">
                      <a:avLst/>
                    </a:prstGeom>
                  </pic:spPr>
                </pic:pic>
              </a:graphicData>
            </a:graphic>
          </wp:inline>
        </w:drawing>
      </w:r>
    </w:p>
    <w:p w14:paraId="35BFD64D">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33894841">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5EC3C236">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22918C43">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p>
    <w:p w14:paraId="3816A282">
      <w:pPr>
        <w:spacing w:before="240" w:after="0" w:line="240" w:lineRule="auto"/>
        <w:ind w:left="0" w:right="0" w:firstLine="0"/>
        <w:jc w:val="left"/>
        <w:rPr>
          <w:rFonts w:ascii="Times New Roman" w:hAnsi="Times New Roman" w:eastAsia="Times New Roman" w:cs="Times New Roman"/>
          <w:b/>
          <w:color w:val="auto"/>
          <w:spacing w:val="0"/>
          <w:position w:val="0"/>
          <w:sz w:val="28"/>
          <w:szCs w:val="22"/>
          <w:u w:val="single"/>
          <w:shd w:val="clear" w:fill="auto"/>
        </w:rPr>
      </w:pPr>
      <w:r>
        <w:rPr>
          <w:rFonts w:ascii="Times New Roman" w:hAnsi="Times New Roman" w:eastAsia="Times New Roman" w:cs="Times New Roman"/>
          <w:b/>
          <w:color w:val="auto"/>
          <w:spacing w:val="0"/>
          <w:position w:val="0"/>
          <w:sz w:val="28"/>
          <w:szCs w:val="22"/>
          <w:u w:val="single"/>
          <w:shd w:val="clear" w:fill="auto"/>
        </w:rPr>
        <w:t xml:space="preserve">Milestone 8: Project Demonstration &amp; Documentation </w:t>
      </w:r>
    </w:p>
    <w:p w14:paraId="59077E5C">
      <w:pPr>
        <w:spacing w:before="240" w:after="0" w:line="240" w:lineRule="auto"/>
        <w:ind w:left="0" w:right="0" w:firstLine="0"/>
        <w:jc w:val="left"/>
        <w:rPr>
          <w:rFonts w:ascii="Times New Roman" w:hAnsi="Times New Roman" w:eastAsia="Times New Roman" w:cs="Times New Roman"/>
          <w:color w:val="auto"/>
          <w:spacing w:val="0"/>
          <w:position w:val="0"/>
          <w:sz w:val="20"/>
          <w:szCs w:val="22"/>
          <w:shd w:val="clear" w:fill="auto"/>
        </w:rPr>
      </w:pPr>
      <w:r>
        <w:rPr>
          <w:rFonts w:ascii="Times New Roman" w:hAnsi="Times New Roman" w:eastAsia="Times New Roman" w:cs="Times New Roman"/>
          <w:color w:val="auto"/>
          <w:spacing w:val="0"/>
          <w:position w:val="0"/>
          <w:sz w:val="20"/>
          <w:szCs w:val="22"/>
          <w:shd w:val="clear" w:fill="auto"/>
        </w:rPr>
        <w:t>Below mentioned deliverables to be submitted along with other deliverables</w:t>
      </w:r>
    </w:p>
    <w:p w14:paraId="2D7531E4">
      <w:pPr>
        <w:spacing w:before="240" w:after="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1:- Record explanation Video for project end to end solution</w:t>
      </w:r>
    </w:p>
    <w:p w14:paraId="4B4DDB6C">
      <w:pPr>
        <w:spacing w:before="240" w:after="0" w:line="240" w:lineRule="auto"/>
        <w:ind w:right="0" w:firstLine="240" w:firstLineChars="100"/>
        <w:jc w:val="left"/>
        <w:rPr>
          <w:rFonts w:ascii="Times New Roman" w:hAnsi="Times New Roman" w:eastAsia="Times New Roman" w:cs="Times New Roman"/>
          <w:b/>
          <w:color w:val="auto"/>
          <w:spacing w:val="0"/>
          <w:position w:val="0"/>
          <w:sz w:val="24"/>
          <w:szCs w:val="22"/>
          <w:shd w:val="clear" w:fill="auto"/>
        </w:rPr>
      </w:pPr>
      <w:r>
        <w:rPr>
          <w:rFonts w:hint="default" w:ascii="Times New Roman" w:hAnsi="Times New Roman" w:eastAsia="Times New Roman"/>
          <w:b/>
          <w:color w:val="auto"/>
          <w:spacing w:val="0"/>
          <w:position w:val="0"/>
          <w:sz w:val="24"/>
          <w:szCs w:val="22"/>
          <w:shd w:val="clear" w:fill="auto"/>
        </w:rPr>
        <w:t>https://drive.google.com/file/d/17a4nLPiR76kL3tkJhD2esxPzaM7HAGqu/view?usp=sharing</w:t>
      </w:r>
    </w:p>
    <w:p w14:paraId="608A5C9E">
      <w:pPr>
        <w:spacing w:before="240" w:after="0" w:line="240" w:lineRule="auto"/>
        <w:ind w:left="720" w:right="0" w:firstLine="0"/>
        <w:jc w:val="left"/>
        <w:rPr>
          <w:rFonts w:ascii="Arial" w:hAnsi="Arial" w:eastAsia="Arial" w:cs="Arial"/>
          <w:color w:val="0D0D0D"/>
          <w:spacing w:val="0"/>
          <w:position w:val="0"/>
          <w:sz w:val="20"/>
          <w:szCs w:val="22"/>
          <w:shd w:val="clear" w:fill="FFFFFF"/>
        </w:rPr>
      </w:pPr>
      <w:r>
        <w:rPr>
          <w:rFonts w:ascii="Arial" w:hAnsi="Arial" w:eastAsia="Arial" w:cs="Arial"/>
          <w:color w:val="0D0D0D"/>
          <w:spacing w:val="0"/>
          <w:position w:val="0"/>
          <w:sz w:val="20"/>
          <w:szCs w:val="22"/>
          <w:shd w:val="clear" w:fill="FFFFFF"/>
        </w:rPr>
        <w:t xml:space="preserve">Creating a record explanation video for a project's end-to-end solution is crucial for ensuring clarity and transparency in its implementation. This video serves as a comprehensive guide, detailing every aspect of the project from inception to completion. </w:t>
      </w:r>
    </w:p>
    <w:p w14:paraId="0ECFAC91">
      <w:pPr>
        <w:spacing w:before="240" w:after="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p>
    <w:p w14:paraId="37B918AE">
      <w:pPr>
        <w:spacing w:before="240" w:after="0" w:line="240" w:lineRule="auto"/>
        <w:ind w:left="720" w:right="0" w:firstLine="0"/>
        <w:jc w:val="left"/>
        <w:rPr>
          <w:rFonts w:ascii="Times New Roman" w:hAnsi="Times New Roman" w:eastAsia="Times New Roman" w:cs="Times New Roman"/>
          <w:b/>
          <w:color w:val="auto"/>
          <w:spacing w:val="0"/>
          <w:position w:val="0"/>
          <w:sz w:val="24"/>
          <w:szCs w:val="22"/>
          <w:shd w:val="clear" w:fill="auto"/>
        </w:rPr>
      </w:pPr>
      <w:r>
        <w:rPr>
          <w:rFonts w:ascii="Times New Roman" w:hAnsi="Times New Roman" w:eastAsia="Times New Roman" w:cs="Times New Roman"/>
          <w:b/>
          <w:color w:val="auto"/>
          <w:spacing w:val="0"/>
          <w:position w:val="0"/>
          <w:sz w:val="24"/>
          <w:szCs w:val="22"/>
          <w:shd w:val="clear" w:fill="auto"/>
        </w:rPr>
        <w:t>Activity 2:- Project Documentation-Step by step project development procedure</w:t>
      </w:r>
    </w:p>
    <w:p w14:paraId="577EB534">
      <w:pPr>
        <w:spacing w:before="240" w:after="0" w:line="240" w:lineRule="auto"/>
        <w:ind w:left="1440" w:right="0" w:firstLine="0"/>
        <w:jc w:val="left"/>
        <w:rPr>
          <w:rFonts w:ascii="Times New Roman" w:hAnsi="Times New Roman" w:eastAsia="Times New Roman" w:cs="Times New Roman"/>
          <w:color w:val="auto"/>
          <w:spacing w:val="0"/>
          <w:position w:val="0"/>
          <w:sz w:val="20"/>
          <w:szCs w:val="22"/>
          <w:shd w:val="clear" w:fill="auto"/>
        </w:rPr>
      </w:pPr>
    </w:p>
    <w:p w14:paraId="0C2EF585">
      <w:pPr>
        <w:spacing w:before="0" w:after="0" w:line="276" w:lineRule="auto"/>
        <w:ind w:left="0" w:right="0" w:firstLine="0"/>
        <w:jc w:val="left"/>
        <w:rPr>
          <w:rFonts w:ascii="Times New Roman" w:hAnsi="Times New Roman" w:eastAsia="Times New Roman" w:cs="Times New Roman"/>
          <w:color w:val="auto"/>
          <w:spacing w:val="0"/>
          <w:position w:val="0"/>
          <w:sz w:val="22"/>
          <w:szCs w:val="22"/>
          <w:shd w:val="clear" w:fill="auto"/>
        </w:rPr>
      </w:pPr>
      <w:bookmarkStart w:id="0" w:name="_GoBack"/>
      <w:bookmarkEnd w:id="0"/>
    </w:p>
    <w:p w14:paraId="5584005C">
      <w:pPr>
        <w:bidi w:val="0"/>
      </w:pPr>
    </w:p>
    <w:sectPr>
      <w:pgSz w:w="12983" w:h="18369"/>
      <w:pgMar w:top="1440" w:right="1800" w:bottom="1440" w:left="1800" w:header="720" w:footer="720" w:gutter="0"/>
      <w:cols w:space="720"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86"/>
    <w:family w:val="auto"/>
    <w:pitch w:val="default"/>
    <w:sig w:usb0="00000000" w:usb1="00000000" w:usb2="00000000" w:usb3="00000000" w:csb0="00000000" w:csb1="00000000"/>
  </w:font>
  <w:font w:name="等线">
    <w:altName w:val="Microsoft YaHei"/>
    <w:panose1 w:val="00000000000000000000"/>
    <w:charset w:val="00"/>
    <w:family w:val="auto"/>
    <w:pitch w:val="default"/>
    <w:sig w:usb0="00000000" w:usb1="00000000" w:usb2="00000000" w:usb3="00000000" w:csb0="00000000" w:csb1="00000000"/>
  </w:font>
  <w:font w:name="Microsoft YaHei">
    <w:panose1 w:val="020B0503020204020204"/>
    <w:charset w:val="86"/>
    <w:family w:val="auto"/>
    <w:pitch w:val="default"/>
    <w:sig w:usb0="80000287" w:usb1="2ACF3C50" w:usb2="00000016" w:usb3="00000000" w:csb0="0004001F" w:csb1="00000000"/>
  </w:font>
  <w:font w:name="Segoe UI">
    <w:panose1 w:val="020B0502040204020203"/>
    <w:charset w:val="00"/>
    <w:family w:val="auto"/>
    <w:pitch w:val="default"/>
    <w:sig w:usb0="E4002EFF" w:usb1="C000E47F" w:usb2="00000009" w:usb3="00000000" w:csb0="200001F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B5E306ED"/>
    <w:multiLevelType w:val="singleLevel"/>
    <w:tmpl w:val="B5E306ED"/>
    <w:lvl w:ilvl="0" w:tentative="0">
      <w:start w:val="1"/>
      <w:numFmt w:val="bullet"/>
      <w:lvlText w:val="•"/>
      <w:lvlJc w:val="left"/>
    </w:lvl>
  </w:abstractNum>
  <w:abstractNum w:abstractNumId="1">
    <w:nsid w:val="BF205925"/>
    <w:multiLevelType w:val="singleLevel"/>
    <w:tmpl w:val="BF205925"/>
    <w:lvl w:ilvl="0" w:tentative="0">
      <w:start w:val="1"/>
      <w:numFmt w:val="bullet"/>
      <w:lvlText w:val="•"/>
      <w:lvlJc w:val="left"/>
    </w:lvl>
  </w:abstractNum>
  <w:abstractNum w:abstractNumId="2">
    <w:nsid w:val="CF092B84"/>
    <w:multiLevelType w:val="singleLevel"/>
    <w:tmpl w:val="CF092B84"/>
    <w:lvl w:ilvl="0" w:tentative="0">
      <w:start w:val="1"/>
      <w:numFmt w:val="bullet"/>
      <w:lvlText w:val="•"/>
      <w:lvlJc w:val="left"/>
    </w:lvl>
  </w:abstractNum>
  <w:abstractNum w:abstractNumId="3">
    <w:nsid w:val="0053208E"/>
    <w:multiLevelType w:val="singleLevel"/>
    <w:tmpl w:val="0053208E"/>
    <w:lvl w:ilvl="0" w:tentative="0">
      <w:start w:val="1"/>
      <w:numFmt w:val="bullet"/>
      <w:lvlText w:val="•"/>
      <w:lvlJc w:val="left"/>
    </w:lvl>
  </w:abstractNum>
  <w:abstractNum w:abstractNumId="4">
    <w:nsid w:val="03D62ECE"/>
    <w:multiLevelType w:val="singleLevel"/>
    <w:tmpl w:val="03D62ECE"/>
    <w:lvl w:ilvl="0" w:tentative="0">
      <w:start w:val="1"/>
      <w:numFmt w:val="bullet"/>
      <w:lvlText w:val="•"/>
      <w:lvlJc w:val="left"/>
    </w:lvl>
  </w:abstractNum>
  <w:abstractNum w:abstractNumId="5">
    <w:nsid w:val="59ADCABA"/>
    <w:multiLevelType w:val="singleLevel"/>
    <w:tmpl w:val="59ADCABA"/>
    <w:lvl w:ilvl="0" w:tentative="0">
      <w:start w:val="1"/>
      <w:numFmt w:val="bullet"/>
      <w:lvlText w:val="•"/>
      <w:lvlJc w:val="left"/>
    </w:lvl>
  </w:abstractNum>
  <w:num w:numId="1">
    <w:abstractNumId w:val="3"/>
  </w:num>
  <w:num w:numId="2">
    <w:abstractNumId w:val="2"/>
  </w:num>
  <w:num w:numId="3">
    <w:abstractNumId w:val="5"/>
  </w:num>
  <w:num w:numId="4">
    <w:abstractNumId w:val="1"/>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85"/>
  <w:embedSystemFonts/>
  <w:bordersDoNotSurroundHeader w:val="1"/>
  <w:bordersDoNotSurroundFooter w:val="1"/>
  <w:documentProtection w:enforcement="0"/>
  <w:defaultTabStop w:val="720"/>
  <w:drawingGridVerticalSpacing w:val="156"/>
  <w:displayHorizontalDrawingGridEvery w:val="0"/>
  <w:displayVerticalDrawingGridEvery w:val="2"/>
  <w:characterSpacingControl w:val="doNotCompress"/>
  <w:compat>
    <w:spaceForUL/>
    <w:doNotLeaveBackslashAlone/>
    <w:ulTrailSpace/>
    <w:doNotExpandShiftReturn/>
    <w:adjustLineHeightInTable/>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2D823556"/>
    <w:rsid w:val="21574642"/>
    <w:rsid w:val="2D82355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EastAsia"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heme="minorHAnsi" w:hAnsiTheme="minorHAnsi" w:eastAsiaTheme="minorEastAsia" w:cstheme="minorBidi"/>
      <w:lang w:val="en-US" w:eastAsia="zh-CN" w:bidi="ar-SA"/>
    </w:rPr>
  </w:style>
  <w:style w:type="paragraph" w:styleId="2">
    <w:name w:val="heading 1"/>
    <w:basedOn w:val="1"/>
    <w:next w:val="1"/>
    <w:qFormat/>
    <w:uiPriority w:val="0"/>
    <w:pPr>
      <w:keepNext/>
      <w:keepLines/>
      <w:spacing w:before="340" w:after="330" w:line="578" w:lineRule="auto"/>
      <w:outlineLvl w:val="0"/>
    </w:pPr>
    <w:rPr>
      <w:b/>
      <w:bCs/>
      <w:kern w:val="44"/>
      <w:sz w:val="44"/>
      <w:szCs w:val="44"/>
    </w:rPr>
  </w:style>
  <w:style w:type="character" w:default="1" w:styleId="3">
    <w:name w:val="Default Paragraph Font"/>
    <w:semiHidden/>
    <w:uiPriority w:val="0"/>
  </w:style>
  <w:style w:type="table" w:default="1" w:styleId="4">
    <w:name w:val="Normal Table"/>
    <w:semiHidden/>
    <w:uiPriority w:val="0"/>
    <w:tblPr>
      <w:tblCellMar>
        <w:top w:w="0" w:type="dxa"/>
        <w:left w:w="108" w:type="dxa"/>
        <w:bottom w:w="0" w:type="dxa"/>
        <w:right w:w="108" w:type="dxa"/>
      </w:tblCellMar>
    </w:tbl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image" Target="media/image3.png"/><Relationship Id="rId6" Type="http://schemas.openxmlformats.org/officeDocument/2006/relationships/image" Target="media/image2.png"/><Relationship Id="rId5" Type="http://schemas.openxmlformats.org/officeDocument/2006/relationships/image" Target="media/image1.wmf"/><Relationship Id="rId4" Type="http://schemas.openxmlformats.org/officeDocument/2006/relationships/oleObject" Target="embeddings/oleObject1.bin"/><Relationship Id="rId3" Type="http://schemas.openxmlformats.org/officeDocument/2006/relationships/theme" Target="theme/theme1.xml"/><Relationship Id="rId2" Type="http://schemas.openxmlformats.org/officeDocument/2006/relationships/settings" Target="settings.xml"/><Relationship Id="rId18" Type="http://schemas.openxmlformats.org/officeDocument/2006/relationships/fontTable" Target="fontTable.xml"/><Relationship Id="rId17" Type="http://schemas.openxmlformats.org/officeDocument/2006/relationships/numbering" Target="numbering.xml"/><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12</Pages>
  <Words>0</Words>
  <Characters>0</Characters>
  <Lines>0</Lines>
  <Paragraphs>0</Paragraphs>
  <TotalTime>126</TotalTime>
  <ScaleCrop>false</ScaleCrop>
  <LinksUpToDate>false</LinksUpToDate>
  <CharactersWithSpaces>0</CharactersWithSpaces>
  <Application>WPS Office_12.2.0.20326_F1E327BC-269C-435d-A152-05C5408002CA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2025-03-07T07:51:00Z</dcterms:created>
  <dc:creator>rohit</dc:creator>
  <cp:lastModifiedBy>rohit</cp:lastModifiedBy>
  <dcterms:modified xsi:type="dcterms:W3CDTF">2025-03-10T05:50:23Z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1033-12.2.0.20326</vt:lpwstr>
  </property>
  <property fmtid="{D5CDD505-2E9C-101B-9397-08002B2CF9AE}" pid="3" name="ICV">
    <vt:lpwstr>5C75C05D71784E948E9C472E7E562C15_11</vt:lpwstr>
  </property>
</Properties>
</file>