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E0A82" w14:textId="77777777" w:rsidR="005E4B7C" w:rsidRPr="00B85451" w:rsidRDefault="005E4B7C" w:rsidP="005E4B7C">
      <w:pPr>
        <w:jc w:val="center"/>
        <w:rPr>
          <w:rFonts w:ascii="Arial" w:hAnsi="Arial" w:cs="Arial"/>
          <w:sz w:val="32"/>
          <w:szCs w:val="32"/>
        </w:rPr>
      </w:pPr>
      <w:r w:rsidRPr="00B85451">
        <w:rPr>
          <w:rFonts w:ascii="Arial" w:hAnsi="Arial" w:cs="Arial"/>
          <w:sz w:val="32"/>
          <w:szCs w:val="32"/>
        </w:rPr>
        <w:t>EXPERIMENT 1</w:t>
      </w:r>
    </w:p>
    <w:p w14:paraId="2DE6023B" w14:textId="77777777" w:rsidR="005E4B7C" w:rsidRPr="00B85451" w:rsidRDefault="005E4B7C" w:rsidP="005E4B7C">
      <w:pPr>
        <w:jc w:val="center"/>
        <w:rPr>
          <w:rFonts w:ascii="Arial" w:hAnsi="Arial" w:cs="Arial"/>
          <w:sz w:val="32"/>
          <w:szCs w:val="32"/>
        </w:rPr>
      </w:pPr>
      <w:r w:rsidRPr="00B85451">
        <w:rPr>
          <w:rFonts w:ascii="Arial" w:hAnsi="Arial" w:cs="Arial"/>
          <w:sz w:val="32"/>
          <w:szCs w:val="32"/>
        </w:rPr>
        <w:t>ER DIAGRAM OF COLLEGE DATABASE</w:t>
      </w:r>
    </w:p>
    <w:p w14:paraId="6BF06593" w14:textId="77777777" w:rsidR="005E4B7C" w:rsidRPr="00B85451" w:rsidRDefault="005E4B7C" w:rsidP="005E4B7C">
      <w:pPr>
        <w:jc w:val="center"/>
        <w:rPr>
          <w:rFonts w:ascii="Arial" w:hAnsi="Arial" w:cs="Arial"/>
          <w:sz w:val="32"/>
          <w:szCs w:val="32"/>
        </w:rPr>
      </w:pPr>
    </w:p>
    <w:p w14:paraId="0075B7EF" w14:textId="77777777" w:rsidR="005E4B7C" w:rsidRPr="00B85451" w:rsidRDefault="005E4B7C" w:rsidP="005E4B7C">
      <w:pPr>
        <w:rPr>
          <w:rFonts w:ascii="Arial" w:hAnsi="Arial" w:cs="Arial"/>
          <w:sz w:val="32"/>
          <w:szCs w:val="32"/>
        </w:rPr>
      </w:pPr>
      <w:r w:rsidRPr="006E61CB">
        <w:rPr>
          <w:rFonts w:ascii="Arial" w:hAnsi="Arial" w:cs="Arial"/>
          <w:b/>
          <w:bCs/>
          <w:sz w:val="32"/>
          <w:szCs w:val="32"/>
        </w:rPr>
        <w:t>Aim</w:t>
      </w:r>
      <w:r w:rsidRPr="00B85451">
        <w:rPr>
          <w:rFonts w:ascii="Arial" w:hAnsi="Arial" w:cs="Arial"/>
          <w:sz w:val="32"/>
          <w:szCs w:val="32"/>
        </w:rPr>
        <w:t>: Draw an ER diagram of a college database.</w:t>
      </w:r>
    </w:p>
    <w:p w14:paraId="0CBDAA30" w14:textId="77777777" w:rsidR="000F6EF1" w:rsidRPr="00B85451" w:rsidRDefault="000F6EF1" w:rsidP="000F6EF1">
      <w:pPr>
        <w:rPr>
          <w:rFonts w:ascii="Arial" w:hAnsi="Arial" w:cs="Arial"/>
          <w:b/>
          <w:sz w:val="32"/>
        </w:rPr>
      </w:pPr>
      <w:r w:rsidRPr="00B85451">
        <w:rPr>
          <w:rFonts w:ascii="Arial" w:hAnsi="Arial" w:cs="Arial"/>
          <w:b/>
          <w:sz w:val="32"/>
        </w:rPr>
        <w:t>Components:</w:t>
      </w:r>
    </w:p>
    <w:p w14:paraId="46441839" w14:textId="3A08AF00" w:rsidR="0047070C" w:rsidRPr="00B85451" w:rsidRDefault="000F6EF1" w:rsidP="004707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5451">
        <w:rPr>
          <w:rFonts w:ascii="Arial" w:hAnsi="Arial" w:cs="Arial"/>
          <w:b/>
          <w:bCs/>
          <w:sz w:val="32"/>
        </w:rPr>
        <w:t>Entities:</w:t>
      </w:r>
      <w:r w:rsidRPr="00B85451">
        <w:rPr>
          <w:rFonts w:ascii="Arial" w:hAnsi="Arial" w:cs="Arial"/>
          <w:sz w:val="32"/>
        </w:rPr>
        <w:t xml:space="preserve"> </w:t>
      </w:r>
      <w:r w:rsidRPr="00B85451">
        <w:rPr>
          <w:rFonts w:ascii="Arial" w:hAnsi="Arial" w:cs="Arial"/>
          <w:color w:val="000000"/>
          <w:sz w:val="28"/>
          <w:szCs w:val="28"/>
          <w:shd w:val="clear" w:color="auto" w:fill="FFFFFF"/>
        </w:rPr>
        <w:t>An entity can be a real-world object, either animate or inanimate, that can be easily identifiable</w:t>
      </w:r>
      <w:r w:rsidR="0047070C" w:rsidRPr="00B85451">
        <w:rPr>
          <w:rFonts w:ascii="Arial" w:hAnsi="Arial" w:cs="Arial"/>
          <w:color w:val="000000"/>
          <w:sz w:val="28"/>
          <w:szCs w:val="28"/>
          <w:shd w:val="clear" w:color="auto" w:fill="FFFFFF"/>
        </w:rPr>
        <w:t>. Denoted using single rectangle for strong entity and double rectangle for weak entity</w:t>
      </w:r>
      <w:r w:rsidR="0047070C" w:rsidRPr="00B85451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43970634" w14:textId="151244FA" w:rsidR="000F6EF1" w:rsidRPr="00B85451" w:rsidRDefault="000F6EF1" w:rsidP="000F6EF1">
      <w:pPr>
        <w:pStyle w:val="ListParagraph"/>
        <w:numPr>
          <w:ilvl w:val="1"/>
          <w:numId w:val="1"/>
        </w:numPr>
        <w:rPr>
          <w:rFonts w:ascii="Arial" w:hAnsi="Arial" w:cs="Arial"/>
          <w:sz w:val="32"/>
        </w:rPr>
      </w:pPr>
      <w:r w:rsidRPr="00B85451">
        <w:rPr>
          <w:rFonts w:ascii="Arial" w:hAnsi="Arial" w:cs="Arial"/>
          <w:b/>
          <w:bCs/>
          <w:sz w:val="28"/>
          <w:szCs w:val="28"/>
        </w:rPr>
        <w:t>Strong entity</w:t>
      </w:r>
      <w:r w:rsidRPr="00B85451">
        <w:rPr>
          <w:rFonts w:ascii="Arial" w:hAnsi="Arial" w:cs="Arial"/>
          <w:sz w:val="32"/>
        </w:rPr>
        <w:t>:</w:t>
      </w:r>
      <w:r w:rsidRPr="00B8545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85451">
        <w:rPr>
          <w:rFonts w:ascii="Arial" w:hAnsi="Arial" w:cs="Arial"/>
          <w:color w:val="202124"/>
          <w:sz w:val="28"/>
          <w:szCs w:val="28"/>
          <w:shd w:val="clear" w:color="auto" w:fill="FFFFFF"/>
        </w:rPr>
        <w:t>It is an entity whose</w:t>
      </w:r>
      <w:r w:rsidRPr="00B8545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existence does not depend on the existence of any other </w:t>
      </w:r>
      <w:r w:rsidRPr="00B85451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entity</w:t>
      </w:r>
      <w:r w:rsidRPr="00B85451">
        <w:rPr>
          <w:rFonts w:ascii="Arial" w:hAnsi="Arial" w:cs="Arial"/>
          <w:color w:val="202124"/>
          <w:sz w:val="28"/>
          <w:szCs w:val="28"/>
          <w:shd w:val="clear" w:color="auto" w:fill="FFFFFF"/>
        </w:rPr>
        <w:t> in a schema</w:t>
      </w:r>
    </w:p>
    <w:p w14:paraId="64EA41AE" w14:textId="43AE0205" w:rsidR="000F6EF1" w:rsidRPr="00B85451" w:rsidRDefault="000F6EF1" w:rsidP="0047070C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B85451">
        <w:rPr>
          <w:rFonts w:ascii="Arial" w:hAnsi="Arial" w:cs="Arial"/>
          <w:b/>
          <w:bCs/>
          <w:sz w:val="28"/>
          <w:szCs w:val="28"/>
        </w:rPr>
        <w:t>Weak entity</w:t>
      </w:r>
      <w:r w:rsidRPr="00B85451">
        <w:rPr>
          <w:rFonts w:ascii="Arial" w:hAnsi="Arial" w:cs="Arial"/>
          <w:sz w:val="32"/>
        </w:rPr>
        <w:t>:</w:t>
      </w:r>
      <w:r w:rsidR="0047070C" w:rsidRPr="00B8545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47070C" w:rsidRPr="00B85451">
        <w:rPr>
          <w:rFonts w:ascii="Arial" w:hAnsi="Arial" w:cs="Arial"/>
          <w:color w:val="202124"/>
          <w:sz w:val="28"/>
          <w:szCs w:val="28"/>
          <w:shd w:val="clear" w:color="auto" w:fill="FFFFFF"/>
        </w:rPr>
        <w:t>It is an entity whose existence depend</w:t>
      </w:r>
      <w:r w:rsidR="0047070C" w:rsidRPr="00B85451">
        <w:rPr>
          <w:rFonts w:ascii="Arial" w:hAnsi="Arial" w:cs="Arial"/>
          <w:color w:val="202124"/>
          <w:sz w:val="28"/>
          <w:szCs w:val="28"/>
          <w:shd w:val="clear" w:color="auto" w:fill="FFFFFF"/>
        </w:rPr>
        <w:t>s</w:t>
      </w:r>
      <w:r w:rsidR="0047070C" w:rsidRPr="00B8545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on the existence of any other entity in a schema</w:t>
      </w:r>
    </w:p>
    <w:p w14:paraId="4AA0F20C" w14:textId="77777777" w:rsidR="0047070C" w:rsidRPr="00B85451" w:rsidRDefault="0047070C" w:rsidP="0047070C">
      <w:pPr>
        <w:pStyle w:val="ListParagraph"/>
        <w:ind w:left="1080"/>
        <w:rPr>
          <w:rFonts w:ascii="Arial" w:hAnsi="Arial" w:cs="Arial"/>
          <w:sz w:val="32"/>
        </w:rPr>
      </w:pPr>
    </w:p>
    <w:p w14:paraId="76E8644C" w14:textId="78CA8388" w:rsidR="0047070C" w:rsidRPr="00B85451" w:rsidRDefault="000F6EF1" w:rsidP="0047070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</w:rPr>
      </w:pPr>
      <w:r w:rsidRPr="00B85451">
        <w:rPr>
          <w:rFonts w:ascii="Arial" w:hAnsi="Arial" w:cs="Arial"/>
          <w:b/>
          <w:bCs/>
          <w:sz w:val="32"/>
        </w:rPr>
        <w:t>Relationship</w:t>
      </w:r>
      <w:r w:rsidRPr="00B85451">
        <w:rPr>
          <w:rFonts w:ascii="Arial" w:hAnsi="Arial" w:cs="Arial"/>
          <w:b/>
          <w:bCs/>
          <w:sz w:val="32"/>
        </w:rPr>
        <w:t>s</w:t>
      </w:r>
      <w:r w:rsidR="0047070C" w:rsidRPr="00B85451">
        <w:rPr>
          <w:rFonts w:ascii="Arial" w:hAnsi="Arial" w:cs="Arial"/>
          <w:b/>
          <w:bCs/>
          <w:sz w:val="32"/>
        </w:rPr>
        <w:t xml:space="preserve"> – </w:t>
      </w:r>
      <w:r w:rsidR="0047070C" w:rsidRPr="00B85451">
        <w:rPr>
          <w:rFonts w:ascii="Arial" w:hAnsi="Arial" w:cs="Arial"/>
          <w:sz w:val="28"/>
          <w:szCs w:val="28"/>
        </w:rPr>
        <w:t>Connects 2 entities. Denoted using diamond for strong relationship and double diamond for weak relationship</w:t>
      </w:r>
      <w:r w:rsidR="0047070C" w:rsidRPr="00B85451">
        <w:rPr>
          <w:rFonts w:ascii="Arial" w:hAnsi="Arial" w:cs="Arial"/>
          <w:sz w:val="32"/>
        </w:rPr>
        <w:t>.</w:t>
      </w:r>
    </w:p>
    <w:p w14:paraId="052A9805" w14:textId="0C24FD42" w:rsidR="000F6EF1" w:rsidRPr="00B85451" w:rsidRDefault="000F6EF1" w:rsidP="000F6EF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</w:rPr>
      </w:pPr>
      <w:r w:rsidRPr="00B85451">
        <w:rPr>
          <w:rFonts w:ascii="Arial" w:hAnsi="Arial" w:cs="Arial"/>
          <w:b/>
          <w:bCs/>
          <w:sz w:val="32"/>
        </w:rPr>
        <w:t>Attributes</w:t>
      </w:r>
      <w:r w:rsidR="0047070C" w:rsidRPr="00B85451">
        <w:rPr>
          <w:rFonts w:ascii="Arial" w:hAnsi="Arial" w:cs="Arial"/>
          <w:b/>
          <w:bCs/>
          <w:sz w:val="32"/>
        </w:rPr>
        <w:t xml:space="preserve">: </w:t>
      </w:r>
      <w:r w:rsidR="0047070C" w:rsidRPr="00B85451">
        <w:rPr>
          <w:rFonts w:ascii="Arial" w:hAnsi="Arial" w:cs="Arial"/>
          <w:sz w:val="32"/>
        </w:rPr>
        <w:t>These describe the entity to which it is attached.</w:t>
      </w:r>
    </w:p>
    <w:p w14:paraId="6E1582D3" w14:textId="1A70A98F" w:rsidR="00B85451" w:rsidRPr="00B85451" w:rsidRDefault="00B85451" w:rsidP="00B85451">
      <w:pPr>
        <w:pStyle w:val="NormalWeb"/>
        <w:numPr>
          <w:ilvl w:val="1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B85451">
        <w:rPr>
          <w:rFonts w:ascii="Arial" w:hAnsi="Arial" w:cs="Arial"/>
          <w:b/>
          <w:bCs/>
          <w:color w:val="000000"/>
        </w:rPr>
        <w:t>Simple attribute</w:t>
      </w:r>
      <w:r w:rsidRPr="00B85451">
        <w:rPr>
          <w:rFonts w:ascii="Arial" w:hAnsi="Arial" w:cs="Arial"/>
          <w:color w:val="000000"/>
        </w:rPr>
        <w:t xml:space="preserve"> − </w:t>
      </w:r>
      <w:r w:rsidRPr="00B85451">
        <w:rPr>
          <w:rFonts w:ascii="Arial" w:hAnsi="Arial" w:cs="Arial"/>
          <w:color w:val="000000"/>
          <w:sz w:val="28"/>
          <w:szCs w:val="28"/>
        </w:rPr>
        <w:t>Simple attributes are atomic values, which cannot be divided further.</w:t>
      </w:r>
      <w:r w:rsidRPr="00B85451">
        <w:rPr>
          <w:rFonts w:ascii="Arial" w:hAnsi="Arial" w:cs="Arial"/>
          <w:color w:val="000000"/>
          <w:sz w:val="28"/>
          <w:szCs w:val="28"/>
        </w:rPr>
        <w:t xml:space="preserve"> Denoted by oval</w:t>
      </w:r>
      <w:r w:rsidRPr="00B85451">
        <w:rPr>
          <w:rFonts w:ascii="Arial" w:hAnsi="Arial" w:cs="Arial"/>
          <w:color w:val="000000"/>
        </w:rPr>
        <w:t>.</w:t>
      </w:r>
      <w:r w:rsidRPr="00B85451">
        <w:rPr>
          <w:rFonts w:ascii="Arial" w:hAnsi="Arial" w:cs="Arial"/>
          <w:color w:val="000000"/>
        </w:rPr>
        <w:t xml:space="preserve"> </w:t>
      </w:r>
    </w:p>
    <w:p w14:paraId="4A48DD6D" w14:textId="62D586C0" w:rsidR="00B85451" w:rsidRPr="00B85451" w:rsidRDefault="00B85451" w:rsidP="00B85451">
      <w:pPr>
        <w:pStyle w:val="NormalWeb"/>
        <w:numPr>
          <w:ilvl w:val="1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B85451">
        <w:rPr>
          <w:rFonts w:ascii="Arial" w:hAnsi="Arial" w:cs="Arial"/>
          <w:b/>
          <w:bCs/>
          <w:color w:val="000000"/>
        </w:rPr>
        <w:t>Composite attribute</w:t>
      </w:r>
      <w:r w:rsidRPr="00B85451">
        <w:rPr>
          <w:rFonts w:ascii="Arial" w:hAnsi="Arial" w:cs="Arial"/>
          <w:color w:val="000000"/>
        </w:rPr>
        <w:t xml:space="preserve"> − </w:t>
      </w:r>
      <w:r w:rsidRPr="00B85451">
        <w:rPr>
          <w:rFonts w:ascii="Arial" w:hAnsi="Arial" w:cs="Arial"/>
          <w:color w:val="000000"/>
          <w:sz w:val="28"/>
          <w:szCs w:val="28"/>
        </w:rPr>
        <w:t>Composite attributes are made of more than one simple attribute.</w:t>
      </w:r>
      <w:r w:rsidRPr="00B85451">
        <w:rPr>
          <w:rFonts w:ascii="Arial" w:hAnsi="Arial" w:cs="Arial"/>
          <w:color w:val="000000"/>
          <w:sz w:val="28"/>
          <w:szCs w:val="28"/>
        </w:rPr>
        <w:t xml:space="preserve"> Denoted by double oval.</w:t>
      </w:r>
    </w:p>
    <w:p w14:paraId="68637357" w14:textId="11208C99" w:rsidR="00B85451" w:rsidRPr="00B85451" w:rsidRDefault="00B85451" w:rsidP="00B85451">
      <w:pPr>
        <w:pStyle w:val="NormalWeb"/>
        <w:numPr>
          <w:ilvl w:val="1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B85451">
        <w:rPr>
          <w:rFonts w:ascii="Arial" w:hAnsi="Arial" w:cs="Arial"/>
          <w:b/>
          <w:bCs/>
          <w:color w:val="000000"/>
        </w:rPr>
        <w:t>Derived attribute</w:t>
      </w:r>
      <w:r w:rsidRPr="00B85451">
        <w:rPr>
          <w:rFonts w:ascii="Arial" w:hAnsi="Arial" w:cs="Arial"/>
          <w:color w:val="000000"/>
        </w:rPr>
        <w:t> </w:t>
      </w:r>
      <w:r w:rsidRPr="00B85451">
        <w:rPr>
          <w:rFonts w:ascii="Arial" w:hAnsi="Arial" w:cs="Arial"/>
          <w:color w:val="000000"/>
          <w:sz w:val="28"/>
          <w:szCs w:val="28"/>
        </w:rPr>
        <w:t>− Derived attributes are the attributes that do not exist in the physical database, but their values are derived from other attributes present in the database.</w:t>
      </w:r>
      <w:r w:rsidRPr="00B85451">
        <w:rPr>
          <w:rFonts w:ascii="Arial" w:hAnsi="Arial" w:cs="Arial"/>
          <w:color w:val="000000"/>
          <w:sz w:val="28"/>
          <w:szCs w:val="28"/>
        </w:rPr>
        <w:t xml:space="preserve"> Denoted by dotted oval.</w:t>
      </w:r>
    </w:p>
    <w:p w14:paraId="4F8ED250" w14:textId="67DB7073" w:rsidR="000F6EF1" w:rsidRPr="00B85451" w:rsidRDefault="000F6EF1" w:rsidP="00B85451">
      <w:pPr>
        <w:pStyle w:val="ListParagraph"/>
        <w:rPr>
          <w:rFonts w:ascii="Arial" w:hAnsi="Arial" w:cs="Arial"/>
          <w:sz w:val="32"/>
        </w:rPr>
      </w:pPr>
    </w:p>
    <w:p w14:paraId="3266A3F8" w14:textId="3504EB5D" w:rsidR="0008369E" w:rsidRPr="00B85451" w:rsidRDefault="000F6EF1" w:rsidP="000F6EF1">
      <w:pPr>
        <w:rPr>
          <w:rFonts w:ascii="Arial" w:hAnsi="Arial" w:cs="Arial"/>
        </w:rPr>
      </w:pPr>
      <w:r w:rsidRPr="00B85451">
        <w:rPr>
          <w:rFonts w:ascii="Arial" w:hAnsi="Arial" w:cs="Arial"/>
          <w:noProof/>
        </w:rPr>
        <w:drawing>
          <wp:inline distT="0" distB="0" distL="0" distR="0" wp14:anchorId="453A263B" wp14:editId="7FCAD586">
            <wp:extent cx="6697980" cy="2880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69E" w:rsidRPr="00B85451" w:rsidSect="00C31B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539BE"/>
    <w:multiLevelType w:val="multilevel"/>
    <w:tmpl w:val="EFF8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26CCA"/>
    <w:multiLevelType w:val="multilevel"/>
    <w:tmpl w:val="C2D4CCD0"/>
    <w:lvl w:ilvl="0">
      <w:start w:val="1"/>
      <w:numFmt w:val="bullet"/>
      <w:lvlText w:val=""/>
      <w:lvlJc w:val="left"/>
      <w:pPr>
        <w:ind w:left="360" w:hanging="360"/>
      </w:pPr>
      <w:rPr>
        <w:rFonts w:ascii="Bahnschrift" w:hAnsi="Bahnschrift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7C"/>
    <w:rsid w:val="0008369E"/>
    <w:rsid w:val="000F6EF1"/>
    <w:rsid w:val="001D209B"/>
    <w:rsid w:val="0047070C"/>
    <w:rsid w:val="005E4B7C"/>
    <w:rsid w:val="005F3E97"/>
    <w:rsid w:val="006E0508"/>
    <w:rsid w:val="006E61CB"/>
    <w:rsid w:val="00B85451"/>
    <w:rsid w:val="00C3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EC6B"/>
  <w15:chartTrackingRefBased/>
  <w15:docId w15:val="{7504B5C3-E4F8-48EE-85DA-66CC946C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EF1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5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4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T.L</dc:creator>
  <cp:keywords/>
  <dc:description/>
  <cp:lastModifiedBy>Akshaya T.L</cp:lastModifiedBy>
  <cp:revision>5</cp:revision>
  <dcterms:created xsi:type="dcterms:W3CDTF">2021-07-12T04:19:00Z</dcterms:created>
  <dcterms:modified xsi:type="dcterms:W3CDTF">2021-07-12T06:15:00Z</dcterms:modified>
</cp:coreProperties>
</file>