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struct pstruct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fno;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pbit;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}ptable[10];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pmsize,lmsize,psize,frame,page,ftable[20],frameno;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info()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printf("\n\nMEMORY MANAGEMENT USING PAGING\n\n");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printf("\n\nEnter the Size of Physical memory: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scanf("%d",&amp;pmsize);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printf("\n\nEnter the size of Logical memory: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scanf("%d",&amp;lmsize);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printf("\n\nEnter the partition size: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scanf("%d",&amp;psize);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frame = (int) pmsize/psize;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page = (int) lmsize/psize;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printf("\nThe physical memory is divided into %d no.of frames\n",frame);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printf("\nThe Logical memory is divided into %d no.of pages",page);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assign()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 (i=0;i&lt;page;i++)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ptable[i].fno = -1;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ptable[i].pbit= 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for(i=0; i&lt;frame;i++)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ftable[i] = 32555;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for (i=0;i&lt;page;i++)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printf("\n\nEnter the Frame number where page %d must be placed: ",i);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scanf("%d",&amp;frameno);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ftable[frameno] =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if(ptable[i].pbit == -1)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ptable[i].fno = frameno;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ptable[i].pbit 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printf("\n\nPAGE TABLE\n\n");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printf("PageAddress  FrameNo. PresenceBit\n\n");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(i=0;i&lt;page;i++)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printf("%d\t\t%d\t\t%d\n",i,ptable[i].fno,ptable[i].pbit);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//system("clear");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info();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assign();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