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4C837" w14:textId="14F9F6E0" w:rsidR="003A2191" w:rsidRPr="003A2191" w:rsidRDefault="00A63B14" w:rsidP="003A2191">
      <w:pPr>
        <w:pStyle w:val="Ttulo1"/>
      </w:pPr>
      <w:r>
        <w:t>Performance report</w:t>
      </w:r>
    </w:p>
    <w:p w14:paraId="7B7CF274" w14:textId="77777777" w:rsidR="008C67A3" w:rsidRPr="008C67A3" w:rsidRDefault="008C67A3" w:rsidP="008C67A3"/>
    <w:p w14:paraId="3E41DD02" w14:textId="7C9F3C63" w:rsidR="00974B36" w:rsidRDefault="008C67A3" w:rsidP="00A63B14">
      <w:r>
        <w:rPr>
          <w:noProof/>
        </w:rPr>
        <w:drawing>
          <wp:inline distT="0" distB="0" distL="0" distR="0" wp14:anchorId="73A6E5FA" wp14:editId="7215B581">
            <wp:extent cx="6004560" cy="3985260"/>
            <wp:effectExtent l="0" t="0" r="15240" b="15240"/>
            <wp:docPr id="1" name="Gráfico 1">
              <a:extLst xmlns:a="http://schemas.openxmlformats.org/drawingml/2006/main">
                <a:ext uri="{FF2B5EF4-FFF2-40B4-BE49-F238E27FC236}">
                  <a16:creationId xmlns:a16="http://schemas.microsoft.com/office/drawing/2014/main" id="{4814FB03-D0D2-4270-868F-4A988AC784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2C27939" w14:textId="54E148FA" w:rsidR="003A2191" w:rsidRDefault="003A2191" w:rsidP="00A63B14">
      <w:r>
        <w:t>El primer resumen estadístico que generamos ya cumplía los requerimientos, con lo que no nos hizo falta generar ninguno más. Estos son los datos que obtuvimos:</w:t>
      </w:r>
    </w:p>
    <w:p w14:paraId="548B789B" w14:textId="6B851FA5" w:rsidR="003A2191" w:rsidRDefault="003A2191" w:rsidP="00A63B14">
      <w:r w:rsidRPr="003A2191">
        <w:rPr>
          <w:noProof/>
        </w:rPr>
        <w:drawing>
          <wp:inline distT="0" distB="0" distL="0" distR="0" wp14:anchorId="018C3FFC" wp14:editId="7C7F639C">
            <wp:extent cx="2972058" cy="26519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2058" cy="2651990"/>
                    </a:xfrm>
                    <a:prstGeom prst="rect">
                      <a:avLst/>
                    </a:prstGeom>
                  </pic:spPr>
                </pic:pic>
              </a:graphicData>
            </a:graphic>
          </wp:inline>
        </w:drawing>
      </w:r>
    </w:p>
    <w:p w14:paraId="6D1BF01B" w14:textId="2932AFDF" w:rsidR="008944CF" w:rsidRDefault="007C61A6" w:rsidP="00A63B14">
      <w:r>
        <w:t>El intervalo va de 419</w:t>
      </w:r>
      <w:r w:rsidR="00086610">
        <w:t>.</w:t>
      </w:r>
      <w:r>
        <w:t xml:space="preserve">08 a </w:t>
      </w:r>
      <w:r w:rsidR="00086610">
        <w:t>445.28, estando ambos valores están por debajo de 1000, con lo cual se encuentra dentro de los requisitos.</w:t>
      </w:r>
    </w:p>
    <w:p w14:paraId="2E6A8FD9" w14:textId="6CE92DD0" w:rsidR="008944CF" w:rsidRDefault="008944CF" w:rsidP="00A63B14">
      <w:pPr>
        <w:sectPr w:rsidR="008944CF" w:rsidSect="003F1222">
          <w:pgSz w:w="11906" w:h="16838"/>
          <w:pgMar w:top="1417" w:right="1701" w:bottom="1417" w:left="1701" w:header="708" w:footer="708" w:gutter="0"/>
          <w:cols w:space="708"/>
          <w:docGrid w:linePitch="360"/>
        </w:sectPr>
      </w:pPr>
      <w:r>
        <w:br w:type="page"/>
      </w:r>
    </w:p>
    <w:p w14:paraId="5976449A" w14:textId="25C91655" w:rsidR="007C61A6" w:rsidRDefault="007C61A6" w:rsidP="00A63B14"/>
    <w:p w14:paraId="763EE0B6" w14:textId="0662FB48" w:rsidR="003F1222" w:rsidRDefault="00A400B1" w:rsidP="003F1222">
      <w:r>
        <w:rPr>
          <w:noProof/>
        </w:rPr>
        <w:drawing>
          <wp:inline distT="0" distB="0" distL="0" distR="0" wp14:anchorId="1EAC5E88" wp14:editId="4537479C">
            <wp:extent cx="5602140" cy="2106802"/>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 r="-246"/>
                    <a:stretch/>
                  </pic:blipFill>
                  <pic:spPr bwMode="auto">
                    <a:xfrm>
                      <a:off x="0" y="0"/>
                      <a:ext cx="5666470" cy="2130995"/>
                    </a:xfrm>
                    <a:prstGeom prst="rect">
                      <a:avLst/>
                    </a:prstGeom>
                    <a:noFill/>
                    <a:ln>
                      <a:noFill/>
                    </a:ln>
                    <a:extLst>
                      <a:ext uri="{53640926-AAD7-44D8-BBD7-CCE9431645EC}">
                        <a14:shadowObscured xmlns:a14="http://schemas.microsoft.com/office/drawing/2010/main"/>
                      </a:ext>
                    </a:extLst>
                  </pic:spPr>
                </pic:pic>
              </a:graphicData>
            </a:graphic>
          </wp:inline>
        </w:drawing>
      </w:r>
    </w:p>
    <w:p w14:paraId="4D4F9CDB" w14:textId="05C1CA67" w:rsidR="003F1222" w:rsidRDefault="003F1222" w:rsidP="003F1222">
      <w:r>
        <w:rPr>
          <w:noProof/>
        </w:rPr>
        <w:drawing>
          <wp:inline distT="0" distB="0" distL="0" distR="0" wp14:anchorId="11E69928" wp14:editId="3FF1BC0A">
            <wp:extent cx="5619750" cy="1993900"/>
            <wp:effectExtent l="0" t="0" r="0" b="6350"/>
            <wp:docPr id="6" name="Gráfico 6">
              <a:extLst xmlns:a="http://schemas.openxmlformats.org/drawingml/2006/main">
                <a:ext uri="{FF2B5EF4-FFF2-40B4-BE49-F238E27FC236}">
                  <a16:creationId xmlns:a16="http://schemas.microsoft.com/office/drawing/2014/main" id="{170DC45D-5F62-4B2D-AA3E-A5AB23757B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2AB2059" w14:textId="4FA4AD5B" w:rsidR="003F1222" w:rsidRDefault="003F1222" w:rsidP="00A63B14">
      <w:r>
        <w:t>En esta gráfica se muestra una comparativa entre los tiempos de ejecución en dos ordenadores diferentes (debido al exceso de información, añado una versión reducida de la misma gráfica). Como se puede apreciar, los resultados son muy similares en ambos casos, con lo cual, los resultados anteriormente serán muy similares a los obtenidos en el segundo ordenador.</w:t>
      </w:r>
      <w:r>
        <w:t xml:space="preserve"> Estos son los datos finales obtenidos del primer y segundo ordenador respectivamente:</w:t>
      </w:r>
    </w:p>
    <w:p w14:paraId="11566C6A" w14:textId="767E83B1" w:rsidR="003F1222" w:rsidRDefault="003F1222" w:rsidP="00A63B14">
      <w:r w:rsidRPr="003F1222">
        <w:drawing>
          <wp:anchor distT="0" distB="0" distL="114300" distR="114300" simplePos="0" relativeHeight="251658240" behindDoc="0" locked="0" layoutInCell="1" allowOverlap="1" wp14:anchorId="133DCEE3" wp14:editId="2425B94E">
            <wp:simplePos x="0" y="0"/>
            <wp:positionH relativeFrom="margin">
              <wp:align>right</wp:align>
            </wp:positionH>
            <wp:positionV relativeFrom="paragraph">
              <wp:posOffset>10161</wp:posOffset>
            </wp:positionV>
            <wp:extent cx="2568163" cy="2636748"/>
            <wp:effectExtent l="0" t="0" r="3810" b="0"/>
            <wp:wrapThrough wrapText="bothSides">
              <wp:wrapPolygon edited="0">
                <wp:start x="0" y="0"/>
                <wp:lineTo x="0" y="21382"/>
                <wp:lineTo x="21472" y="21382"/>
                <wp:lineTo x="21472"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68163" cy="2636748"/>
                    </a:xfrm>
                    <a:prstGeom prst="rect">
                      <a:avLst/>
                    </a:prstGeom>
                  </pic:spPr>
                </pic:pic>
              </a:graphicData>
            </a:graphic>
          </wp:anchor>
        </w:drawing>
      </w:r>
      <w:r w:rsidRPr="003F1222">
        <w:drawing>
          <wp:inline distT="0" distB="0" distL="0" distR="0" wp14:anchorId="5FD9DC4D" wp14:editId="22D6B414">
            <wp:extent cx="2469094" cy="2644369"/>
            <wp:effectExtent l="0" t="0" r="762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9094" cy="2644369"/>
                    </a:xfrm>
                    <a:prstGeom prst="rect">
                      <a:avLst/>
                    </a:prstGeom>
                  </pic:spPr>
                </pic:pic>
              </a:graphicData>
            </a:graphic>
          </wp:inline>
        </w:drawing>
      </w:r>
    </w:p>
    <w:p w14:paraId="6E8F18EE" w14:textId="308C49F4" w:rsidR="008363C0" w:rsidRPr="00A63B14" w:rsidRDefault="008363C0" w:rsidP="00A63B14">
      <w:r>
        <w:t>El intervalo del segundo es de 414.22 a 442.22, muy similar al primero.</w:t>
      </w:r>
    </w:p>
    <w:sectPr w:rsidR="008363C0" w:rsidRPr="00A63B14" w:rsidSect="003F1222">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B14"/>
    <w:rsid w:val="00086610"/>
    <w:rsid w:val="003A2191"/>
    <w:rsid w:val="003F1222"/>
    <w:rsid w:val="007C61A6"/>
    <w:rsid w:val="008363C0"/>
    <w:rsid w:val="008944CF"/>
    <w:rsid w:val="008C67A3"/>
    <w:rsid w:val="0095374C"/>
    <w:rsid w:val="00974B36"/>
    <w:rsid w:val="00A400B1"/>
    <w:rsid w:val="00A63B14"/>
    <w:rsid w:val="00E538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1A49"/>
  <w15:chartTrackingRefBased/>
  <w15:docId w15:val="{8BD84E77-050B-4BF1-AADF-6BACEC39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3B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3B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uill\OneDrive\Escritorio\performance-tests;2021-05-28T14-06-05.496.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ill\AppData\Local\Temp\comparativ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Promedios de duración de tests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0.25333009743645057"/>
          <c:y val="0.11819630337794775"/>
          <c:w val="0.7398205874950563"/>
          <c:h val="0.43036916035591155"/>
        </c:manualLayout>
      </c:layout>
      <c:barChart>
        <c:barDir val="col"/>
        <c:grouping val="clustered"/>
        <c:varyColors val="0"/>
        <c:ser>
          <c:idx val="0"/>
          <c:order val="0"/>
          <c:spPr>
            <a:solidFill>
              <a:schemeClr val="accent1"/>
            </a:solidFill>
            <a:ln>
              <a:noFill/>
            </a:ln>
            <a:effectLst/>
          </c:spPr>
          <c:invertIfNegative val="0"/>
          <c:dLbls>
            <c:delete val="1"/>
          </c:dLbls>
          <c:cat>
            <c:strRef>
              <c:f>'performance-tests;2021-05-28T14'!$H$5:$H$26</c:f>
              <c:strCache>
                <c:ptCount val="22"/>
                <c:pt idx="0">
                  <c:v>Promedio AdministratorDashboardTest</c:v>
                </c:pt>
                <c:pt idx="1">
                  <c:v>Promedio AdministratorSpamWordListTest</c:v>
                </c:pt>
                <c:pt idx="2">
                  <c:v>Promedio AdministratorSpamWordUpdateTest</c:v>
                </c:pt>
                <c:pt idx="3">
                  <c:v>Promedio AdministratorThresholdShowTest</c:v>
                </c:pt>
                <c:pt idx="4">
                  <c:v>Promedio AdministratorThresholdUpdateTest</c:v>
                </c:pt>
                <c:pt idx="5">
                  <c:v>Promedio AuthenticatedUpdateAccountTest</c:v>
                </c:pt>
                <c:pt idx="6">
                  <c:v>Promedio AnonymousShoutCreateTest</c:v>
                </c:pt>
                <c:pt idx="7">
                  <c:v>Promedio AnonymousShoutListTest</c:v>
                </c:pt>
                <c:pt idx="8">
                  <c:v>Promedio AnonymousTaskListTest</c:v>
                </c:pt>
                <c:pt idx="9">
                  <c:v>Promedio AdministratorBecomeAManagerTest</c:v>
                </c:pt>
                <c:pt idx="10">
                  <c:v>Promedio AuthenticatedTaskListTest</c:v>
                </c:pt>
                <c:pt idx="11">
                  <c:v>Promedio AuthenticatedUpdateAccountTest</c:v>
                </c:pt>
                <c:pt idx="12">
                  <c:v>Promedio LanguageChangeTest</c:v>
                </c:pt>
                <c:pt idx="13">
                  <c:v>Promedio ManagerTaskCreateTest</c:v>
                </c:pt>
                <c:pt idx="14">
                  <c:v>Promedio ManagerTaskDeleteTest</c:v>
                </c:pt>
                <c:pt idx="15">
                  <c:v>Promedio ManagerTaskListTest</c:v>
                </c:pt>
                <c:pt idx="16">
                  <c:v>Promedio ManagerTaskShowTest</c:v>
                </c:pt>
                <c:pt idx="17">
                  <c:v>Promedio ManagerTaskUpdateTest</c:v>
                </c:pt>
                <c:pt idx="18">
                  <c:v>Promedio ManagerUpdateAccountTest</c:v>
                </c:pt>
                <c:pt idx="19">
                  <c:v>Promedio SignInTest</c:v>
                </c:pt>
                <c:pt idx="20">
                  <c:v>Promedio SignUpTest</c:v>
                </c:pt>
                <c:pt idx="21">
                  <c:v>Promedio general</c:v>
                </c:pt>
              </c:strCache>
            </c:strRef>
          </c:cat>
          <c:val>
            <c:numRef>
              <c:f>'performance-tests;2021-05-28T14'!$I$5:$I$26</c:f>
              <c:numCache>
                <c:formatCode>General</c:formatCode>
                <c:ptCount val="22"/>
                <c:pt idx="0">
                  <c:v>3807.4705880000001</c:v>
                </c:pt>
                <c:pt idx="1">
                  <c:v>3304.6</c:v>
                </c:pt>
                <c:pt idx="2">
                  <c:v>6452.75</c:v>
                </c:pt>
                <c:pt idx="3">
                  <c:v>3850.5</c:v>
                </c:pt>
                <c:pt idx="4">
                  <c:v>5088.5</c:v>
                </c:pt>
                <c:pt idx="5">
                  <c:v>5649.6666670000004</c:v>
                </c:pt>
                <c:pt idx="6">
                  <c:v>2349.375</c:v>
                </c:pt>
                <c:pt idx="7">
                  <c:v>1548.1875</c:v>
                </c:pt>
                <c:pt idx="8">
                  <c:v>3004.7142859999999</c:v>
                </c:pt>
                <c:pt idx="9">
                  <c:v>4572</c:v>
                </c:pt>
                <c:pt idx="10">
                  <c:v>5155.4444439999997</c:v>
                </c:pt>
                <c:pt idx="11">
                  <c:v>5492</c:v>
                </c:pt>
                <c:pt idx="12">
                  <c:v>1320</c:v>
                </c:pt>
                <c:pt idx="13">
                  <c:v>7130.3333329999996</c:v>
                </c:pt>
                <c:pt idx="14">
                  <c:v>5500.6666670000004</c:v>
                </c:pt>
                <c:pt idx="15">
                  <c:v>5126.5</c:v>
                </c:pt>
                <c:pt idx="16">
                  <c:v>17543.2</c:v>
                </c:pt>
                <c:pt idx="17">
                  <c:v>7942.625</c:v>
                </c:pt>
                <c:pt idx="18">
                  <c:v>5467.5</c:v>
                </c:pt>
                <c:pt idx="19">
                  <c:v>2586</c:v>
                </c:pt>
                <c:pt idx="20">
                  <c:v>4304.75</c:v>
                </c:pt>
                <c:pt idx="21">
                  <c:v>4810.7077920000002</c:v>
                </c:pt>
              </c:numCache>
            </c:numRef>
          </c:val>
          <c:extLst>
            <c:ext xmlns:c16="http://schemas.microsoft.com/office/drawing/2014/chart" uri="{C3380CC4-5D6E-409C-BE32-E72D297353CC}">
              <c16:uniqueId val="{00000000-EAC3-4E82-8C42-8F07F7AA9EA3}"/>
            </c:ext>
          </c:extLst>
        </c:ser>
        <c:dLbls>
          <c:dLblPos val="outEnd"/>
          <c:showLegendKey val="0"/>
          <c:showVal val="1"/>
          <c:showCatName val="0"/>
          <c:showSerName val="0"/>
          <c:showPercent val="0"/>
          <c:showBubbleSize val="0"/>
        </c:dLbls>
        <c:gapWidth val="219"/>
        <c:overlap val="-27"/>
        <c:axId val="1591104847"/>
        <c:axId val="1591106927"/>
      </c:barChart>
      <c:catAx>
        <c:axId val="1591104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91106927"/>
        <c:crosses val="autoZero"/>
        <c:auto val="1"/>
        <c:lblAlgn val="ctr"/>
        <c:lblOffset val="100"/>
        <c:noMultiLvlLbl val="0"/>
      </c:catAx>
      <c:valAx>
        <c:axId val="1591106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911048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914231060100535E-2"/>
          <c:y val="0.17171272380761321"/>
          <c:w val="0.87478412073490819"/>
          <c:h val="0.61498432487605714"/>
        </c:manualLayout>
      </c:layout>
      <c:barChart>
        <c:barDir val="col"/>
        <c:grouping val="clustered"/>
        <c:varyColors val="0"/>
        <c:ser>
          <c:idx val="0"/>
          <c:order val="0"/>
          <c:spPr>
            <a:solidFill>
              <a:schemeClr val="accent1"/>
            </a:solidFill>
            <a:ln>
              <a:noFill/>
            </a:ln>
            <a:effectLst/>
          </c:spPr>
          <c:invertIfNegative val="0"/>
          <c:val>
            <c:numRef>
              <c:f>Hoja1!$A$2:$A$50</c:f>
              <c:numCache>
                <c:formatCode>General</c:formatCode>
                <c:ptCount val="49"/>
                <c:pt idx="0">
                  <c:v>204</c:v>
                </c:pt>
                <c:pt idx="1">
                  <c:v>196</c:v>
                </c:pt>
                <c:pt idx="2">
                  <c:v>188</c:v>
                </c:pt>
                <c:pt idx="3">
                  <c:v>223</c:v>
                </c:pt>
                <c:pt idx="4">
                  <c:v>212</c:v>
                </c:pt>
                <c:pt idx="5">
                  <c:v>208</c:v>
                </c:pt>
                <c:pt idx="6">
                  <c:v>263</c:v>
                </c:pt>
                <c:pt idx="7">
                  <c:v>209</c:v>
                </c:pt>
                <c:pt idx="8">
                  <c:v>1158</c:v>
                </c:pt>
                <c:pt idx="9">
                  <c:v>587</c:v>
                </c:pt>
                <c:pt idx="10">
                  <c:v>601</c:v>
                </c:pt>
                <c:pt idx="11">
                  <c:v>604</c:v>
                </c:pt>
                <c:pt idx="12">
                  <c:v>605</c:v>
                </c:pt>
                <c:pt idx="13">
                  <c:v>600</c:v>
                </c:pt>
                <c:pt idx="14">
                  <c:v>598</c:v>
                </c:pt>
                <c:pt idx="15">
                  <c:v>608</c:v>
                </c:pt>
                <c:pt idx="16">
                  <c:v>644</c:v>
                </c:pt>
                <c:pt idx="17">
                  <c:v>605</c:v>
                </c:pt>
                <c:pt idx="18">
                  <c:v>595</c:v>
                </c:pt>
                <c:pt idx="19">
                  <c:v>584</c:v>
                </c:pt>
                <c:pt idx="20">
                  <c:v>595</c:v>
                </c:pt>
                <c:pt idx="21">
                  <c:v>204</c:v>
                </c:pt>
                <c:pt idx="22">
                  <c:v>188</c:v>
                </c:pt>
                <c:pt idx="23">
                  <c:v>599</c:v>
                </c:pt>
                <c:pt idx="24">
                  <c:v>583</c:v>
                </c:pt>
                <c:pt idx="25">
                  <c:v>589</c:v>
                </c:pt>
                <c:pt idx="26">
                  <c:v>589</c:v>
                </c:pt>
                <c:pt idx="27">
                  <c:v>598</c:v>
                </c:pt>
                <c:pt idx="28">
                  <c:v>581</c:v>
                </c:pt>
                <c:pt idx="29">
                  <c:v>215</c:v>
                </c:pt>
                <c:pt idx="30">
                  <c:v>205</c:v>
                </c:pt>
                <c:pt idx="31">
                  <c:v>587</c:v>
                </c:pt>
                <c:pt idx="32">
                  <c:v>619</c:v>
                </c:pt>
                <c:pt idx="33">
                  <c:v>614</c:v>
                </c:pt>
                <c:pt idx="34">
                  <c:v>603</c:v>
                </c:pt>
                <c:pt idx="35">
                  <c:v>615</c:v>
                </c:pt>
                <c:pt idx="36">
                  <c:v>590</c:v>
                </c:pt>
                <c:pt idx="37">
                  <c:v>622</c:v>
                </c:pt>
                <c:pt idx="38">
                  <c:v>582</c:v>
                </c:pt>
                <c:pt idx="39">
                  <c:v>600</c:v>
                </c:pt>
                <c:pt idx="40">
                  <c:v>620</c:v>
                </c:pt>
                <c:pt idx="41">
                  <c:v>590</c:v>
                </c:pt>
                <c:pt idx="42">
                  <c:v>593</c:v>
                </c:pt>
                <c:pt idx="43">
                  <c:v>581</c:v>
                </c:pt>
                <c:pt idx="44">
                  <c:v>590</c:v>
                </c:pt>
                <c:pt idx="45">
                  <c:v>580</c:v>
                </c:pt>
                <c:pt idx="46">
                  <c:v>603</c:v>
                </c:pt>
                <c:pt idx="47">
                  <c:v>592</c:v>
                </c:pt>
                <c:pt idx="48">
                  <c:v>600</c:v>
                </c:pt>
              </c:numCache>
            </c:numRef>
          </c:val>
          <c:extLst>
            <c:ext xmlns:c16="http://schemas.microsoft.com/office/drawing/2014/chart" uri="{C3380CC4-5D6E-409C-BE32-E72D297353CC}">
              <c16:uniqueId val="{00000000-3471-492F-B164-F29A565C5F19}"/>
            </c:ext>
          </c:extLst>
        </c:ser>
        <c:ser>
          <c:idx val="1"/>
          <c:order val="1"/>
          <c:spPr>
            <a:solidFill>
              <a:schemeClr val="accent2"/>
            </a:solidFill>
            <a:ln>
              <a:noFill/>
            </a:ln>
            <a:effectLst/>
          </c:spPr>
          <c:invertIfNegative val="0"/>
          <c:val>
            <c:numRef>
              <c:f>Hoja1!$B$2:$B$50</c:f>
              <c:numCache>
                <c:formatCode>General</c:formatCode>
                <c:ptCount val="49"/>
                <c:pt idx="0">
                  <c:v>204</c:v>
                </c:pt>
                <c:pt idx="1">
                  <c:v>241</c:v>
                </c:pt>
                <c:pt idx="2">
                  <c:v>174</c:v>
                </c:pt>
                <c:pt idx="3">
                  <c:v>186</c:v>
                </c:pt>
                <c:pt idx="4">
                  <c:v>215</c:v>
                </c:pt>
                <c:pt idx="5">
                  <c:v>201</c:v>
                </c:pt>
                <c:pt idx="6">
                  <c:v>189</c:v>
                </c:pt>
                <c:pt idx="7">
                  <c:v>175</c:v>
                </c:pt>
                <c:pt idx="8">
                  <c:v>1145</c:v>
                </c:pt>
                <c:pt idx="9">
                  <c:v>597</c:v>
                </c:pt>
                <c:pt idx="10">
                  <c:v>598</c:v>
                </c:pt>
                <c:pt idx="11">
                  <c:v>597</c:v>
                </c:pt>
                <c:pt idx="12">
                  <c:v>597</c:v>
                </c:pt>
                <c:pt idx="13">
                  <c:v>595</c:v>
                </c:pt>
                <c:pt idx="14">
                  <c:v>603</c:v>
                </c:pt>
                <c:pt idx="15">
                  <c:v>601</c:v>
                </c:pt>
                <c:pt idx="16">
                  <c:v>639</c:v>
                </c:pt>
                <c:pt idx="17">
                  <c:v>589</c:v>
                </c:pt>
                <c:pt idx="18">
                  <c:v>612</c:v>
                </c:pt>
                <c:pt idx="19">
                  <c:v>597</c:v>
                </c:pt>
                <c:pt idx="20">
                  <c:v>599</c:v>
                </c:pt>
                <c:pt idx="21">
                  <c:v>187</c:v>
                </c:pt>
                <c:pt idx="22">
                  <c:v>170</c:v>
                </c:pt>
                <c:pt idx="23">
                  <c:v>668</c:v>
                </c:pt>
                <c:pt idx="24">
                  <c:v>601</c:v>
                </c:pt>
                <c:pt idx="25">
                  <c:v>592</c:v>
                </c:pt>
                <c:pt idx="26">
                  <c:v>633</c:v>
                </c:pt>
                <c:pt idx="27">
                  <c:v>600</c:v>
                </c:pt>
                <c:pt idx="28">
                  <c:v>603</c:v>
                </c:pt>
                <c:pt idx="29">
                  <c:v>180</c:v>
                </c:pt>
                <c:pt idx="30">
                  <c:v>189</c:v>
                </c:pt>
                <c:pt idx="31">
                  <c:v>607</c:v>
                </c:pt>
                <c:pt idx="32">
                  <c:v>589</c:v>
                </c:pt>
                <c:pt idx="33">
                  <c:v>600</c:v>
                </c:pt>
                <c:pt idx="34">
                  <c:v>598</c:v>
                </c:pt>
                <c:pt idx="35">
                  <c:v>595</c:v>
                </c:pt>
                <c:pt idx="36">
                  <c:v>594</c:v>
                </c:pt>
                <c:pt idx="37">
                  <c:v>615</c:v>
                </c:pt>
                <c:pt idx="38">
                  <c:v>601</c:v>
                </c:pt>
                <c:pt idx="39">
                  <c:v>624</c:v>
                </c:pt>
                <c:pt idx="40">
                  <c:v>593</c:v>
                </c:pt>
                <c:pt idx="41">
                  <c:v>583</c:v>
                </c:pt>
                <c:pt idx="42">
                  <c:v>596</c:v>
                </c:pt>
                <c:pt idx="43">
                  <c:v>588</c:v>
                </c:pt>
                <c:pt idx="44">
                  <c:v>596</c:v>
                </c:pt>
                <c:pt idx="45">
                  <c:v>603</c:v>
                </c:pt>
                <c:pt idx="46">
                  <c:v>599</c:v>
                </c:pt>
                <c:pt idx="47">
                  <c:v>598</c:v>
                </c:pt>
                <c:pt idx="48">
                  <c:v>590</c:v>
                </c:pt>
              </c:numCache>
            </c:numRef>
          </c:val>
          <c:extLst>
            <c:ext xmlns:c16="http://schemas.microsoft.com/office/drawing/2014/chart" uri="{C3380CC4-5D6E-409C-BE32-E72D297353CC}">
              <c16:uniqueId val="{00000001-3471-492F-B164-F29A565C5F19}"/>
            </c:ext>
          </c:extLst>
        </c:ser>
        <c:dLbls>
          <c:showLegendKey val="0"/>
          <c:showVal val="0"/>
          <c:showCatName val="0"/>
          <c:showSerName val="0"/>
          <c:showPercent val="0"/>
          <c:showBubbleSize val="0"/>
        </c:dLbls>
        <c:gapWidth val="219"/>
        <c:overlap val="-27"/>
        <c:axId val="1784703968"/>
        <c:axId val="1784704384"/>
      </c:barChart>
      <c:catAx>
        <c:axId val="17847039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84704384"/>
        <c:crosses val="autoZero"/>
        <c:auto val="1"/>
        <c:lblAlgn val="ctr"/>
        <c:lblOffset val="100"/>
        <c:noMultiLvlLbl val="0"/>
      </c:catAx>
      <c:valAx>
        <c:axId val="178470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84703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130</Words>
  <Characters>720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guilopros@alum.us.es</dc:creator>
  <cp:keywords/>
  <dc:description/>
  <cp:lastModifiedBy>guilopros@alum.us.es</cp:lastModifiedBy>
  <cp:revision>3</cp:revision>
  <dcterms:created xsi:type="dcterms:W3CDTF">2021-05-30T18:00:00Z</dcterms:created>
  <dcterms:modified xsi:type="dcterms:W3CDTF">2021-06-03T21:02:00Z</dcterms:modified>
</cp:coreProperties>
</file>