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40"/>
      </w:pPr>
      <w:r>
        <w:rPr>
          <w:rFonts w:ascii="Calibri" w:hAnsi="Calibri"/>
          <w:b/>
          <w:color w:val="595959"/>
          <w:sz w:val="20"/>
        </w:rPr>
        <w:t>PRESENTATION-READY SUMMARY</w:t>
      </w:r>
    </w:p>
    <w:p>
      <w:pPr>
        <w:spacing w:after="160"/>
      </w:pPr>
      <w:r>
        <w:rPr>
          <w:rFonts w:ascii="Calibri" w:hAnsi="Calibri"/>
          <w:b/>
          <w:color w:val="000000"/>
          <w:sz w:val="50"/>
        </w:rPr>
        <w:t>PulsarNav AI Presentation Summary</w:t>
      </w:r>
    </w:p>
    <w:p>
      <w:pPr>
        <w:spacing w:after="360"/>
      </w:pPr>
      <w:r>
        <w:rPr>
          <w:rFonts w:ascii="Calibri" w:hAnsi="Calibri"/>
          <w:color w:val="595959"/>
          <w:sz w:val="26"/>
        </w:rPr>
        <w:t>Slide-adaptable project narrative and technical talking points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824"/>
        <w:gridCol w:w="4824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PulsarNav AI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/Users/supryo/Desktop/pulsar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Prepared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2026-07-01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Document Class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Presentation-Ready Summary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Primary Audience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Academic reviewers, aerospace mentors, flight dynamics developers</w:t>
            </w:r>
          </w:p>
        </w:tc>
      </w:tr>
    </w:tbl>
    <w:p>
      <w:pPr>
        <w:spacing w:before="280" w:after="0"/>
      </w:pPr>
      <w:r>
        <w:rPr>
          <w:rFonts w:ascii="Calibri" w:hAnsi="Calibri"/>
          <w:color w:val="282828"/>
          <w:sz w:val="21"/>
        </w:rPr>
        <w:t>This document describes PulsarNav AI as a scientific software system: why each component exists, the mathematics behind it, how it is implemented, and how its outcomes are validated.</w:t>
      </w:r>
    </w:p>
    <w:p>
      <w:r>
        <w:br w:type="page"/>
      </w:r>
    </w:p>
    <w:p>
      <w:pPr>
        <w:pStyle w:val="Heading1"/>
      </w:pPr>
      <w:r>
        <w:t>Presentation-Ready Summary</w:t>
      </w:r>
    </w:p>
    <w:p>
      <w:pPr>
        <w:pStyle w:val="Heading2"/>
      </w:pPr>
      <w:r>
        <w:t>1. Title</w:t>
      </w:r>
    </w:p>
    <w:p>
      <w:r>
        <w:t>PulsarNav AI: Autonomous Pulsar-Based Deep Space Navigation Framework.</w:t>
      </w:r>
    </w:p>
    <w:p>
      <w:pPr>
        <w:pStyle w:val="Heading2"/>
      </w:pPr>
      <w:r>
        <w:t>2. Problem</w:t>
      </w:r>
    </w:p>
    <w:p>
      <w:r>
        <w:t>Deep-space spacecraft cannot depend on GPS. Ground-based DSN tracking is powerful but scheduled, delayed, and operationally expensive. Autonomous navigation is required for future lunar, Martian, and interplanetary missions.</w:t>
      </w:r>
    </w:p>
    <w:p>
      <w:pPr>
        <w:pStyle w:val="Heading2"/>
      </w:pPr>
      <w:r>
        <w:t>3. Core Idea</w:t>
      </w:r>
    </w:p>
    <w:p>
      <w:r>
        <w:t>Millisecond pulsars behave like highly stable natural clocks. A spacecraft measures pulse arrival delays from multiple pulsars. Those delays become geometric constraints on spacecraft position.</w:t>
      </w:r>
    </w:p>
    <w:p>
      <w:pPr>
        <w:pStyle w:val="Heading2"/>
      </w:pPr>
      <w:r>
        <w:t>4. Key Equation</w:t>
      </w:r>
    </w:p>
    <w:p>
      <w:r>
        <w:t>Delta t_i = (r dot n_i) / c</w:t>
      </w:r>
    </w:p>
    <w:p>
      <w:r>
        <w:t>This equation maps position into timing delay. The inverse problem recovers spacecraft position and clock bias from multiple pulsar measurements.</w:t>
      </w:r>
    </w:p>
    <w:p>
      <w:pPr>
        <w:pStyle w:val="Heading2"/>
      </w:pPr>
      <w:r>
        <w:t>5. Data Pipeline</w:t>
      </w:r>
    </w:p>
    <w:p>
      <w:r>
        <w:t>NANOGrav PAR/TIM files are parsed into a pulsar catalog, TOA database, timing statistics, ranked pulsar lists, unit vectors, simulation outputs, plots, and dashboard-ready exports.</w:t>
      </w:r>
    </w:p>
    <w:p>
      <w:pPr>
        <w:pStyle w:val="Heading2"/>
      </w:pPr>
      <w:r>
        <w:t>6. Signal Processing</w:t>
      </w:r>
    </w:p>
    <w:p>
      <w:r>
        <w:t>The project models photon arrivals with a non-homogeneous Poisson process, folds photons into phase histograms, and estimates delays using cross-correlation, nonlinear least squares, and maximum likelihood estimation.</w:t>
      </w:r>
    </w:p>
    <w:p>
      <w:pPr>
        <w:pStyle w:val="Heading2"/>
      </w:pPr>
      <w:r>
        <w:t>7. Navigation Solvers</w:t>
      </w:r>
    </w:p>
    <w:p>
      <w:r>
        <w:t>The system includes least squares, weighted least squares, a 10-state error-state Kalman filter, and an 8-state absolute EKF with RK4 propagation and J2 perturbation support.</w:t>
      </w:r>
    </w:p>
    <w:p>
      <w:pPr>
        <w:pStyle w:val="Heading2"/>
      </w:pPr>
      <w:r>
        <w:t>8. Validation</w:t>
      </w:r>
    </w:p>
    <w:p>
      <w:r>
        <w:t>Monte Carlo simulation measures position error across timing noise levels, pulsar counts, and mission regions. CRLB analysis provides theoretical estimator limits.</w:t>
      </w:r>
    </w:p>
    <w:p>
      <w:pPr>
        <w:pStyle w:val="Heading2"/>
      </w:pPr>
      <w:r>
        <w:t>9. Dashboard</w:t>
      </w:r>
    </w:p>
    <w:p>
      <w:r>
        <w:t>The Next.js dashboard provides simulation controls, charts, CSV/PDF style reporting, 3D space visualization, and animated trajectory playback.</w:t>
      </w:r>
    </w:p>
    <w:p>
      <w:pPr>
        <w:pStyle w:val="Heading2"/>
      </w:pPr>
      <w:r>
        <w:t>10. Comparative Lab</w:t>
      </w:r>
    </w:p>
    <w:p>
      <w:r>
        <w:t>The comparison engine evaluates DSN-only, XNAV-only, and Hybrid EKF navigation with DSN range/Doppler, pulsar measurements, and fused estimates.</w:t>
      </w:r>
    </w:p>
    <w:p>
      <w:pPr>
        <w:pStyle w:val="Heading2"/>
      </w:pPr>
      <w:r>
        <w:t>11. Achievements</w:t>
      </w:r>
    </w:p>
    <w:p>
      <w:pPr>
        <w:pStyle w:val="ListBullet"/>
        <w:spacing w:after="60"/>
      </w:pPr>
      <w:r>
        <w:t>GPS-independent spacecraft navigation simulation.</w:t>
      </w:r>
    </w:p>
    <w:p>
      <w:pPr>
        <w:pStyle w:val="ListBullet"/>
        <w:spacing w:after="60"/>
      </w:pPr>
      <w:r>
        <w:t>Real pulsar catalog and timing-data integration.</w:t>
      </w:r>
    </w:p>
    <w:p>
      <w:pPr>
        <w:pStyle w:val="ListBullet"/>
        <w:spacing w:after="60"/>
      </w:pPr>
      <w:r>
        <w:t>Mathematical implementation of pulsar signal, delay, and navigation geometry.</w:t>
      </w:r>
    </w:p>
    <w:p>
      <w:pPr>
        <w:pStyle w:val="ListBullet"/>
        <w:spacing w:after="60"/>
      </w:pPr>
      <w:r>
        <w:t>Research dashboard with interactive aerospace visualization.</w:t>
      </w:r>
    </w:p>
    <w:p>
      <w:pPr>
        <w:pStyle w:val="ListBullet"/>
        <w:spacing w:after="60"/>
      </w:pPr>
      <w:r>
        <w:t>Validation tools suitable for project review and future publication work.</w:t>
      </w:r>
    </w:p>
    <w:p>
      <w:pPr>
        <w:pStyle w:val="Heading2"/>
      </w:pPr>
      <w:r>
        <w:t>12. Limitations</w:t>
      </w:r>
    </w:p>
    <w:p>
      <w:r>
        <w:t>Some UI panels remain experimental, full ATNF/JPL ephemeris integration is future work, and real detector physics can be made more detailed.</w:t>
      </w:r>
    </w:p>
    <w:p>
      <w:pPr>
        <w:pStyle w:val="Heading2"/>
      </w:pPr>
      <w:r>
        <w:t>13. Future Work</w:t>
      </w:r>
    </w:p>
    <w:p>
      <w:r>
        <w:t>Add ATNF catalog ingestion, JPL DE440 ephemerides, covariance ellipsoids, real detector response models, star-tracker fusion, optical navigation, and production-grade hybrid navigation studies.</w:t>
      </w:r>
    </w:p>
    <w:p>
      <w:pPr>
        <w:pStyle w:val="Heading2"/>
      </w:pPr>
      <w:r>
        <w:t>14. Closing</w:t>
      </w:r>
    </w:p>
    <w:p>
      <w:r>
        <w:t>PulsarNav AI demonstrates the full research chain from astrophysics to flight-dynamics software: pulsar timing data, signal processing, estimator mathematics, Monte Carlo validation, and mission-control visualization.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7"/>
      </w:rPr>
      <w:t>PulsarNav AI | 2026-07-01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95959"/>
        <w:sz w:val="17"/>
      </w:rPr>
      <w:t>PulsarNav AI Presentation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