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0114D" w14:textId="318273F4" w:rsidR="00532AC7" w:rsidRDefault="00532AC7" w:rsidP="00AC28FD">
      <w:pPr>
        <w:pStyle w:val="ListParagraph"/>
        <w:numPr>
          <w:ilvl w:val="0"/>
          <w:numId w:val="1"/>
        </w:numPr>
      </w:pPr>
      <w:r>
        <w:t>Here’s a concise and creative action plan for content development for World Diabetes Day:</w:t>
      </w:r>
    </w:p>
    <w:p w14:paraId="13B4A3C6" w14:textId="77777777" w:rsidR="00532AC7" w:rsidRDefault="00532AC7" w:rsidP="00532AC7"/>
    <w:p w14:paraId="13FB8C85" w14:textId="041538B7" w:rsidR="00532AC7" w:rsidRDefault="00532AC7" w:rsidP="00532AC7">
      <w:r>
        <w:t xml:space="preserve">1. Theme Alignment  </w:t>
      </w:r>
    </w:p>
    <w:p w14:paraId="344A7686" w14:textId="3F9EF9AE" w:rsidR="00532AC7" w:rsidRDefault="00532AC7" w:rsidP="00532AC7">
      <w:r>
        <w:t xml:space="preserve">   </w:t>
      </w:r>
      <w:r w:rsidR="006824E2">
        <w:t xml:space="preserve"> </w:t>
      </w:r>
      <w:r>
        <w:t xml:space="preserve"> Focus: Align content with the World Diabetes Day theme (e.g., “Access to Diabetes Care” or “Education to Protect Tomorrow”).  </w:t>
      </w:r>
    </w:p>
    <w:p w14:paraId="27B1D2F7" w14:textId="59FB87E4" w:rsidR="00532AC7" w:rsidRDefault="00532AC7" w:rsidP="00532AC7">
      <w:r>
        <w:t xml:space="preserve">   </w:t>
      </w:r>
      <w:r w:rsidR="006824E2">
        <w:t xml:space="preserve"> </w:t>
      </w:r>
      <w:r>
        <w:t xml:space="preserve"> Goal: Raise awareness, educate on prevention, management, and early diagnosis.</w:t>
      </w:r>
    </w:p>
    <w:p w14:paraId="6BF710DD" w14:textId="77777777" w:rsidR="00532AC7" w:rsidRDefault="00532AC7" w:rsidP="00532AC7"/>
    <w:p w14:paraId="004EE4E7" w14:textId="1F3DC8DD" w:rsidR="00532AC7" w:rsidRDefault="00532AC7" w:rsidP="00532AC7">
      <w:r>
        <w:t xml:space="preserve">2. Audience Segmentation  </w:t>
      </w:r>
    </w:p>
    <w:p w14:paraId="6DB013B5" w14:textId="09AFD124" w:rsidR="00532AC7" w:rsidRDefault="00532AC7" w:rsidP="00532AC7">
      <w:r>
        <w:t xml:space="preserve">   </w:t>
      </w:r>
      <w:r w:rsidR="006824E2">
        <w:t xml:space="preserve"> </w:t>
      </w:r>
      <w:r>
        <w:t xml:space="preserve"> Primary Audience: Diabetic patients, caregivers, healthcare professionals.  </w:t>
      </w:r>
    </w:p>
    <w:p w14:paraId="16F103E3" w14:textId="75A8C0C2" w:rsidR="00532AC7" w:rsidRDefault="00532AC7" w:rsidP="00532AC7">
      <w:r>
        <w:t xml:space="preserve">   </w:t>
      </w:r>
      <w:r w:rsidR="006824E2">
        <w:t xml:space="preserve"> </w:t>
      </w:r>
      <w:r>
        <w:t xml:space="preserve"> Secondary Audience: General public, policymakers, advocacy groups.  </w:t>
      </w:r>
    </w:p>
    <w:p w14:paraId="372EEA5D" w14:textId="77777777" w:rsidR="00532AC7" w:rsidRDefault="00532AC7" w:rsidP="00532AC7"/>
    <w:p w14:paraId="1DE1D5E4" w14:textId="1FAE1E94" w:rsidR="00532AC7" w:rsidRDefault="00532AC7" w:rsidP="00532AC7">
      <w:r>
        <w:t xml:space="preserve">3. Content Pillars  </w:t>
      </w:r>
    </w:p>
    <w:p w14:paraId="7BD75913" w14:textId="6D82C42A" w:rsidR="00532AC7" w:rsidRDefault="00532AC7" w:rsidP="00532AC7">
      <w:r>
        <w:t xml:space="preserve">   </w:t>
      </w:r>
      <w:r w:rsidR="006824E2">
        <w:t xml:space="preserve"> </w:t>
      </w:r>
      <w:r>
        <w:t xml:space="preserve"> Educational Content:  </w:t>
      </w:r>
    </w:p>
    <w:p w14:paraId="0F813886" w14:textId="0F6951A4" w:rsidR="00532AC7" w:rsidRDefault="00532AC7" w:rsidP="00532AC7">
      <w:r>
        <w:t xml:space="preserve">     </w:t>
      </w:r>
      <w:r w:rsidR="006824E2">
        <w:t xml:space="preserve"> </w:t>
      </w:r>
      <w:r>
        <w:t xml:space="preserve"> Scientific articles: Explain the biology of diabetes, types (Type 1, Type 2, Gestational), and treatment options.  </w:t>
      </w:r>
    </w:p>
    <w:p w14:paraId="6B622180" w14:textId="47E3C2CE" w:rsidR="00532AC7" w:rsidRDefault="00532AC7" w:rsidP="00532AC7">
      <w:r>
        <w:t xml:space="preserve">     </w:t>
      </w:r>
      <w:r w:rsidR="006824E2">
        <w:t xml:space="preserve"> </w:t>
      </w:r>
      <w:r>
        <w:t xml:space="preserve"> Prevention Tips: Content on lifestyle changes, diet, exercise, and early warning signs.</w:t>
      </w:r>
    </w:p>
    <w:p w14:paraId="2EAC2DE0" w14:textId="4B522072" w:rsidR="00532AC7" w:rsidRDefault="00532AC7" w:rsidP="00532AC7">
      <w:r>
        <w:t xml:space="preserve">     </w:t>
      </w:r>
      <w:r w:rsidR="006824E2">
        <w:t xml:space="preserve"> </w:t>
      </w:r>
      <w:r>
        <w:t xml:space="preserve"> Managing Diabetes: Create content on monitoring blood sugar levels, medication adherence, and mental health support.</w:t>
      </w:r>
    </w:p>
    <w:p w14:paraId="1E68C650" w14:textId="77777777" w:rsidR="00532AC7" w:rsidRDefault="00532AC7" w:rsidP="00532AC7"/>
    <w:p w14:paraId="348CC008" w14:textId="0ABF6B79" w:rsidR="00532AC7" w:rsidRDefault="00532AC7" w:rsidP="00532AC7">
      <w:r>
        <w:t xml:space="preserve">   </w:t>
      </w:r>
      <w:r w:rsidR="006824E2">
        <w:t xml:space="preserve"> </w:t>
      </w:r>
      <w:r>
        <w:t xml:space="preserve"> Storytelling:  </w:t>
      </w:r>
    </w:p>
    <w:p w14:paraId="16AFCC00" w14:textId="339FA1B2" w:rsidR="00532AC7" w:rsidRDefault="00532AC7" w:rsidP="00532AC7">
      <w:r>
        <w:t xml:space="preserve">     </w:t>
      </w:r>
      <w:r w:rsidR="006824E2">
        <w:t xml:space="preserve"> </w:t>
      </w:r>
      <w:r>
        <w:t xml:space="preserve"> Patient Stories: Share real</w:t>
      </w:r>
      <w:r w:rsidR="006824E2">
        <w:t xml:space="preserve"> </w:t>
      </w:r>
      <w:r>
        <w:t xml:space="preserve">life experiences of managing diabetes to inspire and engage the audience.  </w:t>
      </w:r>
    </w:p>
    <w:p w14:paraId="7131CE59" w14:textId="55535766" w:rsidR="00532AC7" w:rsidRDefault="00532AC7" w:rsidP="00532AC7">
      <w:r>
        <w:t xml:space="preserve">     </w:t>
      </w:r>
      <w:r w:rsidR="006824E2">
        <w:t xml:space="preserve"> </w:t>
      </w:r>
      <w:r>
        <w:t xml:space="preserve"> Healthcare Heroes: Highlight doctors, nurses, and diabetes educators working on the frontlines.</w:t>
      </w:r>
    </w:p>
    <w:p w14:paraId="1EC62EEF" w14:textId="77777777" w:rsidR="00532AC7" w:rsidRDefault="00532AC7" w:rsidP="00532AC7"/>
    <w:p w14:paraId="34035161" w14:textId="1D8CFC70" w:rsidR="00532AC7" w:rsidRDefault="00532AC7" w:rsidP="00532AC7">
      <w:r>
        <w:t xml:space="preserve">4. Multimedia Strategy  </w:t>
      </w:r>
    </w:p>
    <w:p w14:paraId="7E55C5CF" w14:textId="12D56C92" w:rsidR="00532AC7" w:rsidRDefault="00532AC7" w:rsidP="00532AC7">
      <w:r>
        <w:lastRenderedPageBreak/>
        <w:t xml:space="preserve">   </w:t>
      </w:r>
      <w:r w:rsidR="006824E2">
        <w:t xml:space="preserve"> </w:t>
      </w:r>
      <w:r>
        <w:t xml:space="preserve"> Video Series: Short, informative videos on diabetes myths vs. facts, managing blood sugar, and tips for caregivers.</w:t>
      </w:r>
    </w:p>
    <w:p w14:paraId="3B9292A8" w14:textId="06EAAA25" w:rsidR="00532AC7" w:rsidRDefault="00532AC7" w:rsidP="00532AC7">
      <w:r>
        <w:t xml:space="preserve">   </w:t>
      </w:r>
      <w:r w:rsidR="006824E2">
        <w:t xml:space="preserve"> </w:t>
      </w:r>
      <w:r>
        <w:t xml:space="preserve"> Infographics: Visually appealing content explaining diabetes facts, global statistics, and risk factors.  </w:t>
      </w:r>
    </w:p>
    <w:p w14:paraId="011105A3" w14:textId="77777777" w:rsidR="00532AC7" w:rsidRDefault="00532AC7" w:rsidP="00532AC7"/>
    <w:p w14:paraId="0511E016" w14:textId="2E583262" w:rsidR="00532AC7" w:rsidRDefault="00532AC7" w:rsidP="00532AC7">
      <w:r>
        <w:t xml:space="preserve">5. Social Media Engagement  </w:t>
      </w:r>
    </w:p>
    <w:p w14:paraId="19CE635E" w14:textId="1026E396" w:rsidR="00532AC7" w:rsidRDefault="00532AC7" w:rsidP="00532AC7">
      <w:r>
        <w:t xml:space="preserve">   </w:t>
      </w:r>
      <w:r w:rsidR="006824E2">
        <w:t xml:space="preserve"> </w:t>
      </w:r>
      <w:r>
        <w:t xml:space="preserve"> Hashtag Campaign: Launch a hashtag like #FightDiabetesTogether for user</w:t>
      </w:r>
      <w:r w:rsidR="006824E2">
        <w:t xml:space="preserve"> </w:t>
      </w:r>
      <w:r>
        <w:t xml:space="preserve">generated stories.  </w:t>
      </w:r>
    </w:p>
    <w:p w14:paraId="1DC6D50B" w14:textId="70B5508A" w:rsidR="00532AC7" w:rsidRDefault="00532AC7" w:rsidP="00532AC7">
      <w:r>
        <w:t xml:space="preserve">   </w:t>
      </w:r>
      <w:r w:rsidR="006824E2">
        <w:t xml:space="preserve"> </w:t>
      </w:r>
      <w:r>
        <w:t xml:space="preserve"> Interactive Quizzes/Polls: Create quizzes on risk factors, symptoms, and healthy habits.</w:t>
      </w:r>
    </w:p>
    <w:p w14:paraId="6FE7D88E" w14:textId="77777777" w:rsidR="00532AC7" w:rsidRDefault="00532AC7" w:rsidP="00532AC7"/>
    <w:p w14:paraId="2C6BA1B5" w14:textId="358E62C6" w:rsidR="00532AC7" w:rsidRDefault="00532AC7" w:rsidP="00532AC7">
      <w:r>
        <w:t xml:space="preserve">6. Collaboration &amp; Outreach  </w:t>
      </w:r>
    </w:p>
    <w:p w14:paraId="38275E04" w14:textId="7E79534C" w:rsidR="00532AC7" w:rsidRDefault="00532AC7" w:rsidP="00532AC7">
      <w:r>
        <w:t xml:space="preserve">   </w:t>
      </w:r>
      <w:r w:rsidR="006824E2">
        <w:t xml:space="preserve"> </w:t>
      </w:r>
      <w:r>
        <w:t xml:space="preserve"> Partner with local health organizations for webinars and Q&amp;A sessions with experts.</w:t>
      </w:r>
    </w:p>
    <w:p w14:paraId="594EA14F" w14:textId="605F86FF" w:rsidR="00532AC7" w:rsidRDefault="00532AC7" w:rsidP="00532AC7">
      <w:r>
        <w:t xml:space="preserve">   </w:t>
      </w:r>
      <w:r w:rsidR="006824E2">
        <w:t xml:space="preserve"> </w:t>
      </w:r>
      <w:r>
        <w:t xml:space="preserve"> Promote World Diabetes Day events in collaboration with healthcare influencers and advocates.</w:t>
      </w:r>
    </w:p>
    <w:p w14:paraId="388F3615" w14:textId="77777777" w:rsidR="00532AC7" w:rsidRDefault="00532AC7" w:rsidP="00532AC7"/>
    <w:p w14:paraId="691A8A0F" w14:textId="76E2B580" w:rsidR="00532AC7" w:rsidRDefault="00532AC7" w:rsidP="00532AC7">
      <w:r>
        <w:t>7. Monitoring &amp; Feedback</w:t>
      </w:r>
    </w:p>
    <w:p w14:paraId="3A2F57C3" w14:textId="3BD4C1AD" w:rsidR="00532AC7" w:rsidRDefault="00532AC7" w:rsidP="00532AC7">
      <w:r>
        <w:t xml:space="preserve">   </w:t>
      </w:r>
      <w:r w:rsidR="006824E2">
        <w:t xml:space="preserve"> </w:t>
      </w:r>
      <w:r>
        <w:t xml:space="preserve"> Track engagement, shares, and reach through analytics. Adjust future content based on feedback and engagement patterns.</w:t>
      </w:r>
    </w:p>
    <w:p w14:paraId="4546A669" w14:textId="77777777" w:rsidR="00532AC7" w:rsidRDefault="00532AC7" w:rsidP="00532AC7"/>
    <w:p w14:paraId="489A265B" w14:textId="77777777" w:rsidR="00DA1D60" w:rsidRDefault="00532AC7" w:rsidP="0034153C">
      <w:r>
        <w:t>This plan provides a balance of science, storytelling, and engagement to create impactful content for World Diabetes Day.</w:t>
      </w:r>
    </w:p>
    <w:p w14:paraId="0AF8CEFB" w14:textId="77777777" w:rsidR="00DA1D60" w:rsidRDefault="00DA1D60" w:rsidP="0034153C"/>
    <w:p w14:paraId="561A9661" w14:textId="38499FFD" w:rsidR="0034153C" w:rsidRDefault="006B38FA" w:rsidP="00AC28FD">
      <w:pPr>
        <w:pStyle w:val="ListParagraph"/>
        <w:numPr>
          <w:ilvl w:val="0"/>
          <w:numId w:val="1"/>
        </w:numPr>
      </w:pPr>
      <w:r>
        <w:t xml:space="preserve"> </w:t>
      </w:r>
      <w:r w:rsidR="0034153C">
        <w:t xml:space="preserve">Here is a SWOT analysis for </w:t>
      </w:r>
      <w:proofErr w:type="spellStart"/>
      <w:r w:rsidR="0034153C">
        <w:t>TheRightDoctors</w:t>
      </w:r>
      <w:proofErr w:type="spellEnd"/>
      <w:r w:rsidR="0034153C">
        <w:t>, based on their website and YouTube content:</w:t>
      </w:r>
    </w:p>
    <w:p w14:paraId="5507EABE" w14:textId="77777777" w:rsidR="0034153C" w:rsidRDefault="0034153C" w:rsidP="0034153C"/>
    <w:p w14:paraId="026BF23B" w14:textId="77777777" w:rsidR="00BB7793" w:rsidRDefault="0034153C" w:rsidP="0034153C">
      <w:r>
        <w:t>Strengths</w:t>
      </w:r>
      <w:r w:rsidR="00BB7793">
        <w:t>:</w:t>
      </w:r>
    </w:p>
    <w:p w14:paraId="5FBFB58D" w14:textId="727541B1" w:rsidR="00BB7793" w:rsidRPr="00BB7793" w:rsidRDefault="0034153C" w:rsidP="0034153C">
      <w:pPr>
        <w:rPr>
          <w:rFonts w:ascii="Noto Sans CJK JP" w:eastAsia="Noto Sans CJK JP" w:hAnsi="Noto Sans CJK JP" w:cs="Noto Sans CJK JP"/>
        </w:rPr>
      </w:pPr>
      <w:r>
        <w:t>High</w:t>
      </w:r>
      <w:r w:rsidR="006824E2">
        <w:t xml:space="preserve"> </w:t>
      </w:r>
      <w:r>
        <w:t xml:space="preserve">Quality Medical Insights:  </w:t>
      </w:r>
      <w:proofErr w:type="spellStart"/>
      <w:r>
        <w:t>TheRightDoctors</w:t>
      </w:r>
      <w:proofErr w:type="spellEnd"/>
      <w:r>
        <w:t xml:space="preserve"> features content from globally renowned medical experts, offering scientifically backed, reliable information on various health </w:t>
      </w:r>
      <w:r>
        <w:lastRenderedPageBreak/>
        <w:t xml:space="preserve">conditions, including diabetes and cardiovascular diseases. Their focus on delivering </w:t>
      </w:r>
      <w:proofErr w:type="gramStart"/>
      <w:r>
        <w:t>evidence</w:t>
      </w:r>
      <w:r w:rsidR="006824E2">
        <w:t xml:space="preserve"> </w:t>
      </w:r>
      <w:r>
        <w:t>based</w:t>
      </w:r>
      <w:proofErr w:type="gramEnd"/>
      <w:r>
        <w:t xml:space="preserve"> content makes them a credible source in the healthcare industry</w:t>
      </w:r>
    </w:p>
    <w:p w14:paraId="441CAB26" w14:textId="35091315" w:rsidR="0034153C" w:rsidRDefault="0034153C" w:rsidP="0034153C">
      <w:r>
        <w:t>Multimedia Approach:</w:t>
      </w:r>
      <w:r w:rsidR="00BB7793">
        <w:t xml:space="preserve"> </w:t>
      </w:r>
      <w:r>
        <w:t>They effectively use a mix of videos, interviews, and articles. Their YouTube channel features panel discussions, expert interviews, and educational content, which makes complex medical topics accessible to a broader audience.</w:t>
      </w:r>
    </w:p>
    <w:p w14:paraId="1ADEA2A1" w14:textId="53C11ABA" w:rsidR="0034153C" w:rsidRDefault="0034153C" w:rsidP="0034153C">
      <w:r>
        <w:t>Niche Focus on Medical Professionals: Their content is particularly valuable for healthcare providers, offering Continuing Medical Education (CME) modules, which positions them as a valuable resource for medical professionals to stay updated.</w:t>
      </w:r>
    </w:p>
    <w:p w14:paraId="6A11BB73" w14:textId="77777777" w:rsidR="0034153C" w:rsidRDefault="0034153C" w:rsidP="0034153C"/>
    <w:p w14:paraId="45511720" w14:textId="18CE10F3" w:rsidR="0034153C" w:rsidRDefault="0034153C" w:rsidP="0034153C">
      <w:r>
        <w:t>Weaknesses:</w:t>
      </w:r>
    </w:p>
    <w:p w14:paraId="52F0F320" w14:textId="43812837" w:rsidR="0034153C" w:rsidRDefault="0034153C" w:rsidP="0034153C">
      <w:r>
        <w:t>Niche Audience:</w:t>
      </w:r>
      <w:r w:rsidR="004947EA">
        <w:t xml:space="preserve"> </w:t>
      </w:r>
      <w:r>
        <w:t>While the platform offers high</w:t>
      </w:r>
      <w:r w:rsidR="006824E2">
        <w:t xml:space="preserve"> </w:t>
      </w:r>
      <w:r>
        <w:t>quality content, much of it is targeted at professionals, which might limit its appeal to the general public, despite having the potential for broader health education.</w:t>
      </w:r>
    </w:p>
    <w:p w14:paraId="00ABFDED" w14:textId="489F19FD" w:rsidR="0034153C" w:rsidRDefault="0034153C" w:rsidP="0034153C">
      <w:r>
        <w:t>Website Usability:</w:t>
      </w:r>
      <w:r w:rsidR="004947EA">
        <w:t xml:space="preserve"> </w:t>
      </w:r>
      <w:r>
        <w:t xml:space="preserve"> There are minor navigational issues on the website, such as JavaScript support, which could hinder a smooth user experience.</w:t>
      </w:r>
    </w:p>
    <w:p w14:paraId="613924C5" w14:textId="77777777" w:rsidR="0034153C" w:rsidRDefault="0034153C" w:rsidP="0034153C"/>
    <w:p w14:paraId="684471D5" w14:textId="60F4381E" w:rsidR="0034153C" w:rsidRDefault="0034153C" w:rsidP="0034153C">
      <w:r>
        <w:t>Opportunities:</w:t>
      </w:r>
    </w:p>
    <w:p w14:paraId="24CFDCA3" w14:textId="53E55FB4" w:rsidR="0034153C" w:rsidRDefault="0034153C" w:rsidP="0034153C">
      <w:r>
        <w:t>Expansion of General Health Education</w:t>
      </w:r>
      <w:r w:rsidR="004A467E">
        <w:t xml:space="preserve">: </w:t>
      </w:r>
      <w:r>
        <w:t xml:space="preserve"> </w:t>
      </w:r>
      <w:proofErr w:type="spellStart"/>
      <w:r>
        <w:t>TheRightDoctors</w:t>
      </w:r>
      <w:proofErr w:type="spellEnd"/>
      <w:r>
        <w:t xml:space="preserve"> can expand their audience by creating more content tailored to the general public, focusing on preventive healthcare, basic disease management tips, and wellness advice.</w:t>
      </w:r>
    </w:p>
    <w:p w14:paraId="55500E0A" w14:textId="34E55861" w:rsidR="0034153C" w:rsidRDefault="0034153C" w:rsidP="0034153C">
      <w:r>
        <w:t>Partnerships and Collaborations:</w:t>
      </w:r>
      <w:r w:rsidR="004A467E">
        <w:t xml:space="preserve"> </w:t>
      </w:r>
      <w:r>
        <w:t>Collaborating with healthcare institutions or influencers could help increase their outreach, especially for public awareness campaigns like World Diabetes Day.</w:t>
      </w:r>
    </w:p>
    <w:p w14:paraId="3098098A" w14:textId="77777777" w:rsidR="004A467E" w:rsidRDefault="004A467E" w:rsidP="0034153C"/>
    <w:p w14:paraId="190FA2E2" w14:textId="3187B5BD" w:rsidR="0034153C" w:rsidRDefault="0034153C" w:rsidP="0034153C">
      <w:r>
        <w:t>Threats:</w:t>
      </w:r>
    </w:p>
    <w:p w14:paraId="07E866C9" w14:textId="6AFF6989" w:rsidR="0034153C" w:rsidRDefault="0034153C" w:rsidP="0034153C">
      <w:r>
        <w:t>Competition in Digital Health Media:</w:t>
      </w:r>
      <w:r w:rsidR="004A467E">
        <w:t xml:space="preserve"> </w:t>
      </w:r>
      <w:r>
        <w:t xml:space="preserve"> There is increasing competition from other health platforms and YouTube channels offering similar educational content, which could challenge their market share and visibility.</w:t>
      </w:r>
    </w:p>
    <w:p w14:paraId="79BBE6B6" w14:textId="45C9B614" w:rsidR="0034153C" w:rsidRDefault="0034153C" w:rsidP="0034153C">
      <w:r>
        <w:t>Reliance on Expert Contributions:</w:t>
      </w:r>
      <w:r w:rsidR="004A467E">
        <w:t xml:space="preserve"> </w:t>
      </w:r>
      <w:r>
        <w:t>The platform heavily relies on expert interviews and insights. Any difficulty in securing regular contributions from top medical professionals may affect content consistency.</w:t>
      </w:r>
    </w:p>
    <w:p w14:paraId="388ECF13" w14:textId="77777777" w:rsidR="0034153C" w:rsidRDefault="0034153C" w:rsidP="0034153C"/>
    <w:p w14:paraId="59AAE896" w14:textId="77777777" w:rsidR="0034153C" w:rsidRDefault="0034153C">
      <w:r>
        <w:t xml:space="preserve">This analysis highlights both the strengths and growth areas for </w:t>
      </w:r>
      <w:proofErr w:type="spellStart"/>
      <w:r>
        <w:t>TheRightDoctors</w:t>
      </w:r>
      <w:proofErr w:type="spellEnd"/>
      <w:r>
        <w:t>, indicating their strong position in providing medical insights but also suggesting areas where they can enhance user engagement and expand reach.</w:t>
      </w:r>
    </w:p>
    <w:p w14:paraId="2287C55B" w14:textId="77777777" w:rsidR="00725D66" w:rsidRDefault="00725D66"/>
    <w:p w14:paraId="54676AE9" w14:textId="6D75CF4F" w:rsidR="00725D66" w:rsidRDefault="00725D66" w:rsidP="00892273">
      <w:pPr>
        <w:pStyle w:val="ListParagraph"/>
        <w:numPr>
          <w:ilvl w:val="0"/>
          <w:numId w:val="1"/>
        </w:numPr>
      </w:pPr>
      <w:r>
        <w:t xml:space="preserve">If selected for </w:t>
      </w:r>
      <w:proofErr w:type="spellStart"/>
      <w:r>
        <w:t>TheRightDoctors</w:t>
      </w:r>
      <w:proofErr w:type="spellEnd"/>
      <w:r>
        <w:t>, my plan of action would be:</w:t>
      </w:r>
    </w:p>
    <w:p w14:paraId="1E7D4A7F" w14:textId="77777777" w:rsidR="00725D66" w:rsidRDefault="00725D66" w:rsidP="00725D66"/>
    <w:p w14:paraId="479F9DD6" w14:textId="46106E62" w:rsidR="00725D66" w:rsidRDefault="00725D66" w:rsidP="00725D66">
      <w:r>
        <w:t>1. Expand General Audience Content: Create accessible health content for the public, including wellness tips, disease prevention guides, and simplified medical explanations to complement the platform’s expert</w:t>
      </w:r>
      <w:r w:rsidR="006824E2">
        <w:t xml:space="preserve"> </w:t>
      </w:r>
      <w:r>
        <w:t>level content.</w:t>
      </w:r>
    </w:p>
    <w:p w14:paraId="51770151" w14:textId="77777777" w:rsidR="00725D66" w:rsidRDefault="00725D66" w:rsidP="00725D66">
      <w:r>
        <w:t xml:space="preserve">   </w:t>
      </w:r>
    </w:p>
    <w:p w14:paraId="5D7A73D0" w14:textId="4D238CFD" w:rsidR="00725D66" w:rsidRDefault="00725D66" w:rsidP="00725D66">
      <w:r>
        <w:t xml:space="preserve">2. </w:t>
      </w:r>
      <w:r w:rsidR="00704773">
        <w:t>B</w:t>
      </w:r>
      <w:r>
        <w:t xml:space="preserve">oost </w:t>
      </w:r>
      <w:proofErr w:type="gramStart"/>
      <w:r>
        <w:t>Social Media</w:t>
      </w:r>
      <w:proofErr w:type="gramEnd"/>
      <w:r>
        <w:t xml:space="preserve"> and Video Engagement: Develop short, engaging videos and interactive live sessions with healthcare experts. Run hashtag campaigns during key health events (e.g., World Diabetes Day) to increase visibility.</w:t>
      </w:r>
    </w:p>
    <w:p w14:paraId="3DB9E846" w14:textId="77777777" w:rsidR="00725D66" w:rsidRDefault="00725D66" w:rsidP="00725D66"/>
    <w:p w14:paraId="2010ACFC" w14:textId="46D29421" w:rsidR="00725D66" w:rsidRDefault="00725D66" w:rsidP="00725D66">
      <w:r>
        <w:t>3. Optimize Website and User Experience: Improve site navigation and address technical issues for a smoother user experience. Categorize content for both medical professionals and general users to enhance accessibility.</w:t>
      </w:r>
    </w:p>
    <w:p w14:paraId="3AC8F412" w14:textId="77777777" w:rsidR="00725D66" w:rsidRDefault="00725D66" w:rsidP="00725D66"/>
    <w:p w14:paraId="4A483D0A" w14:textId="418AF879" w:rsidR="00725D66" w:rsidRDefault="00725D66" w:rsidP="00725D66">
      <w:r>
        <w:t>4. Data</w:t>
      </w:r>
      <w:r w:rsidR="006824E2">
        <w:t xml:space="preserve"> </w:t>
      </w:r>
      <w:r>
        <w:t>Driven Content Strategy: Use analytics to identify popular topics and audience needs, ensuring content aligns with user interest and engagement trends.</w:t>
      </w:r>
    </w:p>
    <w:p w14:paraId="505A950E" w14:textId="77777777" w:rsidR="00725D66" w:rsidRDefault="00725D66" w:rsidP="00725D66"/>
    <w:p w14:paraId="32CE89EE" w14:textId="23D82252" w:rsidR="00725D66" w:rsidRDefault="00725D66">
      <w:r>
        <w:t>Why?</w:t>
      </w:r>
      <w:r w:rsidR="006824E2">
        <w:t xml:space="preserve"> </w:t>
      </w:r>
      <w:r>
        <w:t xml:space="preserve">This approach balances </w:t>
      </w:r>
      <w:proofErr w:type="spellStart"/>
      <w:r>
        <w:t>TheRightDoctors</w:t>
      </w:r>
      <w:proofErr w:type="spellEnd"/>
      <w:r>
        <w:t>' medical authority with broader public appeal, maximizing its impact and growing the audience across platforms.</w:t>
      </w:r>
    </w:p>
    <w:sectPr w:rsidR="00725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E5950"/>
    <w:multiLevelType w:val="hybridMultilevel"/>
    <w:tmpl w:val="07AEE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1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3C"/>
    <w:rsid w:val="0034153C"/>
    <w:rsid w:val="00457FA2"/>
    <w:rsid w:val="004947EA"/>
    <w:rsid w:val="004A467E"/>
    <w:rsid w:val="00532AC7"/>
    <w:rsid w:val="006472D1"/>
    <w:rsid w:val="006824E2"/>
    <w:rsid w:val="006B38FA"/>
    <w:rsid w:val="00704773"/>
    <w:rsid w:val="00725D66"/>
    <w:rsid w:val="00892273"/>
    <w:rsid w:val="00A7788C"/>
    <w:rsid w:val="00AC28FD"/>
    <w:rsid w:val="00B124B5"/>
    <w:rsid w:val="00B14278"/>
    <w:rsid w:val="00BB7793"/>
    <w:rsid w:val="00DA1D60"/>
    <w:rsid w:val="00E217DB"/>
    <w:rsid w:val="00F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C1C5A"/>
  <w15:chartTrackingRefBased/>
  <w15:docId w15:val="{A9F72DDA-921B-A741-B4E1-06DFC1D1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supritha rani</dc:creator>
  <cp:keywords/>
  <dc:description/>
  <cp:lastModifiedBy>supritha rani</cp:lastModifiedBy>
  <cp:revision>2</cp:revision>
  <dcterms:created xsi:type="dcterms:W3CDTF">2024-10-08T18:33:00Z</dcterms:created>
  <dcterms:modified xsi:type="dcterms:W3CDTF">2024-10-08T18:33:00Z</dcterms:modified>
</cp:coreProperties>
</file>