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55CA8" w14:textId="3DAA8FBC" w:rsidR="006C1198" w:rsidRPr="006C1198" w:rsidRDefault="006C1198" w:rsidP="006C1198">
      <w:pPr>
        <w:jc w:val="center"/>
        <w:rPr>
          <w:b/>
          <w:bCs/>
        </w:rPr>
      </w:pPr>
      <w:r w:rsidRPr="006C1198">
        <w:rPr>
          <w:b/>
          <w:bCs/>
        </w:rPr>
        <w:t>Medical Cost Analysis Dashboard</w:t>
      </w:r>
      <w:r w:rsidRPr="006C1198">
        <w:rPr>
          <w:b/>
          <w:bCs/>
        </w:rPr>
        <w:t xml:space="preserve"> (Excel)</w:t>
      </w:r>
    </w:p>
    <w:p w14:paraId="73305499" w14:textId="77777777" w:rsidR="006C1198" w:rsidRPr="006C1198" w:rsidRDefault="006C1198" w:rsidP="006C1198">
      <w:pPr>
        <w:rPr>
          <w:sz w:val="24"/>
          <w:szCs w:val="24"/>
        </w:rPr>
      </w:pPr>
      <w:r w:rsidRPr="006C1198">
        <w:rPr>
          <w:sz w:val="24"/>
          <w:szCs w:val="24"/>
        </w:rPr>
        <w:pict w14:anchorId="08325963">
          <v:rect id="_x0000_i1070" style="width:0;height:1.5pt" o:hralign="center" o:hrstd="t" o:hr="t" fillcolor="#a0a0a0" stroked="f"/>
        </w:pict>
      </w:r>
    </w:p>
    <w:p w14:paraId="202A5AEF" w14:textId="77777777" w:rsidR="006C1198" w:rsidRPr="006C1198" w:rsidRDefault="006C1198" w:rsidP="006C1198">
      <w:pPr>
        <w:rPr>
          <w:b/>
          <w:bCs/>
          <w:sz w:val="24"/>
          <w:szCs w:val="24"/>
        </w:rPr>
      </w:pPr>
      <w:r w:rsidRPr="006C1198">
        <w:rPr>
          <w:b/>
          <w:bCs/>
          <w:sz w:val="24"/>
          <w:szCs w:val="24"/>
        </w:rPr>
        <w:t>Project Name</w:t>
      </w:r>
    </w:p>
    <w:p w14:paraId="13EF454A" w14:textId="77777777" w:rsidR="006C1198" w:rsidRPr="006C1198" w:rsidRDefault="006C1198" w:rsidP="006C1198">
      <w:pPr>
        <w:rPr>
          <w:sz w:val="24"/>
          <w:szCs w:val="24"/>
        </w:rPr>
      </w:pPr>
      <w:r w:rsidRPr="006C1198">
        <w:rPr>
          <w:sz w:val="24"/>
          <w:szCs w:val="24"/>
        </w:rPr>
        <w:t>Medical Cost Analysis Dashboard</w:t>
      </w:r>
    </w:p>
    <w:p w14:paraId="5D41DFC7" w14:textId="77777777" w:rsidR="006C1198" w:rsidRPr="006C1198" w:rsidRDefault="006C1198" w:rsidP="006C1198">
      <w:pPr>
        <w:rPr>
          <w:sz w:val="24"/>
          <w:szCs w:val="24"/>
        </w:rPr>
      </w:pPr>
      <w:r w:rsidRPr="006C1198">
        <w:rPr>
          <w:sz w:val="24"/>
          <w:szCs w:val="24"/>
        </w:rPr>
        <w:pict w14:anchorId="0E9BE004">
          <v:rect id="_x0000_i1071" style="width:0;height:1.5pt" o:hralign="center" o:hrstd="t" o:hr="t" fillcolor="#a0a0a0" stroked="f"/>
        </w:pict>
      </w:r>
    </w:p>
    <w:p w14:paraId="4332C277" w14:textId="77777777" w:rsidR="006C1198" w:rsidRPr="006C1198" w:rsidRDefault="006C1198" w:rsidP="006C1198">
      <w:pPr>
        <w:rPr>
          <w:b/>
          <w:bCs/>
          <w:sz w:val="24"/>
          <w:szCs w:val="24"/>
        </w:rPr>
      </w:pPr>
      <w:r w:rsidRPr="006C1198">
        <w:rPr>
          <w:b/>
          <w:bCs/>
          <w:sz w:val="24"/>
          <w:szCs w:val="24"/>
        </w:rPr>
        <w:t>Dataset Used</w:t>
      </w:r>
    </w:p>
    <w:p w14:paraId="0D5B1BA9" w14:textId="77777777" w:rsidR="006C1198" w:rsidRPr="006C1198" w:rsidRDefault="006C1198" w:rsidP="006C1198">
      <w:pPr>
        <w:rPr>
          <w:sz w:val="24"/>
          <w:szCs w:val="24"/>
        </w:rPr>
      </w:pPr>
      <w:r w:rsidRPr="006C1198">
        <w:rPr>
          <w:sz w:val="24"/>
          <w:szCs w:val="24"/>
        </w:rPr>
        <w:t>Medical Cost Personal Dataset (Kaggle)</w:t>
      </w:r>
    </w:p>
    <w:p w14:paraId="7B40E05B" w14:textId="77777777" w:rsidR="006C1198" w:rsidRPr="006C1198" w:rsidRDefault="006C1198" w:rsidP="006C1198">
      <w:pPr>
        <w:rPr>
          <w:sz w:val="24"/>
          <w:szCs w:val="24"/>
        </w:rPr>
      </w:pPr>
      <w:r w:rsidRPr="006C1198">
        <w:rPr>
          <w:sz w:val="24"/>
          <w:szCs w:val="24"/>
        </w:rPr>
        <w:pict w14:anchorId="0CEDC403">
          <v:rect id="_x0000_i1072" style="width:0;height:1.5pt" o:hralign="center" o:hrstd="t" o:hr="t" fillcolor="#a0a0a0" stroked="f"/>
        </w:pict>
      </w:r>
    </w:p>
    <w:p w14:paraId="02EC0B95" w14:textId="77777777" w:rsidR="006C1198" w:rsidRPr="006C1198" w:rsidRDefault="006C1198" w:rsidP="006C1198">
      <w:pPr>
        <w:rPr>
          <w:b/>
          <w:bCs/>
          <w:sz w:val="24"/>
          <w:szCs w:val="24"/>
        </w:rPr>
      </w:pPr>
      <w:r w:rsidRPr="006C1198">
        <w:rPr>
          <w:b/>
          <w:bCs/>
          <w:sz w:val="24"/>
          <w:szCs w:val="24"/>
        </w:rPr>
        <w:t>Tools Used</w:t>
      </w:r>
    </w:p>
    <w:p w14:paraId="348504CF" w14:textId="77777777" w:rsidR="006C1198" w:rsidRPr="006C1198" w:rsidRDefault="006C1198" w:rsidP="006C1198">
      <w:pPr>
        <w:numPr>
          <w:ilvl w:val="0"/>
          <w:numId w:val="1"/>
        </w:numPr>
        <w:rPr>
          <w:sz w:val="24"/>
          <w:szCs w:val="24"/>
        </w:rPr>
      </w:pPr>
      <w:r w:rsidRPr="006C1198">
        <w:rPr>
          <w:sz w:val="24"/>
          <w:szCs w:val="24"/>
        </w:rPr>
        <w:t>Microsoft Excel</w:t>
      </w:r>
    </w:p>
    <w:p w14:paraId="6E163D16" w14:textId="77777777" w:rsidR="006C1198" w:rsidRPr="006C1198" w:rsidRDefault="006C1198" w:rsidP="006C1198">
      <w:pPr>
        <w:numPr>
          <w:ilvl w:val="0"/>
          <w:numId w:val="1"/>
        </w:numPr>
        <w:rPr>
          <w:sz w:val="24"/>
          <w:szCs w:val="24"/>
        </w:rPr>
      </w:pPr>
      <w:r w:rsidRPr="006C1198">
        <w:rPr>
          <w:sz w:val="24"/>
          <w:szCs w:val="24"/>
        </w:rPr>
        <w:t>PivotTables</w:t>
      </w:r>
    </w:p>
    <w:p w14:paraId="66325533" w14:textId="77777777" w:rsidR="006C1198" w:rsidRPr="006C1198" w:rsidRDefault="006C1198" w:rsidP="006C1198">
      <w:pPr>
        <w:numPr>
          <w:ilvl w:val="0"/>
          <w:numId w:val="1"/>
        </w:numPr>
        <w:rPr>
          <w:sz w:val="24"/>
          <w:szCs w:val="24"/>
        </w:rPr>
      </w:pPr>
      <w:r w:rsidRPr="006C1198">
        <w:rPr>
          <w:sz w:val="24"/>
          <w:szCs w:val="24"/>
        </w:rPr>
        <w:t>Charts</w:t>
      </w:r>
    </w:p>
    <w:p w14:paraId="33FB680F" w14:textId="77777777" w:rsidR="006C1198" w:rsidRPr="006C1198" w:rsidRDefault="006C1198" w:rsidP="006C1198">
      <w:pPr>
        <w:rPr>
          <w:sz w:val="24"/>
          <w:szCs w:val="24"/>
        </w:rPr>
      </w:pPr>
      <w:r w:rsidRPr="006C1198">
        <w:rPr>
          <w:sz w:val="24"/>
          <w:szCs w:val="24"/>
        </w:rPr>
        <w:pict w14:anchorId="1885504E">
          <v:rect id="_x0000_i1073" style="width:0;height:1.5pt" o:hralign="center" o:hrstd="t" o:hr="t" fillcolor="#a0a0a0" stroked="f"/>
        </w:pict>
      </w:r>
    </w:p>
    <w:p w14:paraId="4ED3DBD1" w14:textId="77777777" w:rsidR="006C1198" w:rsidRPr="006C1198" w:rsidRDefault="006C1198" w:rsidP="006C1198">
      <w:pPr>
        <w:rPr>
          <w:b/>
          <w:bCs/>
          <w:sz w:val="24"/>
          <w:szCs w:val="24"/>
        </w:rPr>
      </w:pPr>
      <w:r w:rsidRPr="006C1198">
        <w:rPr>
          <w:b/>
          <w:bCs/>
          <w:sz w:val="24"/>
          <w:szCs w:val="24"/>
        </w:rPr>
        <w:t>Analyses Performed</w:t>
      </w:r>
    </w:p>
    <w:p w14:paraId="30A4CEFF" w14:textId="77777777" w:rsidR="006C1198" w:rsidRPr="006C1198" w:rsidRDefault="006C1198" w:rsidP="006C1198">
      <w:pPr>
        <w:numPr>
          <w:ilvl w:val="0"/>
          <w:numId w:val="2"/>
        </w:numPr>
        <w:rPr>
          <w:sz w:val="24"/>
          <w:szCs w:val="24"/>
        </w:rPr>
      </w:pPr>
      <w:r w:rsidRPr="006C1198">
        <w:rPr>
          <w:b/>
          <w:bCs/>
          <w:sz w:val="24"/>
          <w:szCs w:val="24"/>
        </w:rPr>
        <w:t>Average Charges by Region</w:t>
      </w:r>
    </w:p>
    <w:p w14:paraId="3DA5DFF5" w14:textId="77777777" w:rsidR="006C1198" w:rsidRPr="006C1198" w:rsidRDefault="006C1198" w:rsidP="006C1198">
      <w:pPr>
        <w:numPr>
          <w:ilvl w:val="1"/>
          <w:numId w:val="2"/>
        </w:numPr>
        <w:rPr>
          <w:sz w:val="24"/>
          <w:szCs w:val="24"/>
        </w:rPr>
      </w:pPr>
      <w:r w:rsidRPr="006C1198">
        <w:rPr>
          <w:sz w:val="24"/>
          <w:szCs w:val="24"/>
        </w:rPr>
        <w:t>Calculated average medical charges for each region using PivotTables.</w:t>
      </w:r>
    </w:p>
    <w:p w14:paraId="6F8C47E9" w14:textId="5C6014E0" w:rsidR="006C1198" w:rsidRDefault="006C1198" w:rsidP="006C1198">
      <w:pPr>
        <w:numPr>
          <w:ilvl w:val="1"/>
          <w:numId w:val="2"/>
        </w:numPr>
        <w:rPr>
          <w:sz w:val="24"/>
          <w:szCs w:val="24"/>
        </w:rPr>
      </w:pPr>
      <w:r w:rsidRPr="006C1198">
        <w:rPr>
          <w:sz w:val="24"/>
          <w:szCs w:val="24"/>
        </w:rPr>
        <w:t>Created a column chart to compare healthcare costs across regions.</w:t>
      </w:r>
    </w:p>
    <w:p w14:paraId="439CC4E8" w14:textId="77777777" w:rsidR="006C1198" w:rsidRPr="006C1198" w:rsidRDefault="006C1198" w:rsidP="006C1198">
      <w:pPr>
        <w:rPr>
          <w:sz w:val="24"/>
          <w:szCs w:val="24"/>
        </w:rPr>
      </w:pPr>
    </w:p>
    <w:tbl>
      <w:tblPr>
        <w:tblW w:w="3969" w:type="dxa"/>
        <w:tblInd w:w="1167" w:type="dxa"/>
        <w:tblLook w:val="04A0" w:firstRow="1" w:lastRow="0" w:firstColumn="1" w:lastColumn="0" w:noHBand="0" w:noVBand="1"/>
      </w:tblPr>
      <w:tblGrid>
        <w:gridCol w:w="1360"/>
        <w:gridCol w:w="2609"/>
      </w:tblGrid>
      <w:tr w:rsidR="006C1198" w:rsidRPr="006C1198" w14:paraId="455E4B5D" w14:textId="77777777" w:rsidTr="006C1198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8D9CACD" w14:textId="77777777" w:rsidR="006C1198" w:rsidRPr="006C1198" w:rsidRDefault="006C1198" w:rsidP="006C1198">
            <w:pPr>
              <w:spacing w:after="0" w:line="240" w:lineRule="auto"/>
              <w:ind w:left="0" w:right="0"/>
              <w:jc w:val="lef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Row Labels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645F896" w14:textId="77777777" w:rsidR="006C1198" w:rsidRPr="006C1198" w:rsidRDefault="006C1198" w:rsidP="006C1198">
            <w:pPr>
              <w:spacing w:after="0" w:line="240" w:lineRule="auto"/>
              <w:ind w:left="0" w:right="0"/>
              <w:jc w:val="lef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Average of charges</w:t>
            </w:r>
          </w:p>
        </w:tc>
      </w:tr>
      <w:tr w:rsidR="006C1198" w:rsidRPr="006C1198" w14:paraId="108CE80C" w14:textId="77777777" w:rsidTr="006C1198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E0374" w14:textId="77777777" w:rsidR="006C1198" w:rsidRPr="006C1198" w:rsidRDefault="006C1198" w:rsidP="006C1198">
            <w:pPr>
              <w:spacing w:after="0" w:line="240" w:lineRule="auto"/>
              <w:ind w:left="0" w:right="0"/>
              <w:jc w:val="lef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75CB8" w14:textId="77777777" w:rsidR="006C1198" w:rsidRPr="006C1198" w:rsidRDefault="006C1198" w:rsidP="006C1198">
            <w:pPr>
              <w:spacing w:after="0" w:line="240" w:lineRule="auto"/>
              <w:ind w:left="0" w:right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13406.38452</w:t>
            </w:r>
          </w:p>
        </w:tc>
      </w:tr>
      <w:tr w:rsidR="006C1198" w:rsidRPr="006C1198" w14:paraId="228F6896" w14:textId="77777777" w:rsidTr="006C1198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EC8BD" w14:textId="77777777" w:rsidR="006C1198" w:rsidRPr="006C1198" w:rsidRDefault="006C1198" w:rsidP="006C1198">
            <w:pPr>
              <w:spacing w:after="0" w:line="240" w:lineRule="auto"/>
              <w:ind w:left="0" w:right="0"/>
              <w:jc w:val="lef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northwest</w:t>
            </w:r>
          </w:p>
        </w:tc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7ACDD" w14:textId="77777777" w:rsidR="006C1198" w:rsidRPr="006C1198" w:rsidRDefault="006C1198" w:rsidP="006C1198">
            <w:pPr>
              <w:spacing w:after="0" w:line="240" w:lineRule="auto"/>
              <w:ind w:left="0" w:right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12417.57537</w:t>
            </w:r>
          </w:p>
        </w:tc>
      </w:tr>
      <w:tr w:rsidR="006C1198" w:rsidRPr="006C1198" w14:paraId="502B4113" w14:textId="77777777" w:rsidTr="006C1198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C1536" w14:textId="77777777" w:rsidR="006C1198" w:rsidRPr="006C1198" w:rsidRDefault="006C1198" w:rsidP="006C1198">
            <w:pPr>
              <w:spacing w:after="0" w:line="240" w:lineRule="auto"/>
              <w:ind w:left="0" w:right="0"/>
              <w:jc w:val="lef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6A6D6" w14:textId="77777777" w:rsidR="006C1198" w:rsidRPr="006C1198" w:rsidRDefault="006C1198" w:rsidP="006C1198">
            <w:pPr>
              <w:spacing w:after="0" w:line="240" w:lineRule="auto"/>
              <w:ind w:left="0" w:right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14735.41144</w:t>
            </w:r>
          </w:p>
        </w:tc>
      </w:tr>
      <w:tr w:rsidR="006C1198" w:rsidRPr="006C1198" w14:paraId="67A017C9" w14:textId="77777777" w:rsidTr="006C1198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C4DDF" w14:textId="77777777" w:rsidR="006C1198" w:rsidRPr="006C1198" w:rsidRDefault="006C1198" w:rsidP="006C1198">
            <w:pPr>
              <w:spacing w:after="0" w:line="240" w:lineRule="auto"/>
              <w:ind w:left="0" w:right="0"/>
              <w:jc w:val="lef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southwest</w:t>
            </w:r>
          </w:p>
        </w:tc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420EE" w14:textId="77777777" w:rsidR="006C1198" w:rsidRPr="006C1198" w:rsidRDefault="006C1198" w:rsidP="006C1198">
            <w:pPr>
              <w:spacing w:after="0" w:line="240" w:lineRule="auto"/>
              <w:ind w:left="0" w:right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12346.93738</w:t>
            </w:r>
          </w:p>
        </w:tc>
      </w:tr>
      <w:tr w:rsidR="006C1198" w:rsidRPr="006C1198" w14:paraId="5958C73E" w14:textId="77777777" w:rsidTr="006C1198">
        <w:trPr>
          <w:trHeight w:val="288"/>
        </w:trPr>
        <w:tc>
          <w:tcPr>
            <w:tcW w:w="13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03BD653F" w14:textId="77777777" w:rsidR="006C1198" w:rsidRPr="006C1198" w:rsidRDefault="006C1198" w:rsidP="006C1198">
            <w:pPr>
              <w:spacing w:after="0" w:line="240" w:lineRule="auto"/>
              <w:ind w:left="0" w:right="0"/>
              <w:jc w:val="lef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Grand Total</w:t>
            </w:r>
          </w:p>
        </w:tc>
        <w:tc>
          <w:tcPr>
            <w:tcW w:w="2609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13E1D298" w14:textId="77777777" w:rsidR="006C1198" w:rsidRPr="006C1198" w:rsidRDefault="006C1198" w:rsidP="006C1198">
            <w:pPr>
              <w:spacing w:after="0" w:line="240" w:lineRule="auto"/>
              <w:ind w:left="0" w:right="0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13270.42227</w:t>
            </w:r>
          </w:p>
        </w:tc>
      </w:tr>
    </w:tbl>
    <w:p w14:paraId="17044945" w14:textId="77777777" w:rsidR="006C1198" w:rsidRDefault="006C1198" w:rsidP="006C1198">
      <w:pPr>
        <w:ind w:left="1080"/>
        <w:rPr>
          <w:sz w:val="24"/>
          <w:szCs w:val="24"/>
        </w:rPr>
      </w:pPr>
    </w:p>
    <w:p w14:paraId="1F10526A" w14:textId="26CA0FFC" w:rsidR="006C1198" w:rsidRDefault="006C1198" w:rsidP="006C1198">
      <w:pPr>
        <w:ind w:left="1080"/>
        <w:rPr>
          <w:sz w:val="24"/>
          <w:szCs w:val="24"/>
        </w:rPr>
      </w:pPr>
      <w:r>
        <w:rPr>
          <w:noProof/>
        </w:rPr>
        <w:drawing>
          <wp:inline distT="0" distB="0" distL="0" distR="0" wp14:anchorId="30D3F51D" wp14:editId="4E6F26B6">
            <wp:extent cx="4572000" cy="2743200"/>
            <wp:effectExtent l="0" t="0" r="0" b="0"/>
            <wp:docPr id="36761211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30C23C4-D39A-8387-856E-580C5CD66BF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2F2FC5A7" w14:textId="77777777" w:rsidR="006C1198" w:rsidRPr="006C1198" w:rsidRDefault="006C1198" w:rsidP="006C1198">
      <w:pPr>
        <w:ind w:left="1080"/>
        <w:rPr>
          <w:sz w:val="24"/>
          <w:szCs w:val="24"/>
        </w:rPr>
      </w:pPr>
      <w:proofErr w:type="gramStart"/>
      <w:r w:rsidRPr="006C1198">
        <w:rPr>
          <w:b/>
          <w:bCs/>
        </w:rPr>
        <w:lastRenderedPageBreak/>
        <w:t>Insights :</w:t>
      </w:r>
      <w:proofErr w:type="gramEnd"/>
      <w:r w:rsidRPr="006C1198">
        <w:rPr>
          <w:sz w:val="24"/>
          <w:szCs w:val="24"/>
        </w:rPr>
        <w:t xml:space="preserve"> </w:t>
      </w:r>
      <w:r w:rsidRPr="006C1198">
        <w:rPr>
          <w:sz w:val="24"/>
          <w:szCs w:val="24"/>
        </w:rPr>
        <w:t>The Southeast region shows the highest average medical charges, while the Northwest has the lowest healthcare costs.</w:t>
      </w:r>
    </w:p>
    <w:p w14:paraId="4DC06F47" w14:textId="56BE6D76" w:rsidR="006C1198" w:rsidRPr="006C1198" w:rsidRDefault="006C1198" w:rsidP="006C1198">
      <w:pPr>
        <w:ind w:left="1080"/>
        <w:rPr>
          <w:b/>
          <w:bCs/>
          <w:sz w:val="24"/>
          <w:szCs w:val="24"/>
        </w:rPr>
      </w:pPr>
    </w:p>
    <w:p w14:paraId="1556982E" w14:textId="77777777" w:rsidR="006C1198" w:rsidRPr="006C1198" w:rsidRDefault="006C1198" w:rsidP="006C1198">
      <w:pPr>
        <w:numPr>
          <w:ilvl w:val="0"/>
          <w:numId w:val="2"/>
        </w:numPr>
        <w:rPr>
          <w:sz w:val="24"/>
          <w:szCs w:val="24"/>
        </w:rPr>
      </w:pPr>
      <w:r w:rsidRPr="006C1198">
        <w:rPr>
          <w:b/>
          <w:bCs/>
          <w:sz w:val="24"/>
          <w:szCs w:val="24"/>
        </w:rPr>
        <w:t>Charges by Smoking Status</w:t>
      </w:r>
    </w:p>
    <w:p w14:paraId="3618CA58" w14:textId="77777777" w:rsidR="006C1198" w:rsidRPr="006C1198" w:rsidRDefault="006C1198" w:rsidP="006C1198">
      <w:pPr>
        <w:numPr>
          <w:ilvl w:val="1"/>
          <w:numId w:val="2"/>
        </w:numPr>
        <w:rPr>
          <w:sz w:val="24"/>
          <w:szCs w:val="24"/>
        </w:rPr>
      </w:pPr>
      <w:proofErr w:type="spellStart"/>
      <w:r w:rsidRPr="006C1198">
        <w:rPr>
          <w:sz w:val="24"/>
          <w:szCs w:val="24"/>
        </w:rPr>
        <w:t>Analyzed</w:t>
      </w:r>
      <w:proofErr w:type="spellEnd"/>
      <w:r w:rsidRPr="006C1198">
        <w:rPr>
          <w:sz w:val="24"/>
          <w:szCs w:val="24"/>
        </w:rPr>
        <w:t xml:space="preserve"> average medical charges for smokers and non-smokers.</w:t>
      </w:r>
    </w:p>
    <w:p w14:paraId="70175D32" w14:textId="1A990ED3" w:rsidR="006C1198" w:rsidRDefault="006C1198" w:rsidP="006C1198">
      <w:pPr>
        <w:numPr>
          <w:ilvl w:val="1"/>
          <w:numId w:val="2"/>
        </w:numPr>
        <w:rPr>
          <w:sz w:val="24"/>
          <w:szCs w:val="24"/>
        </w:rPr>
      </w:pPr>
      <w:r w:rsidRPr="006C1198">
        <w:rPr>
          <w:sz w:val="24"/>
          <w:szCs w:val="24"/>
        </w:rPr>
        <w:t xml:space="preserve">Used a column chart to highlight cost differences based on smoking </w:t>
      </w:r>
      <w:r w:rsidRPr="006C1198">
        <w:rPr>
          <w:sz w:val="24"/>
          <w:szCs w:val="24"/>
        </w:rPr>
        <w:t>behaviour</w:t>
      </w:r>
      <w:r w:rsidRPr="006C1198">
        <w:rPr>
          <w:sz w:val="24"/>
          <w:szCs w:val="24"/>
        </w:rPr>
        <w:t>.</w:t>
      </w:r>
    </w:p>
    <w:tbl>
      <w:tblPr>
        <w:tblpPr w:leftFromText="180" w:rightFromText="180" w:vertAnchor="page" w:horzAnchor="page" w:tblpX="1855" w:tblpY="3612"/>
        <w:tblW w:w="3686" w:type="dxa"/>
        <w:tblLook w:val="04A0" w:firstRow="1" w:lastRow="0" w:firstColumn="1" w:lastColumn="0" w:noHBand="0" w:noVBand="1"/>
      </w:tblPr>
      <w:tblGrid>
        <w:gridCol w:w="1360"/>
        <w:gridCol w:w="2326"/>
      </w:tblGrid>
      <w:tr w:rsidR="006C1198" w:rsidRPr="006C1198" w14:paraId="6D89C102" w14:textId="77777777" w:rsidTr="006C1198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8FD0B35" w14:textId="77777777" w:rsidR="006C1198" w:rsidRPr="006C1198" w:rsidRDefault="006C1198" w:rsidP="006C1198">
            <w:pPr>
              <w:spacing w:after="0" w:line="240" w:lineRule="auto"/>
              <w:ind w:left="0" w:right="0"/>
              <w:jc w:val="lef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Row Labels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EA3D0AF" w14:textId="77777777" w:rsidR="006C1198" w:rsidRPr="006C1198" w:rsidRDefault="006C1198" w:rsidP="006C1198">
            <w:pPr>
              <w:spacing w:after="0" w:line="240" w:lineRule="auto"/>
              <w:ind w:left="0" w:right="0"/>
              <w:jc w:val="lef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Average of charges</w:t>
            </w:r>
          </w:p>
        </w:tc>
      </w:tr>
      <w:tr w:rsidR="006C1198" w:rsidRPr="006C1198" w14:paraId="1D35B06B" w14:textId="77777777" w:rsidTr="006C1198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E583F" w14:textId="77777777" w:rsidR="006C1198" w:rsidRPr="006C1198" w:rsidRDefault="006C1198" w:rsidP="006C1198">
            <w:pPr>
              <w:spacing w:after="0" w:line="240" w:lineRule="auto"/>
              <w:ind w:left="0" w:right="0"/>
              <w:jc w:val="lef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C3FBB" w14:textId="77777777" w:rsidR="006C1198" w:rsidRPr="006C1198" w:rsidRDefault="006C1198" w:rsidP="006C1198">
            <w:pPr>
              <w:spacing w:after="0" w:line="240" w:lineRule="auto"/>
              <w:ind w:left="0" w:right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8434.268298</w:t>
            </w:r>
          </w:p>
        </w:tc>
      </w:tr>
      <w:tr w:rsidR="006C1198" w:rsidRPr="006C1198" w14:paraId="118DF7CB" w14:textId="77777777" w:rsidTr="006C1198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DB74A" w14:textId="77777777" w:rsidR="006C1198" w:rsidRPr="006C1198" w:rsidRDefault="006C1198" w:rsidP="006C1198">
            <w:pPr>
              <w:spacing w:after="0" w:line="240" w:lineRule="auto"/>
              <w:ind w:left="0" w:right="0"/>
              <w:jc w:val="lef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D5120" w14:textId="77777777" w:rsidR="006C1198" w:rsidRPr="006C1198" w:rsidRDefault="006C1198" w:rsidP="006C1198">
            <w:pPr>
              <w:spacing w:after="0" w:line="240" w:lineRule="auto"/>
              <w:ind w:left="0" w:right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32050.23183</w:t>
            </w:r>
          </w:p>
        </w:tc>
      </w:tr>
      <w:tr w:rsidR="006C1198" w:rsidRPr="006C1198" w14:paraId="625607BD" w14:textId="77777777" w:rsidTr="006C1198">
        <w:trPr>
          <w:trHeight w:val="288"/>
        </w:trPr>
        <w:tc>
          <w:tcPr>
            <w:tcW w:w="13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0E67DEF2" w14:textId="77777777" w:rsidR="006C1198" w:rsidRPr="006C1198" w:rsidRDefault="006C1198" w:rsidP="006C1198">
            <w:pPr>
              <w:spacing w:after="0" w:line="240" w:lineRule="auto"/>
              <w:ind w:left="0" w:right="0"/>
              <w:jc w:val="lef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Grand Total</w:t>
            </w:r>
          </w:p>
        </w:tc>
        <w:tc>
          <w:tcPr>
            <w:tcW w:w="2326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41E0A63B" w14:textId="77777777" w:rsidR="006C1198" w:rsidRPr="006C1198" w:rsidRDefault="006C1198" w:rsidP="006C1198">
            <w:pPr>
              <w:spacing w:after="0" w:line="240" w:lineRule="auto"/>
              <w:ind w:left="0" w:right="0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13270.42227</w:t>
            </w:r>
          </w:p>
        </w:tc>
      </w:tr>
    </w:tbl>
    <w:p w14:paraId="61F08AA0" w14:textId="77777777" w:rsidR="006C1198" w:rsidRDefault="006C1198" w:rsidP="006C1198">
      <w:pPr>
        <w:ind w:left="1080"/>
        <w:rPr>
          <w:sz w:val="24"/>
          <w:szCs w:val="24"/>
        </w:rPr>
      </w:pPr>
    </w:p>
    <w:p w14:paraId="091F667C" w14:textId="77777777" w:rsidR="006C1198" w:rsidRDefault="006C1198" w:rsidP="006C1198">
      <w:pPr>
        <w:ind w:left="1080"/>
        <w:rPr>
          <w:sz w:val="24"/>
          <w:szCs w:val="24"/>
        </w:rPr>
      </w:pPr>
    </w:p>
    <w:p w14:paraId="0AFDF18C" w14:textId="77777777" w:rsidR="006C1198" w:rsidRDefault="006C1198" w:rsidP="006C1198">
      <w:pPr>
        <w:ind w:left="1080"/>
        <w:rPr>
          <w:sz w:val="24"/>
          <w:szCs w:val="24"/>
        </w:rPr>
      </w:pPr>
    </w:p>
    <w:p w14:paraId="6128A789" w14:textId="77777777" w:rsidR="006C1198" w:rsidRDefault="006C1198" w:rsidP="006C1198">
      <w:pPr>
        <w:ind w:left="1080"/>
        <w:rPr>
          <w:sz w:val="24"/>
          <w:szCs w:val="24"/>
        </w:rPr>
      </w:pPr>
    </w:p>
    <w:p w14:paraId="4FDACE9A" w14:textId="328D83E6" w:rsidR="006C1198" w:rsidRDefault="006C1198" w:rsidP="006C1198">
      <w:pPr>
        <w:ind w:left="1080"/>
        <w:rPr>
          <w:sz w:val="24"/>
          <w:szCs w:val="24"/>
        </w:rPr>
      </w:pPr>
      <w:r>
        <w:rPr>
          <w:noProof/>
        </w:rPr>
        <w:drawing>
          <wp:inline distT="0" distB="0" distL="0" distR="0" wp14:anchorId="7A09D8CE" wp14:editId="66CF5743">
            <wp:extent cx="4572000" cy="2743200"/>
            <wp:effectExtent l="0" t="0" r="0" b="0"/>
            <wp:docPr id="156298940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79823FA-AA3C-E52C-2A5C-E9BF0335C05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4E3F1547" w14:textId="422EC5C2" w:rsidR="006C1198" w:rsidRPr="006C1198" w:rsidRDefault="006C1198" w:rsidP="006C1198">
      <w:pPr>
        <w:ind w:left="1080"/>
        <w:rPr>
          <w:sz w:val="24"/>
          <w:szCs w:val="24"/>
        </w:rPr>
      </w:pPr>
      <w:proofErr w:type="gramStart"/>
      <w:r w:rsidRPr="006C1198">
        <w:rPr>
          <w:b/>
          <w:bCs/>
        </w:rPr>
        <w:t>Insights :</w:t>
      </w:r>
      <w:proofErr w:type="gramEnd"/>
      <w:r>
        <w:rPr>
          <w:b/>
          <w:bCs/>
        </w:rPr>
        <w:t xml:space="preserve"> </w:t>
      </w:r>
      <w:r w:rsidRPr="006C1198">
        <w:rPr>
          <w:sz w:val="24"/>
          <w:szCs w:val="24"/>
        </w:rPr>
        <w:t>Smokers have significantly higher medical costs than non-smokers.</w:t>
      </w:r>
    </w:p>
    <w:p w14:paraId="0F6C14B0" w14:textId="77777777" w:rsidR="006C1198" w:rsidRPr="006C1198" w:rsidRDefault="006C1198" w:rsidP="006C1198">
      <w:pPr>
        <w:ind w:left="1080"/>
        <w:rPr>
          <w:sz w:val="24"/>
          <w:szCs w:val="24"/>
        </w:rPr>
      </w:pPr>
    </w:p>
    <w:p w14:paraId="4B5F2F17" w14:textId="77777777" w:rsidR="006C1198" w:rsidRPr="006C1198" w:rsidRDefault="006C1198" w:rsidP="006C1198">
      <w:pPr>
        <w:numPr>
          <w:ilvl w:val="0"/>
          <w:numId w:val="2"/>
        </w:numPr>
        <w:rPr>
          <w:sz w:val="24"/>
          <w:szCs w:val="24"/>
        </w:rPr>
      </w:pPr>
      <w:r w:rsidRPr="006C1198">
        <w:rPr>
          <w:b/>
          <w:bCs/>
          <w:sz w:val="24"/>
          <w:szCs w:val="24"/>
        </w:rPr>
        <w:t>Children vs Medical Charges</w:t>
      </w:r>
    </w:p>
    <w:p w14:paraId="1D9E5CCD" w14:textId="77777777" w:rsidR="006C1198" w:rsidRPr="006C1198" w:rsidRDefault="006C1198" w:rsidP="006C1198">
      <w:pPr>
        <w:numPr>
          <w:ilvl w:val="1"/>
          <w:numId w:val="2"/>
        </w:numPr>
        <w:rPr>
          <w:sz w:val="24"/>
          <w:szCs w:val="24"/>
        </w:rPr>
      </w:pPr>
      <w:r w:rsidRPr="006C1198">
        <w:rPr>
          <w:sz w:val="24"/>
          <w:szCs w:val="24"/>
        </w:rPr>
        <w:t>Studied the relationship between number of children and average medical charges.</w:t>
      </w:r>
    </w:p>
    <w:p w14:paraId="5F5AD6F9" w14:textId="77777777" w:rsidR="006C1198" w:rsidRDefault="006C1198" w:rsidP="006C1198">
      <w:pPr>
        <w:numPr>
          <w:ilvl w:val="1"/>
          <w:numId w:val="2"/>
        </w:numPr>
        <w:rPr>
          <w:sz w:val="24"/>
          <w:szCs w:val="24"/>
        </w:rPr>
      </w:pPr>
      <w:r w:rsidRPr="006C1198">
        <w:rPr>
          <w:sz w:val="24"/>
          <w:szCs w:val="24"/>
        </w:rPr>
        <w:t>Used a line chart to observe trends in healthcare costs with family size.</w:t>
      </w:r>
    </w:p>
    <w:tbl>
      <w:tblPr>
        <w:tblpPr w:leftFromText="180" w:rightFromText="180" w:vertAnchor="page" w:horzAnchor="page" w:tblpX="2041" w:tblpY="12481"/>
        <w:tblW w:w="3686" w:type="dxa"/>
        <w:tblLook w:val="04A0" w:firstRow="1" w:lastRow="0" w:firstColumn="1" w:lastColumn="0" w:noHBand="0" w:noVBand="1"/>
      </w:tblPr>
      <w:tblGrid>
        <w:gridCol w:w="1360"/>
        <w:gridCol w:w="2326"/>
      </w:tblGrid>
      <w:tr w:rsidR="006C1198" w:rsidRPr="006C1198" w14:paraId="72A8093D" w14:textId="77777777" w:rsidTr="006C1198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9A7C559" w14:textId="77777777" w:rsidR="006C1198" w:rsidRPr="006C1198" w:rsidRDefault="006C1198" w:rsidP="006C1198">
            <w:pPr>
              <w:spacing w:after="0" w:line="240" w:lineRule="auto"/>
              <w:ind w:left="0" w:right="0"/>
              <w:jc w:val="lef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Row Labels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44ABFAB" w14:textId="77777777" w:rsidR="006C1198" w:rsidRPr="006C1198" w:rsidRDefault="006C1198" w:rsidP="006C1198">
            <w:pPr>
              <w:spacing w:after="0" w:line="240" w:lineRule="auto"/>
              <w:ind w:left="0" w:right="0"/>
              <w:jc w:val="lef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Average of charges</w:t>
            </w:r>
          </w:p>
        </w:tc>
      </w:tr>
      <w:tr w:rsidR="006C1198" w:rsidRPr="006C1198" w14:paraId="589397E4" w14:textId="77777777" w:rsidTr="006C1198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76EC2" w14:textId="77777777" w:rsidR="006C1198" w:rsidRPr="006C1198" w:rsidRDefault="006C1198" w:rsidP="006C1198">
            <w:pPr>
              <w:spacing w:after="0" w:line="240" w:lineRule="auto"/>
              <w:ind w:left="0" w:right="0"/>
              <w:jc w:val="lef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0DD39" w14:textId="77777777" w:rsidR="006C1198" w:rsidRPr="006C1198" w:rsidRDefault="006C1198" w:rsidP="006C1198">
            <w:pPr>
              <w:spacing w:after="0" w:line="240" w:lineRule="auto"/>
              <w:ind w:left="0" w:right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12365.9756</w:t>
            </w:r>
          </w:p>
        </w:tc>
      </w:tr>
      <w:tr w:rsidR="006C1198" w:rsidRPr="006C1198" w14:paraId="51E274BC" w14:textId="77777777" w:rsidTr="006C1198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6EAE8" w14:textId="77777777" w:rsidR="006C1198" w:rsidRPr="006C1198" w:rsidRDefault="006C1198" w:rsidP="006C1198">
            <w:pPr>
              <w:spacing w:after="0" w:line="240" w:lineRule="auto"/>
              <w:ind w:left="0" w:right="0"/>
              <w:jc w:val="lef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EA165" w14:textId="77777777" w:rsidR="006C1198" w:rsidRPr="006C1198" w:rsidRDefault="006C1198" w:rsidP="006C1198">
            <w:pPr>
              <w:spacing w:after="0" w:line="240" w:lineRule="auto"/>
              <w:ind w:left="0" w:right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12731.17183</w:t>
            </w:r>
          </w:p>
        </w:tc>
      </w:tr>
      <w:tr w:rsidR="006C1198" w:rsidRPr="006C1198" w14:paraId="168FCE5B" w14:textId="77777777" w:rsidTr="006C1198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5305A" w14:textId="77777777" w:rsidR="006C1198" w:rsidRPr="006C1198" w:rsidRDefault="006C1198" w:rsidP="006C1198">
            <w:pPr>
              <w:spacing w:after="0" w:line="240" w:lineRule="auto"/>
              <w:ind w:left="0" w:right="0"/>
              <w:jc w:val="lef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CE7A8" w14:textId="77777777" w:rsidR="006C1198" w:rsidRPr="006C1198" w:rsidRDefault="006C1198" w:rsidP="006C1198">
            <w:pPr>
              <w:spacing w:after="0" w:line="240" w:lineRule="auto"/>
              <w:ind w:left="0" w:right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15073.56373</w:t>
            </w:r>
          </w:p>
        </w:tc>
      </w:tr>
      <w:tr w:rsidR="006C1198" w:rsidRPr="006C1198" w14:paraId="6F73ACD7" w14:textId="77777777" w:rsidTr="006C1198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C46FC" w14:textId="77777777" w:rsidR="006C1198" w:rsidRPr="006C1198" w:rsidRDefault="006C1198" w:rsidP="006C1198">
            <w:pPr>
              <w:spacing w:after="0" w:line="240" w:lineRule="auto"/>
              <w:ind w:left="0" w:right="0"/>
              <w:jc w:val="lef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C07C9" w14:textId="77777777" w:rsidR="006C1198" w:rsidRPr="006C1198" w:rsidRDefault="006C1198" w:rsidP="006C1198">
            <w:pPr>
              <w:spacing w:after="0" w:line="240" w:lineRule="auto"/>
              <w:ind w:left="0" w:right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15355.31837</w:t>
            </w:r>
          </w:p>
        </w:tc>
      </w:tr>
      <w:tr w:rsidR="006C1198" w:rsidRPr="006C1198" w14:paraId="2965C177" w14:textId="77777777" w:rsidTr="006C1198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ABA01" w14:textId="77777777" w:rsidR="006C1198" w:rsidRPr="006C1198" w:rsidRDefault="006C1198" w:rsidP="006C1198">
            <w:pPr>
              <w:spacing w:after="0" w:line="240" w:lineRule="auto"/>
              <w:ind w:left="0" w:right="0"/>
              <w:jc w:val="lef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E829D" w14:textId="77777777" w:rsidR="006C1198" w:rsidRPr="006C1198" w:rsidRDefault="006C1198" w:rsidP="006C1198">
            <w:pPr>
              <w:spacing w:after="0" w:line="240" w:lineRule="auto"/>
              <w:ind w:left="0" w:right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13850.65631</w:t>
            </w:r>
          </w:p>
        </w:tc>
      </w:tr>
      <w:tr w:rsidR="006C1198" w:rsidRPr="006C1198" w14:paraId="2BDA6E2F" w14:textId="77777777" w:rsidTr="006C1198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BB298" w14:textId="77777777" w:rsidR="006C1198" w:rsidRPr="006C1198" w:rsidRDefault="006C1198" w:rsidP="006C1198">
            <w:pPr>
              <w:spacing w:after="0" w:line="240" w:lineRule="auto"/>
              <w:ind w:left="0" w:right="0"/>
              <w:jc w:val="lef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F4C2F" w14:textId="77777777" w:rsidR="006C1198" w:rsidRPr="006C1198" w:rsidRDefault="006C1198" w:rsidP="006C1198">
            <w:pPr>
              <w:spacing w:after="0" w:line="240" w:lineRule="auto"/>
              <w:ind w:left="0" w:right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8786.035247</w:t>
            </w:r>
          </w:p>
        </w:tc>
      </w:tr>
      <w:tr w:rsidR="006C1198" w:rsidRPr="006C1198" w14:paraId="66803D8D" w14:textId="77777777" w:rsidTr="006C1198">
        <w:trPr>
          <w:trHeight w:val="288"/>
        </w:trPr>
        <w:tc>
          <w:tcPr>
            <w:tcW w:w="13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75C1C302" w14:textId="77777777" w:rsidR="006C1198" w:rsidRPr="006C1198" w:rsidRDefault="006C1198" w:rsidP="006C1198">
            <w:pPr>
              <w:spacing w:after="0" w:line="240" w:lineRule="auto"/>
              <w:ind w:left="0" w:right="0"/>
              <w:jc w:val="lef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Grand Total</w:t>
            </w:r>
          </w:p>
        </w:tc>
        <w:tc>
          <w:tcPr>
            <w:tcW w:w="2326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25631DF0" w14:textId="77777777" w:rsidR="006C1198" w:rsidRPr="006C1198" w:rsidRDefault="006C1198" w:rsidP="006C1198">
            <w:pPr>
              <w:spacing w:after="0" w:line="240" w:lineRule="auto"/>
              <w:ind w:left="0" w:right="0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6C119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13270.42227</w:t>
            </w:r>
          </w:p>
        </w:tc>
      </w:tr>
    </w:tbl>
    <w:p w14:paraId="05097AC1" w14:textId="77777777" w:rsidR="006C1198" w:rsidRDefault="006C1198" w:rsidP="006C1198">
      <w:pPr>
        <w:rPr>
          <w:sz w:val="24"/>
          <w:szCs w:val="24"/>
        </w:rPr>
      </w:pPr>
    </w:p>
    <w:p w14:paraId="2D8AC6D2" w14:textId="77777777" w:rsidR="006C1198" w:rsidRDefault="006C1198" w:rsidP="006C1198">
      <w:pPr>
        <w:ind w:left="1080"/>
        <w:rPr>
          <w:sz w:val="24"/>
          <w:szCs w:val="24"/>
        </w:rPr>
      </w:pPr>
    </w:p>
    <w:p w14:paraId="6115B995" w14:textId="77777777" w:rsidR="006C1198" w:rsidRDefault="006C1198" w:rsidP="006C1198">
      <w:pPr>
        <w:ind w:left="1080"/>
        <w:rPr>
          <w:sz w:val="24"/>
          <w:szCs w:val="24"/>
        </w:rPr>
      </w:pPr>
    </w:p>
    <w:p w14:paraId="7E3B885E" w14:textId="77777777" w:rsidR="006C1198" w:rsidRDefault="006C1198" w:rsidP="006C1198">
      <w:pPr>
        <w:ind w:left="1080"/>
        <w:rPr>
          <w:sz w:val="24"/>
          <w:szCs w:val="24"/>
        </w:rPr>
      </w:pPr>
    </w:p>
    <w:p w14:paraId="02FBE19E" w14:textId="77777777" w:rsidR="006C1198" w:rsidRDefault="006C1198" w:rsidP="006C1198">
      <w:pPr>
        <w:ind w:left="1080"/>
        <w:rPr>
          <w:sz w:val="24"/>
          <w:szCs w:val="24"/>
        </w:rPr>
      </w:pPr>
    </w:p>
    <w:p w14:paraId="0BE470C4" w14:textId="77777777" w:rsidR="006C1198" w:rsidRDefault="006C1198" w:rsidP="006C1198">
      <w:pPr>
        <w:ind w:left="1080"/>
        <w:rPr>
          <w:sz w:val="24"/>
          <w:szCs w:val="24"/>
        </w:rPr>
      </w:pPr>
    </w:p>
    <w:p w14:paraId="30C638EB" w14:textId="01ACBE61" w:rsidR="006C1198" w:rsidRDefault="006C1198" w:rsidP="006C1198">
      <w:pPr>
        <w:ind w:left="108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1036CD" wp14:editId="18132CB8">
            <wp:extent cx="4572000" cy="2743200"/>
            <wp:effectExtent l="0" t="0" r="0" b="0"/>
            <wp:docPr id="64712730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BAB700C-561D-A78E-AF4B-C2F951C0C62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4B4640E" w14:textId="5C85AD18" w:rsidR="006C1198" w:rsidRPr="006C1198" w:rsidRDefault="006C1198" w:rsidP="006C1198">
      <w:pPr>
        <w:ind w:left="1080"/>
        <w:rPr>
          <w:sz w:val="24"/>
          <w:szCs w:val="24"/>
        </w:rPr>
      </w:pPr>
      <w:proofErr w:type="gramStart"/>
      <w:r w:rsidRPr="006C1198">
        <w:rPr>
          <w:b/>
          <w:bCs/>
        </w:rPr>
        <w:t>Insights :</w:t>
      </w:r>
      <w:proofErr w:type="gramEnd"/>
      <w:r>
        <w:rPr>
          <w:b/>
          <w:bCs/>
        </w:rPr>
        <w:t xml:space="preserve"> </w:t>
      </w:r>
      <w:r w:rsidRPr="006C1198">
        <w:rPr>
          <w:sz w:val="24"/>
          <w:szCs w:val="24"/>
        </w:rPr>
        <w:t>Average medical charges increase as the number of children rises up to 2–3 children, after which the charges decline for higher numbers of children.</w:t>
      </w:r>
    </w:p>
    <w:p w14:paraId="3AF5F8A2" w14:textId="77777777" w:rsidR="006C1198" w:rsidRPr="006C1198" w:rsidRDefault="006C1198" w:rsidP="006C1198">
      <w:pPr>
        <w:rPr>
          <w:sz w:val="24"/>
          <w:szCs w:val="24"/>
        </w:rPr>
      </w:pPr>
      <w:r w:rsidRPr="006C1198">
        <w:rPr>
          <w:sz w:val="24"/>
          <w:szCs w:val="24"/>
        </w:rPr>
        <w:pict w14:anchorId="4D667011">
          <v:rect id="_x0000_i1074" style="width:0;height:1.5pt" o:hralign="center" o:hrstd="t" o:hr="t" fillcolor="#a0a0a0" stroked="f"/>
        </w:pict>
      </w:r>
    </w:p>
    <w:p w14:paraId="09502118" w14:textId="77777777" w:rsidR="006C1198" w:rsidRPr="006C1198" w:rsidRDefault="006C1198" w:rsidP="006C1198">
      <w:pPr>
        <w:rPr>
          <w:b/>
          <w:bCs/>
          <w:sz w:val="24"/>
          <w:szCs w:val="24"/>
        </w:rPr>
      </w:pPr>
      <w:r w:rsidRPr="006C1198">
        <w:rPr>
          <w:b/>
          <w:bCs/>
          <w:sz w:val="24"/>
          <w:szCs w:val="24"/>
        </w:rPr>
        <w:t>Key Insights</w:t>
      </w:r>
    </w:p>
    <w:p w14:paraId="621238B5" w14:textId="77777777" w:rsidR="006C1198" w:rsidRPr="006C1198" w:rsidRDefault="006C1198" w:rsidP="006C1198">
      <w:pPr>
        <w:numPr>
          <w:ilvl w:val="0"/>
          <w:numId w:val="3"/>
        </w:numPr>
        <w:rPr>
          <w:sz w:val="24"/>
          <w:szCs w:val="24"/>
        </w:rPr>
      </w:pPr>
      <w:r w:rsidRPr="006C1198">
        <w:rPr>
          <w:sz w:val="24"/>
          <w:szCs w:val="24"/>
        </w:rPr>
        <w:t>The Southeast region has the highest average medical charges, while the Northwest region has the lowest.</w:t>
      </w:r>
    </w:p>
    <w:p w14:paraId="70167149" w14:textId="77777777" w:rsidR="006C1198" w:rsidRPr="006C1198" w:rsidRDefault="006C1198" w:rsidP="006C1198">
      <w:pPr>
        <w:numPr>
          <w:ilvl w:val="0"/>
          <w:numId w:val="3"/>
        </w:numPr>
        <w:rPr>
          <w:sz w:val="24"/>
          <w:szCs w:val="24"/>
        </w:rPr>
      </w:pPr>
      <w:r w:rsidRPr="006C1198">
        <w:rPr>
          <w:sz w:val="24"/>
          <w:szCs w:val="24"/>
        </w:rPr>
        <w:t>Smokers incur significantly higher medical charges compared to non-smokers.</w:t>
      </w:r>
    </w:p>
    <w:p w14:paraId="2804EF30" w14:textId="77777777" w:rsidR="006C1198" w:rsidRPr="006C1198" w:rsidRDefault="006C1198" w:rsidP="006C1198">
      <w:pPr>
        <w:numPr>
          <w:ilvl w:val="0"/>
          <w:numId w:val="3"/>
        </w:numPr>
        <w:rPr>
          <w:sz w:val="24"/>
          <w:szCs w:val="24"/>
        </w:rPr>
      </w:pPr>
      <w:r w:rsidRPr="006C1198">
        <w:rPr>
          <w:sz w:val="24"/>
          <w:szCs w:val="24"/>
        </w:rPr>
        <w:t>Medical charges increase up to families with 2–3 children and then decrease for larger families.</w:t>
      </w:r>
    </w:p>
    <w:p w14:paraId="6058CD0B" w14:textId="77777777" w:rsidR="006C1198" w:rsidRPr="006C1198" w:rsidRDefault="006C1198" w:rsidP="006C1198">
      <w:pPr>
        <w:rPr>
          <w:sz w:val="24"/>
          <w:szCs w:val="24"/>
        </w:rPr>
      </w:pPr>
      <w:r w:rsidRPr="006C1198">
        <w:rPr>
          <w:sz w:val="24"/>
          <w:szCs w:val="24"/>
        </w:rPr>
        <w:pict w14:anchorId="6DE60AB3">
          <v:rect id="_x0000_i1075" style="width:0;height:1.5pt" o:hralign="center" o:hrstd="t" o:hr="t" fillcolor="#a0a0a0" stroked="f"/>
        </w:pict>
      </w:r>
    </w:p>
    <w:p w14:paraId="49BEF936" w14:textId="77777777" w:rsidR="006C1198" w:rsidRPr="006C1198" w:rsidRDefault="006C1198" w:rsidP="006C1198">
      <w:pPr>
        <w:rPr>
          <w:b/>
          <w:bCs/>
          <w:sz w:val="24"/>
          <w:szCs w:val="24"/>
        </w:rPr>
      </w:pPr>
      <w:r w:rsidRPr="006C1198">
        <w:rPr>
          <w:b/>
          <w:bCs/>
          <w:sz w:val="24"/>
          <w:szCs w:val="24"/>
        </w:rPr>
        <w:t>Conclusion</w:t>
      </w:r>
    </w:p>
    <w:p w14:paraId="3E6B5AC5" w14:textId="77777777" w:rsidR="006C1198" w:rsidRPr="006C1198" w:rsidRDefault="006C1198" w:rsidP="006C1198">
      <w:pPr>
        <w:rPr>
          <w:sz w:val="24"/>
          <w:szCs w:val="24"/>
        </w:rPr>
      </w:pPr>
      <w:r w:rsidRPr="006C1198">
        <w:rPr>
          <w:sz w:val="24"/>
          <w:szCs w:val="24"/>
        </w:rPr>
        <w:t>Smoking status, region, and family size are important factors influencing medical insurance costs.</w:t>
      </w:r>
    </w:p>
    <w:p w14:paraId="74F721AA" w14:textId="77777777" w:rsidR="006C1198" w:rsidRPr="006C1198" w:rsidRDefault="006C1198" w:rsidP="006C1198">
      <w:pPr>
        <w:rPr>
          <w:sz w:val="24"/>
          <w:szCs w:val="24"/>
        </w:rPr>
      </w:pPr>
    </w:p>
    <w:sectPr w:rsidR="006C1198" w:rsidRPr="006C1198" w:rsidSect="006C1198">
      <w:pgSz w:w="11906" w:h="16838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3600E"/>
    <w:multiLevelType w:val="multilevel"/>
    <w:tmpl w:val="9BBE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045AD7"/>
    <w:multiLevelType w:val="multilevel"/>
    <w:tmpl w:val="5DFC1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E846E7"/>
    <w:multiLevelType w:val="multilevel"/>
    <w:tmpl w:val="78AC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495076">
    <w:abstractNumId w:val="0"/>
  </w:num>
  <w:num w:numId="2" w16cid:durableId="2048329888">
    <w:abstractNumId w:val="1"/>
  </w:num>
  <w:num w:numId="3" w16cid:durableId="420107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198"/>
    <w:rsid w:val="00214D64"/>
    <w:rsid w:val="002E7B71"/>
    <w:rsid w:val="004B2F0B"/>
    <w:rsid w:val="004C3877"/>
    <w:rsid w:val="005F6074"/>
    <w:rsid w:val="006471CB"/>
    <w:rsid w:val="006C1198"/>
    <w:rsid w:val="009142AF"/>
    <w:rsid w:val="009C5BE2"/>
    <w:rsid w:val="00A55F6A"/>
    <w:rsid w:val="00D10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BF958"/>
  <w15:chartTrackingRefBased/>
  <w15:docId w15:val="{BF1786B0-413D-45C1-BD41-2C5B84FED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/>
        <w:kern w:val="2"/>
        <w:sz w:val="28"/>
        <w:szCs w:val="28"/>
        <w:lang w:val="en-IN" w:eastAsia="en-US" w:bidi="ar-SA"/>
        <w14:ligatures w14:val="standardContextual"/>
      </w:rPr>
    </w:rPrDefault>
    <w:pPrDefault>
      <w:pPr>
        <w:spacing w:after="160" w:line="259" w:lineRule="auto"/>
        <w:ind w:left="227" w:right="6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1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1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1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1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1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1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1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19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19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19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19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19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19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19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19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19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198"/>
    <w:pPr>
      <w:numPr>
        <w:ilvl w:val="1"/>
      </w:numPr>
      <w:ind w:left="22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C1198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6C1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1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1198"/>
    <w:pPr>
      <w:spacing w:before="100" w:beforeAutospacing="1" w:after="100" w:afterAutospacing="1" w:line="240" w:lineRule="auto"/>
      <w:ind w:left="0" w:right="0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supr\Downloads\Medical%20Cost%20Analysis%20Dashboard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supr\Downloads\Medical%20Cost%20Analysis%20Dashboard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supr\Downloads\Medical%20Cost%20Analysis%20Dashboard.csv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[Medical Cost Analysis Dashboard.csv]Average Charges by Region!PivotTable3</c:name>
    <c:fmtId val="13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'Average Charges by Region'!$B$3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'Average Charges by Region'!$A$4:$A$8</c:f>
              <c:strCache>
                <c:ptCount val="4"/>
                <c:pt idx="0">
                  <c:v>northeast</c:v>
                </c:pt>
                <c:pt idx="1">
                  <c:v>northwest</c:v>
                </c:pt>
                <c:pt idx="2">
                  <c:v>southeast</c:v>
                </c:pt>
                <c:pt idx="3">
                  <c:v>southwest</c:v>
                </c:pt>
              </c:strCache>
            </c:strRef>
          </c:cat>
          <c:val>
            <c:numRef>
              <c:f>'Average Charges by Region'!$B$4:$B$8</c:f>
              <c:numCache>
                <c:formatCode>General</c:formatCode>
                <c:ptCount val="4"/>
                <c:pt idx="0">
                  <c:v>13406.3845163858</c:v>
                </c:pt>
                <c:pt idx="1">
                  <c:v>12417.575373969228</c:v>
                </c:pt>
                <c:pt idx="2">
                  <c:v>14735.411437609895</c:v>
                </c:pt>
                <c:pt idx="3">
                  <c:v>12346.93737729231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312-4909-A9F2-0D9995173F3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89972831"/>
        <c:axId val="489968991"/>
      </c:barChart>
      <c:catAx>
        <c:axId val="4899728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89968991"/>
        <c:crosses val="autoZero"/>
        <c:auto val="1"/>
        <c:lblAlgn val="ctr"/>
        <c:lblOffset val="100"/>
        <c:noMultiLvlLbl val="0"/>
      </c:catAx>
      <c:valAx>
        <c:axId val="4899689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8997283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[Medical Cost Analysis Dashboard.csv]Charges by Smoking Status!PivotTable2</c:name>
    <c:fmtId val="8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'Charges by Smoking Status'!$B$3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'Charges by Smoking Status'!$A$4:$A$6</c:f>
              <c:strCache>
                <c:ptCount val="2"/>
                <c:pt idx="0">
                  <c:v>no</c:v>
                </c:pt>
                <c:pt idx="1">
                  <c:v>yes</c:v>
                </c:pt>
              </c:strCache>
            </c:strRef>
          </c:cat>
          <c:val>
            <c:numRef>
              <c:f>'Charges by Smoking Status'!$B$4:$B$6</c:f>
              <c:numCache>
                <c:formatCode>General</c:formatCode>
                <c:ptCount val="2"/>
                <c:pt idx="0">
                  <c:v>8434.2682978561988</c:v>
                </c:pt>
                <c:pt idx="1">
                  <c:v>32050.231831532848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CF5-4B9F-9CE1-1015152C49B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933014015"/>
        <c:axId val="933012575"/>
      </c:barChart>
      <c:catAx>
        <c:axId val="933014015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3012575"/>
        <c:crosses val="autoZero"/>
        <c:auto val="1"/>
        <c:lblAlgn val="ctr"/>
        <c:lblOffset val="100"/>
        <c:noMultiLvlLbl val="0"/>
      </c:catAx>
      <c:valAx>
        <c:axId val="9330125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301401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[Medical Cost Analysis Dashboard.csv]Children vs Charges!PivotTable5</c:name>
    <c:fmtId val="13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'Children vs Charges'!$B$3</c:f>
              <c:strCache>
                <c:ptCount val="1"/>
                <c:pt idx="0">
                  <c:v>Total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'Children vs Charges'!$A$4:$A$10</c:f>
              <c:strCache>
                <c:ptCount val="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strCache>
            </c:strRef>
          </c:cat>
          <c:val>
            <c:numRef>
              <c:f>'Children vs Charges'!$B$4:$B$10</c:f>
              <c:numCache>
                <c:formatCode>General</c:formatCode>
                <c:ptCount val="6"/>
                <c:pt idx="0">
                  <c:v>12365.975601635882</c:v>
                </c:pt>
                <c:pt idx="1">
                  <c:v>12731.171831635793</c:v>
                </c:pt>
                <c:pt idx="2">
                  <c:v>15073.563733958328</c:v>
                </c:pt>
                <c:pt idx="3">
                  <c:v>15355.31836681528</c:v>
                </c:pt>
                <c:pt idx="4">
                  <c:v>13850.656311199999</c:v>
                </c:pt>
                <c:pt idx="5">
                  <c:v>8786.0352472222221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CD8-4FD4-9D06-1ECAF76981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2867967"/>
        <c:axId val="482852607"/>
      </c:lineChart>
      <c:catAx>
        <c:axId val="4828679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82852607"/>
        <c:crosses val="autoZero"/>
        <c:auto val="1"/>
        <c:lblAlgn val="ctr"/>
        <c:lblOffset val="100"/>
        <c:noMultiLvlLbl val="0"/>
      </c:catAx>
      <c:valAx>
        <c:axId val="4828526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8286796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Suprith Bharath C</dc:creator>
  <cp:keywords/>
  <dc:description/>
  <cp:lastModifiedBy>Suprith Bharath C</cp:lastModifiedBy>
  <cp:revision>2</cp:revision>
  <dcterms:created xsi:type="dcterms:W3CDTF">2026-01-04T12:59:00Z</dcterms:created>
  <dcterms:modified xsi:type="dcterms:W3CDTF">2026-01-04T13:10:00Z</dcterms:modified>
</cp:coreProperties>
</file>