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1E12" w14:textId="77777777" w:rsidR="00C831F4" w:rsidRDefault="00000000">
      <w:pPr>
        <w:tabs>
          <w:tab w:val="left" w:pos="9165"/>
        </w:tabs>
        <w:ind w:left="105"/>
        <w:rPr>
          <w:sz w:val="20"/>
        </w:rPr>
      </w:pPr>
      <w:r>
        <w:rPr>
          <w:noProof/>
          <w:sz w:val="20"/>
        </w:rPr>
        <w:drawing>
          <wp:inline distT="0" distB="0" distL="0" distR="0" wp14:anchorId="22F16DAE" wp14:editId="230962FC">
            <wp:extent cx="1353962" cy="57207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3A272EEB" wp14:editId="0C3FD141">
            <wp:extent cx="886314" cy="40462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6711" w14:textId="77777777" w:rsidR="00C831F4" w:rsidRDefault="00C831F4">
      <w:pPr>
        <w:pStyle w:val="BodyText"/>
        <w:spacing w:before="10"/>
        <w:rPr>
          <w:sz w:val="7"/>
        </w:rPr>
      </w:pPr>
    </w:p>
    <w:p w14:paraId="1AB7B871" w14:textId="77777777" w:rsidR="00C831F4" w:rsidRDefault="00000000">
      <w:pPr>
        <w:pStyle w:val="Title"/>
      </w:pPr>
      <w:r>
        <w:t>Project</w:t>
      </w:r>
      <w:r>
        <w:rPr>
          <w:spacing w:val="-2"/>
        </w:rPr>
        <w:t xml:space="preserve"> </w:t>
      </w:r>
      <w:r>
        <w:t>Initialization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rPr>
          <w:spacing w:val="-2"/>
        </w:rPr>
        <w:t>Phase</w:t>
      </w:r>
    </w:p>
    <w:p w14:paraId="152B828C" w14:textId="77777777" w:rsidR="00C831F4" w:rsidRDefault="00C831F4">
      <w:pPr>
        <w:pStyle w:val="BodyText"/>
        <w:spacing w:before="7"/>
        <w:rPr>
          <w:b/>
          <w:sz w:val="27"/>
        </w:rPr>
      </w:pPr>
    </w:p>
    <w:tbl>
      <w:tblPr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5958"/>
      </w:tblGrid>
      <w:tr w:rsidR="00C831F4" w14:paraId="69EA9DEE" w14:textId="77777777">
        <w:trPr>
          <w:trHeight w:val="479"/>
        </w:trPr>
        <w:tc>
          <w:tcPr>
            <w:tcW w:w="3063" w:type="dxa"/>
          </w:tcPr>
          <w:p w14:paraId="413BF0E1" w14:textId="77777777" w:rsidR="00C831F4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958" w:type="dxa"/>
          </w:tcPr>
          <w:p w14:paraId="3394AE2C" w14:textId="61E6EC09" w:rsidR="00C831F4" w:rsidRDefault="00000000">
            <w:pPr>
              <w:pStyle w:val="TableParagraph"/>
              <w:spacing w:before="124"/>
              <w:ind w:left="332"/>
              <w:rPr>
                <w:sz w:val="24"/>
              </w:rPr>
            </w:pPr>
            <w:r>
              <w:rPr>
                <w:sz w:val="24"/>
              </w:rPr>
              <w:t>2</w:t>
            </w:r>
            <w:r w:rsidR="00D514F2">
              <w:rPr>
                <w:sz w:val="24"/>
              </w:rPr>
              <w:t>5</w:t>
            </w:r>
            <w:r>
              <w:rPr>
                <w:sz w:val="24"/>
              </w:rPr>
              <w:t xml:space="preserve">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C831F4" w14:paraId="3E6EFFF5" w14:textId="77777777">
        <w:trPr>
          <w:trHeight w:val="479"/>
        </w:trPr>
        <w:tc>
          <w:tcPr>
            <w:tcW w:w="3063" w:type="dxa"/>
          </w:tcPr>
          <w:p w14:paraId="68B9AC65" w14:textId="77777777" w:rsidR="00C831F4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958" w:type="dxa"/>
          </w:tcPr>
          <w:p w14:paraId="36177EFA" w14:textId="04402C67" w:rsidR="00C831F4" w:rsidRDefault="00462237">
            <w:pPr>
              <w:pStyle w:val="TableParagraph"/>
              <w:spacing w:before="108"/>
              <w:ind w:left="270"/>
              <w:rPr>
                <w:sz w:val="24"/>
              </w:rPr>
            </w:pPr>
            <w:r w:rsidRPr="00462237">
              <w:rPr>
                <w:sz w:val="24"/>
              </w:rPr>
              <w:t>SWTID-2026-8600</w:t>
            </w:r>
          </w:p>
        </w:tc>
      </w:tr>
      <w:tr w:rsidR="00C831F4" w14:paraId="7464E4DD" w14:textId="77777777">
        <w:trPr>
          <w:trHeight w:val="480"/>
        </w:trPr>
        <w:tc>
          <w:tcPr>
            <w:tcW w:w="3063" w:type="dxa"/>
          </w:tcPr>
          <w:p w14:paraId="435E2A41" w14:textId="77777777" w:rsidR="00C831F4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58" w:type="dxa"/>
          </w:tcPr>
          <w:p w14:paraId="0A04C777" w14:textId="2198A1CA" w:rsidR="00C831F4" w:rsidRDefault="00462237">
            <w:pPr>
              <w:pStyle w:val="TableParagraph"/>
              <w:spacing w:before="0" w:line="227" w:lineRule="exact"/>
              <w:ind w:left="314"/>
              <w:rPr>
                <w:sz w:val="24"/>
              </w:rPr>
            </w:pPr>
            <w:r w:rsidRPr="00462237">
              <w:rPr>
                <w:sz w:val="24"/>
              </w:rPr>
              <w:t>Credit Card Approval Prediction</w:t>
            </w:r>
          </w:p>
        </w:tc>
      </w:tr>
      <w:tr w:rsidR="00C831F4" w14:paraId="4F006470" w14:textId="77777777">
        <w:trPr>
          <w:trHeight w:val="479"/>
        </w:trPr>
        <w:tc>
          <w:tcPr>
            <w:tcW w:w="3063" w:type="dxa"/>
          </w:tcPr>
          <w:p w14:paraId="5DACDACF" w14:textId="77777777" w:rsidR="00C831F4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958" w:type="dxa"/>
          </w:tcPr>
          <w:p w14:paraId="4B532006" w14:textId="77777777" w:rsidR="00C831F4" w:rsidRDefault="00000000">
            <w:pPr>
              <w:pStyle w:val="TableParagraph"/>
              <w:spacing w:before="112"/>
              <w:ind w:left="264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5D1A09DB" w14:textId="77777777" w:rsidR="00C831F4" w:rsidRDefault="00C831F4">
      <w:pPr>
        <w:pStyle w:val="BodyText"/>
        <w:spacing w:before="3"/>
        <w:rPr>
          <w:b/>
          <w:sz w:val="26"/>
        </w:rPr>
      </w:pPr>
    </w:p>
    <w:p w14:paraId="4AF90959" w14:textId="77777777" w:rsidR="00C831F4" w:rsidRDefault="00000000">
      <w:pPr>
        <w:ind w:left="975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Template):</w:t>
      </w:r>
    </w:p>
    <w:p w14:paraId="4EE87FA9" w14:textId="6270F12B" w:rsidR="00C831F4" w:rsidRDefault="00462237">
      <w:pPr>
        <w:pStyle w:val="BodyText"/>
        <w:spacing w:before="138"/>
        <w:ind w:left="975"/>
      </w:pPr>
      <w:r w:rsidRPr="00462237">
        <w:t>Create a problem statement to understand the customer's perspective. The Customer Problem Statement template helps identify the real challenges faced by applicants and financial institutions during the credit card approval process. A clearly defined problem statement enables the team to design an intelligent Machine Learning solution that improves decision-making, reduces manual effort, and delivers accurate real-time credit card approval predictions.</w:t>
      </w:r>
    </w:p>
    <w:p w14:paraId="4876588D" w14:textId="77777777" w:rsidR="00C831F4" w:rsidRDefault="00C831F4">
      <w:pPr>
        <w:pStyle w:val="BodyText"/>
        <w:rPr>
          <w:sz w:val="20"/>
        </w:rPr>
      </w:pPr>
    </w:p>
    <w:p w14:paraId="7F2FF11C" w14:textId="77777777" w:rsidR="00C831F4" w:rsidRDefault="00C831F4">
      <w:pPr>
        <w:pStyle w:val="BodyText"/>
        <w:rPr>
          <w:sz w:val="20"/>
        </w:rPr>
      </w:pPr>
    </w:p>
    <w:p w14:paraId="6D41C1D8" w14:textId="77777777" w:rsidR="00C831F4" w:rsidRDefault="00C831F4">
      <w:pPr>
        <w:pStyle w:val="BodyText"/>
        <w:spacing w:before="6"/>
        <w:rPr>
          <w:sz w:val="26"/>
        </w:rPr>
      </w:pPr>
    </w:p>
    <w:tbl>
      <w:tblPr>
        <w:tblW w:w="0" w:type="auto"/>
        <w:tblInd w:w="8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8"/>
        <w:gridCol w:w="1720"/>
        <w:gridCol w:w="1493"/>
        <w:gridCol w:w="1606"/>
        <w:gridCol w:w="1487"/>
        <w:gridCol w:w="1769"/>
      </w:tblGrid>
      <w:tr w:rsidR="00C831F4" w14:paraId="6897CF7C" w14:textId="77777777" w:rsidTr="00462237">
        <w:trPr>
          <w:trHeight w:val="960"/>
        </w:trPr>
        <w:tc>
          <w:tcPr>
            <w:tcW w:w="1398" w:type="dxa"/>
          </w:tcPr>
          <w:p w14:paraId="0EB67348" w14:textId="77777777" w:rsidR="00C831F4" w:rsidRDefault="00000000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720" w:type="dxa"/>
          </w:tcPr>
          <w:p w14:paraId="087155B8" w14:textId="77777777" w:rsidR="00C831F4" w:rsidRDefault="00000000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493" w:type="dxa"/>
          </w:tcPr>
          <w:p w14:paraId="7EF22F09" w14:textId="77777777" w:rsidR="00C831F4" w:rsidRDefault="00000000">
            <w:pPr>
              <w:pStyle w:val="TableParagraph"/>
              <w:ind w:left="723" w:right="166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606" w:type="dxa"/>
          </w:tcPr>
          <w:p w14:paraId="2C035924" w14:textId="77777777" w:rsidR="00C831F4" w:rsidRDefault="00000000">
            <w:pPr>
              <w:pStyle w:val="TableParagraph"/>
              <w:ind w:left="423" w:right="275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  <w:p w14:paraId="177F9113" w14:textId="1FB96752" w:rsidR="00C831F4" w:rsidRDefault="00C831F4" w:rsidP="00D514F2">
            <w:pPr>
              <w:pStyle w:val="TableParagraph"/>
              <w:spacing w:before="14"/>
              <w:ind w:left="447" w:right="275"/>
              <w:rPr>
                <w:b/>
              </w:rPr>
            </w:pPr>
          </w:p>
        </w:tc>
        <w:tc>
          <w:tcPr>
            <w:tcW w:w="1487" w:type="dxa"/>
          </w:tcPr>
          <w:p w14:paraId="13ED34F6" w14:textId="77777777" w:rsidR="00C831F4" w:rsidRDefault="00000000">
            <w:pPr>
              <w:pStyle w:val="TableParagraph"/>
              <w:ind w:left="427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769" w:type="dxa"/>
          </w:tcPr>
          <w:p w14:paraId="0E15778B" w14:textId="77777777" w:rsidR="00C831F4" w:rsidRDefault="00000000">
            <w:pPr>
              <w:pStyle w:val="TableParagraph"/>
              <w:ind w:left="606" w:right="165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C831F4" w14:paraId="371833CE" w14:textId="77777777" w:rsidTr="00462237">
        <w:trPr>
          <w:trHeight w:val="2339"/>
        </w:trPr>
        <w:tc>
          <w:tcPr>
            <w:tcW w:w="1398" w:type="dxa"/>
          </w:tcPr>
          <w:p w14:paraId="22FFA689" w14:textId="77777777" w:rsidR="00C831F4" w:rsidRDefault="00000000">
            <w:pPr>
              <w:pStyle w:val="TableParagraph"/>
              <w:spacing w:before="119"/>
              <w:ind w:left="230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1720" w:type="dxa"/>
          </w:tcPr>
          <w:p w14:paraId="44A48B1E" w14:textId="7C937222" w:rsidR="00C831F4" w:rsidRDefault="00462237">
            <w:pPr>
              <w:pStyle w:val="TableParagraph"/>
              <w:spacing w:before="120" w:line="280" w:lineRule="auto"/>
              <w:ind w:left="105" w:right="307"/>
              <w:rPr>
                <w:sz w:val="20"/>
              </w:rPr>
            </w:pPr>
            <w:r w:rsidRPr="00462237">
              <w:rPr>
                <w:sz w:val="20"/>
              </w:rPr>
              <w:t>A prospective credit card applicant.</w:t>
            </w:r>
          </w:p>
        </w:tc>
        <w:tc>
          <w:tcPr>
            <w:tcW w:w="1493" w:type="dxa"/>
          </w:tcPr>
          <w:p w14:paraId="7779E453" w14:textId="6EDE67DF" w:rsidR="00C831F4" w:rsidRDefault="00462237">
            <w:pPr>
              <w:pStyle w:val="TableParagraph"/>
              <w:spacing w:before="122" w:line="283" w:lineRule="auto"/>
              <w:ind w:left="110" w:right="223"/>
              <w:rPr>
                <w:rFonts w:ascii="Arial"/>
                <w:sz w:val="20"/>
              </w:rPr>
            </w:pPr>
            <w:r w:rsidRPr="00462237">
              <w:rPr>
                <w:rFonts w:ascii="Arial"/>
                <w:sz w:val="20"/>
              </w:rPr>
              <w:t>Determine whether I am eligible for a credit card before submitting my application.</w:t>
            </w:r>
          </w:p>
        </w:tc>
        <w:tc>
          <w:tcPr>
            <w:tcW w:w="1606" w:type="dxa"/>
          </w:tcPr>
          <w:p w14:paraId="1A39299C" w14:textId="4F55DF4C" w:rsidR="00C831F4" w:rsidRDefault="00462237">
            <w:pPr>
              <w:pStyle w:val="TableParagraph"/>
              <w:spacing w:before="120" w:line="280" w:lineRule="auto"/>
              <w:ind w:left="102" w:right="288"/>
              <w:rPr>
                <w:sz w:val="20"/>
              </w:rPr>
            </w:pPr>
            <w:r w:rsidRPr="00462237">
              <w:rPr>
                <w:sz w:val="20"/>
              </w:rPr>
              <w:t>I do not know whether my financial profile satisfies the bank's approval criteria</w:t>
            </w:r>
            <w:r>
              <w:rPr>
                <w:sz w:val="20"/>
              </w:rPr>
              <w:t>.</w:t>
            </w:r>
          </w:p>
        </w:tc>
        <w:tc>
          <w:tcPr>
            <w:tcW w:w="1487" w:type="dxa"/>
          </w:tcPr>
          <w:p w14:paraId="1CC203AB" w14:textId="4DA0A188" w:rsidR="00C831F4" w:rsidRDefault="00462237">
            <w:pPr>
              <w:pStyle w:val="TableParagraph"/>
              <w:spacing w:before="0" w:line="229" w:lineRule="exact"/>
              <w:ind w:left="101"/>
              <w:rPr>
                <w:sz w:val="20"/>
              </w:rPr>
            </w:pPr>
            <w:r w:rsidRPr="00462237">
              <w:rPr>
                <w:sz w:val="20"/>
              </w:rPr>
              <w:t>Banks evaluate multiple financial factors such as income, employment, credit history, and existing debt that are difficult to assess manually.</w:t>
            </w:r>
          </w:p>
        </w:tc>
        <w:tc>
          <w:tcPr>
            <w:tcW w:w="1769" w:type="dxa"/>
          </w:tcPr>
          <w:p w14:paraId="5A137263" w14:textId="749D16A7" w:rsidR="00C831F4" w:rsidRDefault="00462237" w:rsidP="00462237">
            <w:pPr>
              <w:pStyle w:val="TableParagraph"/>
              <w:spacing w:before="120" w:line="280" w:lineRule="auto"/>
              <w:ind w:left="0" w:right="470"/>
              <w:rPr>
                <w:sz w:val="20"/>
              </w:rPr>
            </w:pPr>
            <w:r w:rsidRPr="00462237">
              <w:rPr>
                <w:sz w:val="20"/>
              </w:rPr>
              <w:t>Uncertain and worried that my application may be rejected.</w:t>
            </w:r>
          </w:p>
        </w:tc>
      </w:tr>
      <w:tr w:rsidR="00462237" w14:paraId="3D2477E8" w14:textId="77777777" w:rsidTr="00462237">
        <w:trPr>
          <w:trHeight w:val="2339"/>
        </w:trPr>
        <w:tc>
          <w:tcPr>
            <w:tcW w:w="1398" w:type="dxa"/>
          </w:tcPr>
          <w:p w14:paraId="31FB3CE2" w14:textId="5C7C66EB" w:rsidR="00462237" w:rsidRDefault="00462237">
            <w:pPr>
              <w:pStyle w:val="TableParagraph"/>
              <w:spacing w:before="119"/>
              <w:ind w:left="230"/>
              <w:rPr>
                <w:spacing w:val="-2"/>
              </w:rPr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2</w:t>
            </w:r>
          </w:p>
        </w:tc>
        <w:tc>
          <w:tcPr>
            <w:tcW w:w="1720" w:type="dxa"/>
          </w:tcPr>
          <w:p w14:paraId="0E5B6DB1" w14:textId="127A390B" w:rsidR="00462237" w:rsidRPr="00462237" w:rsidRDefault="00462237">
            <w:pPr>
              <w:pStyle w:val="TableParagraph"/>
              <w:spacing w:before="120" w:line="280" w:lineRule="auto"/>
              <w:ind w:left="105" w:right="307"/>
              <w:rPr>
                <w:sz w:val="20"/>
              </w:rPr>
            </w:pPr>
            <w:r w:rsidRPr="00462237">
              <w:rPr>
                <w:sz w:val="20"/>
              </w:rPr>
              <w:t>A bank credit analyst.</w:t>
            </w:r>
          </w:p>
        </w:tc>
        <w:tc>
          <w:tcPr>
            <w:tcW w:w="1493" w:type="dxa"/>
          </w:tcPr>
          <w:p w14:paraId="648BCCA1" w14:textId="742788C4" w:rsidR="00462237" w:rsidRPr="00462237" w:rsidRDefault="00462237">
            <w:pPr>
              <w:pStyle w:val="TableParagraph"/>
              <w:spacing w:before="122" w:line="283" w:lineRule="auto"/>
              <w:ind w:left="110" w:right="223"/>
              <w:rPr>
                <w:rFonts w:ascii="Arial"/>
                <w:sz w:val="20"/>
              </w:rPr>
            </w:pPr>
            <w:r w:rsidRPr="00462237">
              <w:rPr>
                <w:rFonts w:ascii="Arial"/>
                <w:sz w:val="20"/>
              </w:rPr>
              <w:t>Process a large number of credit card applications accurately and quickly.</w:t>
            </w:r>
          </w:p>
        </w:tc>
        <w:tc>
          <w:tcPr>
            <w:tcW w:w="1606" w:type="dxa"/>
          </w:tcPr>
          <w:p w14:paraId="62363891" w14:textId="3C9E60C1" w:rsidR="00462237" w:rsidRPr="00462237" w:rsidRDefault="00462237">
            <w:pPr>
              <w:pStyle w:val="TableParagraph"/>
              <w:spacing w:before="120" w:line="280" w:lineRule="auto"/>
              <w:ind w:left="102" w:right="288"/>
              <w:rPr>
                <w:sz w:val="20"/>
              </w:rPr>
            </w:pPr>
            <w:r w:rsidRPr="00462237">
              <w:rPr>
                <w:sz w:val="20"/>
              </w:rPr>
              <w:t>Manual verification requires significant time and is prone to human error.</w:t>
            </w:r>
          </w:p>
        </w:tc>
        <w:tc>
          <w:tcPr>
            <w:tcW w:w="1487" w:type="dxa"/>
          </w:tcPr>
          <w:p w14:paraId="55250B16" w14:textId="545B929B" w:rsidR="00462237" w:rsidRPr="00462237" w:rsidRDefault="00462237">
            <w:pPr>
              <w:pStyle w:val="TableParagraph"/>
              <w:spacing w:before="0" w:line="229" w:lineRule="exact"/>
              <w:ind w:left="101"/>
              <w:rPr>
                <w:sz w:val="20"/>
              </w:rPr>
            </w:pPr>
            <w:r w:rsidRPr="00462237">
              <w:rPr>
                <w:sz w:val="20"/>
              </w:rPr>
              <w:t>Every application must be reviewed using multiple financial, demographic, and credit-related parameters.</w:t>
            </w:r>
          </w:p>
        </w:tc>
        <w:tc>
          <w:tcPr>
            <w:tcW w:w="1769" w:type="dxa"/>
          </w:tcPr>
          <w:p w14:paraId="092720DD" w14:textId="3CA76A40" w:rsidR="00462237" w:rsidRPr="00462237" w:rsidRDefault="00462237" w:rsidP="00462237">
            <w:pPr>
              <w:pStyle w:val="TableParagraph"/>
              <w:spacing w:before="120" w:line="280" w:lineRule="auto"/>
              <w:ind w:left="0" w:right="470"/>
              <w:rPr>
                <w:sz w:val="20"/>
              </w:rPr>
            </w:pPr>
            <w:r w:rsidRPr="00462237">
              <w:rPr>
                <w:sz w:val="20"/>
              </w:rPr>
              <w:t>Overloaded and concerned about delays and inconsistent decisions.</w:t>
            </w:r>
          </w:p>
        </w:tc>
      </w:tr>
      <w:tr w:rsidR="00462237" w14:paraId="32D47CFD" w14:textId="77777777" w:rsidTr="00462237">
        <w:trPr>
          <w:trHeight w:val="2339"/>
        </w:trPr>
        <w:tc>
          <w:tcPr>
            <w:tcW w:w="1398" w:type="dxa"/>
          </w:tcPr>
          <w:p w14:paraId="3B18CCE8" w14:textId="2CA3B0F2" w:rsidR="00462237" w:rsidRDefault="00462237">
            <w:pPr>
              <w:pStyle w:val="TableParagraph"/>
              <w:spacing w:before="119"/>
              <w:ind w:left="230"/>
              <w:rPr>
                <w:spacing w:val="-2"/>
              </w:rPr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3</w:t>
            </w:r>
          </w:p>
        </w:tc>
        <w:tc>
          <w:tcPr>
            <w:tcW w:w="1720" w:type="dxa"/>
          </w:tcPr>
          <w:p w14:paraId="4179C104" w14:textId="031793F4" w:rsidR="00462237" w:rsidRPr="00462237" w:rsidRDefault="00462237">
            <w:pPr>
              <w:pStyle w:val="TableParagraph"/>
              <w:spacing w:before="120" w:line="280" w:lineRule="auto"/>
              <w:ind w:left="105" w:right="307"/>
              <w:rPr>
                <w:sz w:val="20"/>
              </w:rPr>
            </w:pPr>
            <w:r w:rsidRPr="00462237">
              <w:rPr>
                <w:sz w:val="20"/>
              </w:rPr>
              <w:t>A financial institution.</w:t>
            </w:r>
          </w:p>
        </w:tc>
        <w:tc>
          <w:tcPr>
            <w:tcW w:w="1493" w:type="dxa"/>
          </w:tcPr>
          <w:p w14:paraId="76EE7D08" w14:textId="4A1F7658" w:rsidR="00462237" w:rsidRPr="00462237" w:rsidRDefault="00462237">
            <w:pPr>
              <w:pStyle w:val="TableParagraph"/>
              <w:spacing w:before="122" w:line="283" w:lineRule="auto"/>
              <w:ind w:left="110" w:right="223"/>
              <w:rPr>
                <w:rFonts w:ascii="Arial"/>
                <w:sz w:val="20"/>
              </w:rPr>
            </w:pPr>
            <w:r w:rsidRPr="00462237">
              <w:rPr>
                <w:rFonts w:ascii="Arial"/>
                <w:sz w:val="20"/>
              </w:rPr>
              <w:t>Reduce the risk of approving high-risk applicants while improving operational efficiency.</w:t>
            </w:r>
          </w:p>
        </w:tc>
        <w:tc>
          <w:tcPr>
            <w:tcW w:w="1606" w:type="dxa"/>
          </w:tcPr>
          <w:p w14:paraId="363FA028" w14:textId="70FB7426" w:rsidR="00462237" w:rsidRPr="00462237" w:rsidRDefault="00462237">
            <w:pPr>
              <w:pStyle w:val="TableParagraph"/>
              <w:spacing w:before="120" w:line="280" w:lineRule="auto"/>
              <w:ind w:left="102" w:right="288"/>
              <w:rPr>
                <w:sz w:val="20"/>
              </w:rPr>
            </w:pPr>
            <w:r w:rsidRPr="00462237">
              <w:rPr>
                <w:sz w:val="20"/>
              </w:rPr>
              <w:t>Traditional approval processes are slow and cannot efficiently process large application volumes.</w:t>
            </w:r>
          </w:p>
        </w:tc>
        <w:tc>
          <w:tcPr>
            <w:tcW w:w="1487" w:type="dxa"/>
          </w:tcPr>
          <w:p w14:paraId="41EFE8EF" w14:textId="641A8D37" w:rsidR="00462237" w:rsidRPr="00462237" w:rsidRDefault="00462237">
            <w:pPr>
              <w:pStyle w:val="TableParagraph"/>
              <w:spacing w:before="0" w:line="229" w:lineRule="exact"/>
              <w:ind w:left="101"/>
              <w:rPr>
                <w:sz w:val="20"/>
              </w:rPr>
            </w:pPr>
            <w:r w:rsidRPr="00462237">
              <w:rPr>
                <w:sz w:val="20"/>
              </w:rPr>
              <w:t>Accurate credit risk assessment requires predictive analysis using historical applicant data</w:t>
            </w:r>
          </w:p>
        </w:tc>
        <w:tc>
          <w:tcPr>
            <w:tcW w:w="1769" w:type="dxa"/>
          </w:tcPr>
          <w:p w14:paraId="2BC800D4" w14:textId="6ABDDF65" w:rsidR="00462237" w:rsidRPr="00462237" w:rsidRDefault="00462237" w:rsidP="00462237">
            <w:pPr>
              <w:pStyle w:val="TableParagraph"/>
              <w:spacing w:before="120" w:line="280" w:lineRule="auto"/>
              <w:ind w:left="0" w:right="470"/>
              <w:rPr>
                <w:sz w:val="20"/>
              </w:rPr>
            </w:pPr>
            <w:r w:rsidRPr="00462237">
              <w:rPr>
                <w:sz w:val="20"/>
              </w:rPr>
              <w:t>Concerned about financial losses, operational costs, and customer dissatisfaction</w:t>
            </w:r>
          </w:p>
        </w:tc>
      </w:tr>
      <w:tr w:rsidR="00462237" w14:paraId="37837089" w14:textId="77777777" w:rsidTr="00462237">
        <w:trPr>
          <w:trHeight w:val="2339"/>
        </w:trPr>
        <w:tc>
          <w:tcPr>
            <w:tcW w:w="1398" w:type="dxa"/>
          </w:tcPr>
          <w:p w14:paraId="3BBBC189" w14:textId="51E066CE" w:rsidR="00462237" w:rsidRDefault="00462237">
            <w:pPr>
              <w:pStyle w:val="TableParagraph"/>
              <w:spacing w:before="119"/>
              <w:ind w:left="230"/>
              <w:rPr>
                <w:spacing w:val="-2"/>
              </w:rPr>
            </w:pPr>
            <w:r>
              <w:rPr>
                <w:spacing w:val="-2"/>
              </w:rPr>
              <w:lastRenderedPageBreak/>
              <w:t>PS-</w:t>
            </w:r>
            <w:r>
              <w:rPr>
                <w:spacing w:val="-10"/>
              </w:rPr>
              <w:t>4</w:t>
            </w:r>
          </w:p>
        </w:tc>
        <w:tc>
          <w:tcPr>
            <w:tcW w:w="1720" w:type="dxa"/>
          </w:tcPr>
          <w:p w14:paraId="2CFC8A73" w14:textId="0E075068" w:rsidR="00462237" w:rsidRPr="00462237" w:rsidRDefault="00462237">
            <w:pPr>
              <w:pStyle w:val="TableParagraph"/>
              <w:spacing w:before="120" w:line="280" w:lineRule="auto"/>
              <w:ind w:left="105" w:right="307"/>
              <w:rPr>
                <w:sz w:val="20"/>
              </w:rPr>
            </w:pPr>
            <w:r w:rsidRPr="00462237">
              <w:rPr>
                <w:sz w:val="20"/>
              </w:rPr>
              <w:t>A customer with limited knowledge of credit scoring.</w:t>
            </w:r>
          </w:p>
        </w:tc>
        <w:tc>
          <w:tcPr>
            <w:tcW w:w="1493" w:type="dxa"/>
          </w:tcPr>
          <w:p w14:paraId="6F5823E8" w14:textId="50775BC1" w:rsidR="00462237" w:rsidRPr="00462237" w:rsidRDefault="00462237">
            <w:pPr>
              <w:pStyle w:val="TableParagraph"/>
              <w:spacing w:before="122" w:line="283" w:lineRule="auto"/>
              <w:ind w:left="110" w:right="223"/>
              <w:rPr>
                <w:rFonts w:ascii="Arial"/>
                <w:sz w:val="20"/>
              </w:rPr>
            </w:pPr>
            <w:r w:rsidRPr="00462237">
              <w:rPr>
                <w:rFonts w:ascii="Arial"/>
                <w:sz w:val="20"/>
              </w:rPr>
              <w:t>Understand the factors affecting my credit card eligibility before applying.</w:t>
            </w:r>
          </w:p>
        </w:tc>
        <w:tc>
          <w:tcPr>
            <w:tcW w:w="1606" w:type="dxa"/>
          </w:tcPr>
          <w:p w14:paraId="23667C16" w14:textId="7EB18531" w:rsidR="00462237" w:rsidRPr="00462237" w:rsidRDefault="00462237">
            <w:pPr>
              <w:pStyle w:val="TableParagraph"/>
              <w:spacing w:before="120" w:line="280" w:lineRule="auto"/>
              <w:ind w:left="102" w:right="288"/>
              <w:rPr>
                <w:sz w:val="20"/>
              </w:rPr>
            </w:pPr>
            <w:r w:rsidRPr="00462237">
              <w:rPr>
                <w:sz w:val="20"/>
              </w:rPr>
              <w:t>I receive only an approval or rejection decision without understanding the reasons behind it.</w:t>
            </w:r>
          </w:p>
        </w:tc>
        <w:tc>
          <w:tcPr>
            <w:tcW w:w="1487" w:type="dxa"/>
          </w:tcPr>
          <w:p w14:paraId="2DB314C3" w14:textId="24E56E56" w:rsidR="00462237" w:rsidRPr="00462237" w:rsidRDefault="00462237">
            <w:pPr>
              <w:pStyle w:val="TableParagraph"/>
              <w:spacing w:before="0" w:line="229" w:lineRule="exact"/>
              <w:ind w:left="101"/>
              <w:rPr>
                <w:sz w:val="20"/>
              </w:rPr>
            </w:pPr>
            <w:r w:rsidRPr="00462237">
              <w:rPr>
                <w:sz w:val="20"/>
              </w:rPr>
              <w:t>Credit approval policies and financial evaluation criteria are complex and difficult to interpret.</w:t>
            </w:r>
          </w:p>
        </w:tc>
        <w:tc>
          <w:tcPr>
            <w:tcW w:w="1769" w:type="dxa"/>
          </w:tcPr>
          <w:p w14:paraId="4A303C3B" w14:textId="1913983B" w:rsidR="00462237" w:rsidRPr="00462237" w:rsidRDefault="00462237" w:rsidP="00462237">
            <w:pPr>
              <w:pStyle w:val="TableParagraph"/>
              <w:spacing w:before="120" w:line="280" w:lineRule="auto"/>
              <w:ind w:left="0" w:right="470"/>
              <w:rPr>
                <w:sz w:val="20"/>
              </w:rPr>
            </w:pPr>
            <w:r w:rsidRPr="00462237">
              <w:rPr>
                <w:sz w:val="20"/>
              </w:rPr>
              <w:t>Concerned about financial losses, operational costs, and customer dissatisfaction.</w:t>
            </w:r>
          </w:p>
        </w:tc>
      </w:tr>
    </w:tbl>
    <w:p w14:paraId="23435436" w14:textId="77777777" w:rsidR="0037342A" w:rsidRDefault="0037342A" w:rsidP="00462237">
      <w:pPr>
        <w:rPr>
          <w:b/>
          <w:bCs/>
          <w:sz w:val="28"/>
          <w:szCs w:val="28"/>
          <w:lang w:val="en-IN"/>
        </w:rPr>
      </w:pPr>
    </w:p>
    <w:p w14:paraId="2CB1D1E3" w14:textId="2AD75E24" w:rsidR="00462237" w:rsidRDefault="00462237" w:rsidP="00462237">
      <w:pPr>
        <w:rPr>
          <w:b/>
          <w:bCs/>
          <w:sz w:val="28"/>
          <w:szCs w:val="28"/>
          <w:lang w:val="en-IN"/>
        </w:rPr>
      </w:pPr>
      <w:r w:rsidRPr="00462237">
        <w:rPr>
          <w:b/>
          <w:bCs/>
          <w:sz w:val="28"/>
          <w:szCs w:val="28"/>
          <w:lang w:val="en-IN"/>
        </w:rPr>
        <w:t>Final Problem Statement</w:t>
      </w:r>
      <w:r>
        <w:rPr>
          <w:b/>
          <w:bCs/>
          <w:sz w:val="28"/>
          <w:szCs w:val="28"/>
          <w:lang w:val="en-IN"/>
        </w:rPr>
        <w:t>:</w:t>
      </w:r>
    </w:p>
    <w:p w14:paraId="3CCDB906" w14:textId="77777777" w:rsidR="00462237" w:rsidRPr="00462237" w:rsidRDefault="00462237" w:rsidP="00462237">
      <w:pPr>
        <w:rPr>
          <w:lang w:val="en-IN"/>
        </w:rPr>
      </w:pPr>
      <w:r w:rsidRPr="00462237">
        <w:rPr>
          <w:lang w:val="en-IN"/>
        </w:rPr>
        <w:t>Banks and financial institutions receive thousands of credit card applications every day. Manual verification of applicant information is time-consuming, inconsistent, and susceptible to human error. Applicants also have limited visibility into their eligibility before submitting a formal application. These challenges lead to delays, increased operational costs, and inconsistent decision-making.</w:t>
      </w:r>
    </w:p>
    <w:p w14:paraId="3B3FE090" w14:textId="77777777" w:rsidR="00462237" w:rsidRPr="00462237" w:rsidRDefault="00462237" w:rsidP="00462237">
      <w:pPr>
        <w:rPr>
          <w:lang w:val="en-IN"/>
        </w:rPr>
      </w:pPr>
      <w:r w:rsidRPr="00462237">
        <w:rPr>
          <w:lang w:val="en-IN"/>
        </w:rPr>
        <w:t xml:space="preserve">The proposed Credit Card Approval Prediction System addresses these problems by using Machine Learning to </w:t>
      </w:r>
      <w:proofErr w:type="spellStart"/>
      <w:r w:rsidRPr="00462237">
        <w:rPr>
          <w:lang w:val="en-IN"/>
        </w:rPr>
        <w:t>analyze</w:t>
      </w:r>
      <w:proofErr w:type="spellEnd"/>
      <w:r w:rsidRPr="00462237">
        <w:rPr>
          <w:lang w:val="en-IN"/>
        </w:rPr>
        <w:t xml:space="preserve"> applicant financial and demographic information, predict approval or rejection in real time, and support accurate decision-making. The solution performs data preprocessing, feature engineering, model training, and evaluation using Logistic Regression, Decision Tree, Random Forest, and </w:t>
      </w:r>
      <w:proofErr w:type="spellStart"/>
      <w:r w:rsidRPr="00462237">
        <w:rPr>
          <w:lang w:val="en-IN"/>
        </w:rPr>
        <w:t>XGBoost</w:t>
      </w:r>
      <w:proofErr w:type="spellEnd"/>
      <w:r w:rsidRPr="00462237">
        <w:rPr>
          <w:lang w:val="en-IN"/>
        </w:rPr>
        <w:t xml:space="preserve"> algorithms. The best-performing model is integrated with a Flask web application and deployed using IBM Watson Machine Learning on IBM Cloud, providing a fast, reliable, scalable, and user-friendly platform for automated credit card approval prediction.</w:t>
      </w:r>
    </w:p>
    <w:p w14:paraId="368838A2" w14:textId="77777777" w:rsidR="00C4489F" w:rsidRDefault="00C4489F"/>
    <w:sectPr w:rsidR="00C4489F">
      <w:type w:val="continuous"/>
      <w:pgSz w:w="11920" w:h="16840"/>
      <w:pgMar w:top="180" w:right="3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F4"/>
    <w:rsid w:val="0037342A"/>
    <w:rsid w:val="00462237"/>
    <w:rsid w:val="00C1549A"/>
    <w:rsid w:val="00C4489F"/>
    <w:rsid w:val="00C831F4"/>
    <w:rsid w:val="00D514F2"/>
    <w:rsid w:val="00EE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6761"/>
  <w15:docId w15:val="{8280653B-E3DA-45FB-BA19-ACBFF0D1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9"/>
      <w:ind w:left="255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Sukumar Mallireddy</dc:creator>
  <cp:lastModifiedBy>realmegtneo3t1@gmail.com</cp:lastModifiedBy>
  <cp:revision>2</cp:revision>
  <dcterms:created xsi:type="dcterms:W3CDTF">2026-07-12T11:10:00Z</dcterms:created>
  <dcterms:modified xsi:type="dcterms:W3CDTF">2026-07-12T11:10:00Z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