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1F23" w14:textId="2ED626D1" w:rsidR="00375C5F" w:rsidRDefault="00302DB4">
      <w:pPr>
        <w:rPr>
          <w:sz w:val="32"/>
          <w:szCs w:val="32"/>
          <w:lang w:val="en-US"/>
        </w:rPr>
      </w:pPr>
      <w:r>
        <w:rPr>
          <w:sz w:val="32"/>
          <w:szCs w:val="32"/>
          <w:lang w:val="en-US"/>
        </w:rPr>
        <w:t xml:space="preserve">INTEGRATION OF </w:t>
      </w:r>
      <w:r w:rsidR="000D7075">
        <w:rPr>
          <w:sz w:val="32"/>
          <w:szCs w:val="32"/>
          <w:lang w:val="en-US"/>
        </w:rPr>
        <w:t>REAL-TIME</w:t>
      </w:r>
      <w:r w:rsidRPr="00302DB4">
        <w:rPr>
          <w:sz w:val="32"/>
          <w:szCs w:val="32"/>
          <w:lang w:val="en-US"/>
        </w:rPr>
        <w:t xml:space="preserve"> CHESSBOARD AND CHESS PIECE DETECTION</w:t>
      </w:r>
      <w:r>
        <w:rPr>
          <w:sz w:val="32"/>
          <w:szCs w:val="32"/>
          <w:lang w:val="en-US"/>
        </w:rPr>
        <w:t xml:space="preserve"> WITH</w:t>
      </w:r>
      <w:r w:rsidRPr="00302DB4">
        <w:rPr>
          <w:sz w:val="32"/>
          <w:szCs w:val="32"/>
          <w:lang w:val="en-US"/>
        </w:rPr>
        <w:t xml:space="preserve"> </w:t>
      </w:r>
      <w:r w:rsidR="000D7075">
        <w:rPr>
          <w:sz w:val="32"/>
          <w:szCs w:val="32"/>
          <w:lang w:val="en-US"/>
        </w:rPr>
        <w:t>ESP32-BASED</w:t>
      </w:r>
      <w:r w:rsidRPr="00302DB4">
        <w:rPr>
          <w:sz w:val="32"/>
          <w:szCs w:val="32"/>
          <w:lang w:val="en-US"/>
        </w:rPr>
        <w:t xml:space="preserve"> INVERSE KINEMATICS </w:t>
      </w:r>
      <w:proofErr w:type="gramStart"/>
      <w:r w:rsidRPr="00302DB4">
        <w:rPr>
          <w:sz w:val="32"/>
          <w:szCs w:val="32"/>
          <w:lang w:val="en-US"/>
        </w:rPr>
        <w:t xml:space="preserve">CONTROL  </w:t>
      </w:r>
      <w:r>
        <w:rPr>
          <w:sz w:val="32"/>
          <w:szCs w:val="32"/>
          <w:lang w:val="en-US"/>
        </w:rPr>
        <w:t>OF</w:t>
      </w:r>
      <w:proofErr w:type="gramEnd"/>
      <w:r w:rsidRPr="00302DB4">
        <w:rPr>
          <w:sz w:val="32"/>
          <w:szCs w:val="32"/>
          <w:lang w:val="en-US"/>
        </w:rPr>
        <w:t xml:space="preserve"> AUTONOMOUS ROBOTIC ARM</w:t>
      </w:r>
      <w:r w:rsidR="00460899">
        <w:rPr>
          <w:sz w:val="32"/>
          <w:szCs w:val="32"/>
          <w:lang w:val="en-US"/>
        </w:rPr>
        <w:t xml:space="preserve"> FOR PLAYING CHESS</w:t>
      </w:r>
    </w:p>
    <w:p w14:paraId="14AE34BB" w14:textId="00F4D810" w:rsidR="00460899" w:rsidRDefault="00460899">
      <w:pPr>
        <w:rPr>
          <w:sz w:val="32"/>
          <w:szCs w:val="32"/>
          <w:lang w:val="en-US"/>
        </w:rPr>
      </w:pPr>
    </w:p>
    <w:p w14:paraId="57A984F2" w14:textId="5F36611E" w:rsidR="00460899" w:rsidRDefault="00460899">
      <w:pPr>
        <w:rPr>
          <w:sz w:val="32"/>
          <w:szCs w:val="32"/>
          <w:lang w:val="en-US"/>
        </w:rPr>
      </w:pPr>
      <w:r>
        <w:rPr>
          <w:sz w:val="32"/>
          <w:szCs w:val="32"/>
          <w:lang w:val="en-US"/>
        </w:rPr>
        <w:t>INTRODUCTION</w:t>
      </w:r>
    </w:p>
    <w:p w14:paraId="6CAE8377" w14:textId="77777777" w:rsidR="00460899" w:rsidRDefault="00460899">
      <w:pPr>
        <w:rPr>
          <w:sz w:val="20"/>
          <w:szCs w:val="20"/>
          <w:lang w:val="en-US"/>
        </w:rPr>
      </w:pPr>
    </w:p>
    <w:p w14:paraId="13B42EB9" w14:textId="41705D37" w:rsidR="00112E31" w:rsidRDefault="000859DD">
      <w:pPr>
        <w:rPr>
          <w:lang w:val="en-US"/>
        </w:rPr>
      </w:pPr>
      <w:r>
        <w:rPr>
          <w:lang w:val="en-US"/>
        </w:rPr>
        <w:t xml:space="preserve">Chess is one of the most popular board games played </w:t>
      </w:r>
      <w:r w:rsidR="000D7075">
        <w:rPr>
          <w:lang w:val="en-US"/>
        </w:rPr>
        <w:t>worldwide</w:t>
      </w:r>
      <w:r>
        <w:rPr>
          <w:lang w:val="en-US"/>
        </w:rPr>
        <w:t xml:space="preserve">. It is set as the benchmark for human intelligence and </w:t>
      </w:r>
      <w:r w:rsidR="000D7075">
        <w:rPr>
          <w:lang w:val="en-US"/>
        </w:rPr>
        <w:t>decision-making</w:t>
      </w:r>
      <w:r>
        <w:rPr>
          <w:lang w:val="en-US"/>
        </w:rPr>
        <w:t xml:space="preserve"> skills.  With the growing knowledge and studies in </w:t>
      </w:r>
      <w:r w:rsidR="000D7075">
        <w:rPr>
          <w:lang w:val="en-US"/>
        </w:rPr>
        <w:t>artificial</w:t>
      </w:r>
      <w:r>
        <w:rPr>
          <w:lang w:val="en-US"/>
        </w:rPr>
        <w:t xml:space="preserve"> intelligence, there has been a significant increase in the demand </w:t>
      </w:r>
      <w:r w:rsidR="000D7075">
        <w:rPr>
          <w:lang w:val="en-US"/>
        </w:rPr>
        <w:t>for</w:t>
      </w:r>
      <w:r>
        <w:rPr>
          <w:lang w:val="en-US"/>
        </w:rPr>
        <w:t xml:space="preserve"> autonomous robots which is capable of understanding the game environment and executing independent moves. It is the creation of </w:t>
      </w:r>
      <w:r w:rsidR="000D7075">
        <w:rPr>
          <w:lang w:val="en-US"/>
        </w:rPr>
        <w:t>the human mind that integrates real-time object</w:t>
      </w:r>
      <w:r>
        <w:rPr>
          <w:lang w:val="en-US"/>
        </w:rPr>
        <w:t xml:space="preserve"> detection and image processing with path planning and arm movement. To design a robotic arm that can play chess autonomously </w:t>
      </w:r>
      <w:r w:rsidR="000D7075">
        <w:rPr>
          <w:lang w:val="en-US"/>
        </w:rPr>
        <w:t>presents</w:t>
      </w:r>
      <w:r>
        <w:rPr>
          <w:lang w:val="en-US"/>
        </w:rPr>
        <w:t xml:space="preserve"> </w:t>
      </w:r>
      <w:commentRangeStart w:id="0"/>
      <w:r>
        <w:rPr>
          <w:lang w:val="en-US"/>
        </w:rPr>
        <w:t>several challenges.</w:t>
      </w:r>
      <w:r w:rsidR="000A7A97">
        <w:rPr>
          <w:lang w:val="en-US"/>
        </w:rPr>
        <w:t xml:space="preserve"> This </w:t>
      </w:r>
      <w:r w:rsidR="000D7075">
        <w:rPr>
          <w:lang w:val="en-US"/>
        </w:rPr>
        <w:t>requires</w:t>
      </w:r>
      <w:r w:rsidR="000A7A97">
        <w:rPr>
          <w:lang w:val="en-US"/>
        </w:rPr>
        <w:t xml:space="preserve"> reliable integration of computer vision algorithms, </w:t>
      </w:r>
      <w:commentRangeEnd w:id="0"/>
      <w:r w:rsidR="000D7075">
        <w:rPr>
          <w:rStyle w:val="CommentReference"/>
        </w:rPr>
        <w:commentReference w:id="0"/>
      </w:r>
      <w:r w:rsidR="000A7A97">
        <w:rPr>
          <w:lang w:val="en-US"/>
        </w:rPr>
        <w:t>inverse kinematics</w:t>
      </w:r>
      <w:r w:rsidR="000D7075">
        <w:rPr>
          <w:lang w:val="en-US"/>
        </w:rPr>
        <w:t>,</w:t>
      </w:r>
      <w:r w:rsidR="000A7A97">
        <w:rPr>
          <w:lang w:val="en-US"/>
        </w:rPr>
        <w:t xml:space="preserve"> and strong servo control.</w:t>
      </w:r>
      <w:r>
        <w:rPr>
          <w:lang w:val="en-US"/>
        </w:rPr>
        <w:t xml:space="preserve"> Though the work done in artificial intelligence has kept on improving in the past few decades, there </w:t>
      </w:r>
      <w:r w:rsidR="000D7075">
        <w:rPr>
          <w:lang w:val="en-US"/>
        </w:rPr>
        <w:t>are still miles to go</w:t>
      </w:r>
      <w:r>
        <w:rPr>
          <w:lang w:val="en-US"/>
        </w:rPr>
        <w:t xml:space="preserve">. </w:t>
      </w:r>
      <w:r w:rsidR="00D6112A">
        <w:rPr>
          <w:lang w:val="en-US"/>
        </w:rPr>
        <w:t xml:space="preserve">Conventional solutions are often </w:t>
      </w:r>
      <w:r w:rsidR="000D7075">
        <w:rPr>
          <w:lang w:val="en-US"/>
        </w:rPr>
        <w:t>built</w:t>
      </w:r>
      <w:r w:rsidR="00D6112A">
        <w:rPr>
          <w:lang w:val="en-US"/>
        </w:rPr>
        <w:t xml:space="preserve"> upon expensive robotic platforms </w:t>
      </w:r>
      <w:r w:rsidR="000D7075">
        <w:rPr>
          <w:lang w:val="en-US"/>
        </w:rPr>
        <w:t xml:space="preserve">and often </w:t>
      </w:r>
      <w:r w:rsidR="00D6112A">
        <w:rPr>
          <w:lang w:val="en-US"/>
        </w:rPr>
        <w:t>rely on external computational devices. Even the accuracy of the computer vision models can be improved. The traditional servos utili</w:t>
      </w:r>
      <w:r w:rsidR="0024434A">
        <w:rPr>
          <w:lang w:val="en-US"/>
        </w:rPr>
        <w:t>z</w:t>
      </w:r>
      <w:r w:rsidR="00D6112A">
        <w:rPr>
          <w:lang w:val="en-US"/>
        </w:rPr>
        <w:t xml:space="preserve">ing </w:t>
      </w:r>
      <w:r w:rsidR="000D7075">
        <w:rPr>
          <w:lang w:val="en-US"/>
        </w:rPr>
        <w:t>PWM</w:t>
      </w:r>
      <w:r w:rsidR="00D6112A">
        <w:rPr>
          <w:lang w:val="en-US"/>
        </w:rPr>
        <w:t>, having low torque and resolution</w:t>
      </w:r>
      <w:r w:rsidR="000D7075">
        <w:rPr>
          <w:lang w:val="en-US"/>
        </w:rPr>
        <w:t>,</w:t>
      </w:r>
      <w:r w:rsidR="00D6112A">
        <w:rPr>
          <w:lang w:val="en-US"/>
        </w:rPr>
        <w:t xml:space="preserve"> can also be worked on.</w:t>
      </w:r>
      <w:r w:rsidR="000D7075">
        <w:rPr>
          <w:lang w:val="en-US"/>
        </w:rPr>
        <w:t xml:space="preserve"> To cater </w:t>
      </w:r>
      <w:r w:rsidR="004C6968">
        <w:rPr>
          <w:lang w:val="en-US"/>
        </w:rPr>
        <w:t xml:space="preserve">to </w:t>
      </w:r>
      <w:r w:rsidR="000D7075">
        <w:rPr>
          <w:lang w:val="en-US"/>
        </w:rPr>
        <w:t>these challenges</w:t>
      </w:r>
      <w:r w:rsidR="00CB0756">
        <w:rPr>
          <w:lang w:val="en-US"/>
        </w:rPr>
        <w:t>, this paper proposes to design and implement an autonomous chess-playing robotic arm with improved accuracy of chess piece detection using YOLOv5, real-time chess board detection, and integrating it to an inverse kinematics-controlled ESP32 servo drive board, using Waveshare ST3215 servos, while maintaining portability.</w:t>
      </w:r>
    </w:p>
    <w:p w14:paraId="25D82831" w14:textId="77777777" w:rsidR="009B2D79" w:rsidRDefault="009B2D79">
      <w:pPr>
        <w:rPr>
          <w:lang w:val="en-US"/>
        </w:rPr>
      </w:pPr>
    </w:p>
    <w:p w14:paraId="636D10AD" w14:textId="59AB0F3F" w:rsidR="002200E8" w:rsidRDefault="009B2D79">
      <w:pPr>
        <w:rPr>
          <w:sz w:val="32"/>
          <w:szCs w:val="32"/>
          <w:lang w:val="en-US"/>
        </w:rPr>
      </w:pPr>
      <w:r>
        <w:rPr>
          <w:sz w:val="32"/>
          <w:szCs w:val="32"/>
          <w:lang w:val="en-US"/>
        </w:rPr>
        <w:t>METHODOLOGY</w:t>
      </w:r>
    </w:p>
    <w:p w14:paraId="240C9554" w14:textId="77777777" w:rsidR="005655CC" w:rsidRDefault="005655CC">
      <w:pPr>
        <w:rPr>
          <w:sz w:val="32"/>
          <w:szCs w:val="32"/>
          <w:lang w:val="en-US"/>
        </w:rPr>
      </w:pPr>
    </w:p>
    <w:p w14:paraId="05C0B2D7" w14:textId="615F4191" w:rsidR="005655CC" w:rsidRPr="005655CC" w:rsidRDefault="005655CC" w:rsidP="005655CC">
      <w:r>
        <w:t xml:space="preserve">The standard </w:t>
      </w:r>
      <w:r w:rsidRPr="005655CC">
        <w:t xml:space="preserve">SO100 robotic arm </w:t>
      </w:r>
      <w:r>
        <w:t>is 3-D printed</w:t>
      </w:r>
      <w:r w:rsidRPr="005655CC">
        <w:t xml:space="preserve"> to incorporate computer vision, with the end effector moving in response to input from the camera that's installed to take a clean picture of the board. To create a precise estimate of the source and destination squares for the piece to be placed, we must identify the different kinds of chess pieces and detect each of the 64 squares separately for the implementation. The controller receives the continuously updated visual data and uses inverse kinematics to </w:t>
      </w:r>
      <w:r w:rsidRPr="005655CC">
        <w:lastRenderedPageBreak/>
        <w:t xml:space="preserve">determine the joint angles. As a result, the execution is accurate since the robotic arm can carry out </w:t>
      </w:r>
      <w:r>
        <w:t>“</w:t>
      </w:r>
      <w:r w:rsidRPr="005655CC">
        <w:t>pick and place</w:t>
      </w:r>
      <w:r>
        <w:t>”</w:t>
      </w:r>
      <w:r w:rsidRPr="005655CC">
        <w:t xml:space="preserve"> tasks precisely.</w:t>
      </w:r>
    </w:p>
    <w:p w14:paraId="7C5027EF" w14:textId="77777777" w:rsidR="005655CC" w:rsidRPr="005655CC" w:rsidRDefault="005655CC">
      <w:pPr>
        <w:rPr>
          <w:sz w:val="32"/>
          <w:szCs w:val="32"/>
          <w:lang w:val="en-US"/>
        </w:rPr>
      </w:pPr>
    </w:p>
    <w:p w14:paraId="423D4B24" w14:textId="11320C59" w:rsidR="002200E8" w:rsidRDefault="002200E8">
      <w:pPr>
        <w:rPr>
          <w:lang w:val="en-US"/>
        </w:rPr>
      </w:pPr>
      <w:r>
        <w:rPr>
          <w:lang w:val="en-US"/>
        </w:rPr>
        <w:t>A. IMAGE PROCESSING</w:t>
      </w:r>
    </w:p>
    <w:p w14:paraId="3B044840" w14:textId="7A8C5E79" w:rsidR="002200E8" w:rsidRDefault="002200E8">
      <w:r>
        <w:t>Workflow</w:t>
      </w:r>
    </w:p>
    <w:p w14:paraId="1012BE55" w14:textId="4F9950E9" w:rsidR="002200E8" w:rsidRDefault="007A2879">
      <w:r>
        <w:rPr>
          <w:noProof/>
        </w:rPr>
        <w:drawing>
          <wp:inline distT="0" distB="0" distL="0" distR="0" wp14:anchorId="1A5C8FB5" wp14:editId="3FFC7083">
            <wp:extent cx="5577840" cy="3558540"/>
            <wp:effectExtent l="0" t="0" r="3810" b="3810"/>
            <wp:docPr id="830275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7840" cy="3558540"/>
                    </a:xfrm>
                    <a:prstGeom prst="rect">
                      <a:avLst/>
                    </a:prstGeom>
                    <a:noFill/>
                    <a:ln>
                      <a:noFill/>
                    </a:ln>
                  </pic:spPr>
                </pic:pic>
              </a:graphicData>
            </a:graphic>
          </wp:inline>
        </w:drawing>
      </w:r>
    </w:p>
    <w:p w14:paraId="071040F4" w14:textId="77777777" w:rsidR="00965530" w:rsidRDefault="00965530"/>
    <w:p w14:paraId="16988A01" w14:textId="65559565" w:rsidR="00965530" w:rsidRDefault="00965530">
      <w:r>
        <w:t>Accurate detection of the chessboard is required for error-free operation of the robotic arm. This is a computer vision problem where the structural features of the chessboard must be extracted from the image.</w:t>
      </w:r>
    </w:p>
    <w:p w14:paraId="0878FE77" w14:textId="79A4F3B7" w:rsidR="00965530" w:rsidRDefault="00965530">
      <w:pPr>
        <w:rPr>
          <w:rFonts w:ascii="Forte" w:hAnsi="Forte"/>
        </w:rPr>
      </w:pPr>
      <w:r>
        <w:rPr>
          <w:rFonts w:ascii="Forte" w:hAnsi="Forte"/>
        </w:rPr>
        <w:t>Preprocessing</w:t>
      </w:r>
    </w:p>
    <w:p w14:paraId="331E1D89" w14:textId="1090BE54" w:rsidR="00353B5F" w:rsidRDefault="00E056C6">
      <w:r>
        <w:t>Since the edge detection algorithm is noise sensitive, the Gaussian Blur filter is used so that the operation is smooth and the high-frequency noise is reduced while the information of the edge is preserved for further steps.</w:t>
      </w:r>
    </w:p>
    <w:p w14:paraId="6F3FADF4" w14:textId="04AA814D" w:rsidR="00E056C6" w:rsidRDefault="00E056C6">
      <w:pPr>
        <w:rPr>
          <w:rFonts w:ascii="Forte" w:eastAsiaTheme="minorEastAsia" w:hAnsi="Forte" w:cs="Arial"/>
        </w:rPr>
      </w:pPr>
      <w:r>
        <w:rPr>
          <w:rFonts w:ascii="Forte" w:hAnsi="Forte"/>
        </w:rPr>
        <w:t>Edge De</w:t>
      </w:r>
      <w:r>
        <w:rPr>
          <w:rFonts w:ascii="Arial" w:eastAsiaTheme="minorEastAsia" w:hAnsi="Arial" w:cs="Arial"/>
        </w:rPr>
        <w:t>t</w:t>
      </w:r>
      <w:r>
        <w:rPr>
          <w:rFonts w:ascii="Forte" w:eastAsiaTheme="minorEastAsia" w:hAnsi="Forte" w:cs="Arial"/>
        </w:rPr>
        <w:t>ection</w:t>
      </w:r>
    </w:p>
    <w:p w14:paraId="4B45D8F5" w14:textId="77777777" w:rsidR="00E056C6" w:rsidRDefault="00E056C6" w:rsidP="00E056C6">
      <w:pPr>
        <w:rPr>
          <w:rFonts w:eastAsiaTheme="minorEastAsia"/>
        </w:rPr>
      </w:pPr>
      <w:r>
        <w:rPr>
          <w:rFonts w:eastAsiaTheme="minorEastAsia"/>
        </w:rPr>
        <w:t>Canny edge detection is used to extract edges from the preprocessed image. The gradient intensity is calculated at each pixel using the Sobel Operator:</w:t>
      </w:r>
    </w:p>
    <w:p w14:paraId="314F1AD1" w14:textId="77777777" w:rsidR="00E056C6" w:rsidRDefault="00000000">
      <w:pPr>
        <w:rPr>
          <w:rFonts w:ascii="Arial" w:eastAsiaTheme="minorEastAsia" w:hAnsi="Arial" w:cs="Arial"/>
        </w:rPr>
      </w:pPr>
      <m:oMath>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=I×</m:t>
        </m:r>
        <m:sSub>
          <m:sSubPr>
            <m:ctrlPr>
              <w:rPr>
                <w:rFonts w:ascii="Cambria Math" w:hAnsi="Cambria Math"/>
                <w:i/>
              </w:rPr>
            </m:ctrlPr>
          </m:sSubPr>
          <m:e>
            <m:r>
              <w:rPr>
                <w:rFonts w:ascii="Cambria Math" w:hAnsi="Cambria Math"/>
              </w:rPr>
              <m:t>S</m:t>
            </m:r>
          </m:e>
          <m:sub>
            <m:r>
              <w:rPr>
                <w:rFonts w:ascii="Cambria Math" w:hAnsi="Cambria Math"/>
              </w:rPr>
              <m:t>x</m:t>
            </m:r>
          </m:sub>
        </m:sSub>
      </m:oMath>
      <w:r w:rsidR="00E056C6">
        <w:rPr>
          <w:rFonts w:ascii="Forte" w:eastAsiaTheme="minorEastAsia" w:hAnsi="Forte"/>
        </w:rPr>
        <w:t xml:space="preserve">     </w:t>
      </w:r>
      <w:proofErr w:type="gramStart"/>
      <w:r w:rsidR="00E056C6">
        <w:rPr>
          <w:rFonts w:ascii="Forte" w:eastAsiaTheme="minorEastAsia" w:hAnsi="Forte"/>
        </w:rPr>
        <w:t xml:space="preserve">,   </w:t>
      </w:r>
      <w:proofErr w:type="gramEnd"/>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y</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y</m:t>
            </m:r>
          </m:sub>
        </m:sSub>
      </m:oMath>
      <w:r w:rsidR="00E056C6">
        <w:rPr>
          <w:rFonts w:ascii="Forte" w:eastAsiaTheme="minorEastAsia" w:hAnsi="Forte"/>
        </w:rPr>
        <w:t xml:space="preserve">    </w:t>
      </w:r>
      <w:r w:rsidR="00E056C6">
        <w:rPr>
          <w:rFonts w:eastAsiaTheme="minorEastAsia"/>
        </w:rPr>
        <w:t xml:space="preserve">where </w:t>
      </w:r>
      <w:r w:rsidR="00E056C6" w:rsidRPr="00E056C6">
        <w:rPr>
          <w:rFonts w:ascii="Arial" w:eastAsiaTheme="minorEastAsia" w:hAnsi="Arial" w:cs="Arial"/>
        </w:rPr>
        <w:t>​</w:t>
      </w:r>
      <m:oMath>
        <m:sSub>
          <m:sSubPr>
            <m:ctrlPr>
              <w:rPr>
                <w:rFonts w:ascii="Cambria Math" w:hAnsi="Cambria Math"/>
                <w:i/>
              </w:rPr>
            </m:ctrlPr>
          </m:sSubPr>
          <m:e>
            <m:r>
              <w:rPr>
                <w:rFonts w:ascii="Cambria Math" w:hAnsi="Cambria Math"/>
              </w:rPr>
              <m:t>S</m:t>
            </m:r>
          </m:e>
          <m:sub>
            <m:r>
              <w:rPr>
                <w:rFonts w:ascii="Cambria Math" w:hAnsi="Cambria Math"/>
              </w:rPr>
              <m:t>x</m:t>
            </m:r>
          </m:sub>
        </m:sSub>
      </m:oMath>
      <w:r w:rsidR="00E056C6">
        <w:rPr>
          <w:rFonts w:ascii="Arial" w:eastAsiaTheme="minorEastAsia" w:hAnsi="Arial" w:cs="Arial"/>
        </w:rPr>
        <w:t xml:space="preserve"> and </w:t>
      </w:r>
      <m:oMath>
        <m:sSub>
          <m:sSubPr>
            <m:ctrlPr>
              <w:rPr>
                <w:rFonts w:ascii="Cambria Math" w:hAnsi="Cambria Math"/>
                <w:i/>
              </w:rPr>
            </m:ctrlPr>
          </m:sSubPr>
          <m:e>
            <m:r>
              <w:rPr>
                <w:rFonts w:ascii="Cambria Math" w:hAnsi="Cambria Math"/>
              </w:rPr>
              <m:t>S</m:t>
            </m:r>
          </m:e>
          <m:sub>
            <m:r>
              <w:rPr>
                <w:rFonts w:ascii="Cambria Math" w:hAnsi="Cambria Math"/>
              </w:rPr>
              <m:t>y</m:t>
            </m:r>
          </m:sub>
        </m:sSub>
        <m:r>
          <w:rPr>
            <w:rFonts w:ascii="Cambria Math" w:hAnsi="Cambria Math"/>
          </w:rPr>
          <m:t xml:space="preserve"> </m:t>
        </m:r>
      </m:oMath>
      <w:r w:rsidR="00E056C6">
        <w:rPr>
          <w:rFonts w:ascii="Arial" w:eastAsiaTheme="minorEastAsia" w:hAnsi="Arial" w:cs="Arial"/>
        </w:rPr>
        <w:t>are Sobel kernerls</w:t>
      </w:r>
    </w:p>
    <w:p w14:paraId="238A2EEE" w14:textId="42B83ED4" w:rsidR="00353B5F" w:rsidRPr="00E056C6" w:rsidRDefault="00353B5F">
      <w:pPr>
        <w:rPr>
          <w:rFonts w:ascii="Arial" w:eastAsiaTheme="minorEastAsia" w:hAnsi="Arial" w:cs="Arial"/>
        </w:rPr>
      </w:pPr>
      <w:r>
        <w:rPr>
          <w:rFonts w:eastAsiaTheme="minorEastAsia"/>
        </w:rPr>
        <w:lastRenderedPageBreak/>
        <w:t xml:space="preserve">Gradient magnitude A = </w:t>
      </w:r>
      <m:oMath>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x</m:t>
                </m:r>
              </m:sub>
              <m:sup>
                <m:r>
                  <w:rPr>
                    <w:rFonts w:ascii="Cambria Math" w:eastAsiaTheme="minorEastAsia" w:hAnsi="Cambria Math"/>
                  </w:rPr>
                  <m:t>2</m:t>
                </m:r>
              </m:sup>
            </m:sSubSup>
          </m:e>
        </m:ra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G</m:t>
            </m:r>
          </m:e>
          <m:sub>
            <m:r>
              <w:rPr>
                <w:rFonts w:ascii="Cambria Math" w:eastAsiaTheme="minorEastAsia" w:hAnsi="Cambria Math"/>
              </w:rPr>
              <m:t>y</m:t>
            </m:r>
          </m:sub>
          <m:sup>
            <m:r>
              <w:rPr>
                <w:rFonts w:ascii="Cambria Math" w:eastAsiaTheme="minorEastAsia" w:hAnsi="Cambria Math"/>
              </w:rPr>
              <m:t>2</m:t>
            </m:r>
          </m:sup>
        </m:sSubSup>
      </m:oMath>
    </w:p>
    <w:p w14:paraId="265E30D1" w14:textId="6512B1AF" w:rsidR="007E233C" w:rsidRDefault="00B40F66" w:rsidP="00564ECB">
      <w:pPr>
        <w:rPr>
          <w:rFonts w:eastAsiaTheme="minorEastAsia"/>
        </w:rPr>
      </w:pPr>
      <w:r>
        <w:rPr>
          <w:rFonts w:eastAsiaTheme="minorEastAsia"/>
        </w:rPr>
        <w:t xml:space="preserve">Gradient orientation </w:t>
      </w:r>
      <m:oMath>
        <m:r>
          <w:rPr>
            <w:rFonts w:ascii="Cambria Math" w:eastAsiaTheme="minorEastAsia" w:hAnsi="Cambria Math"/>
          </w:rPr>
          <m:t xml:space="preserve">θ=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y</m:t>
                        </m:r>
                      </m:sub>
                    </m:sSub>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m:t>
                        </m:r>
                      </m:sub>
                    </m:sSub>
                  </m:den>
                </m:f>
              </m:e>
            </m:d>
          </m:e>
        </m:func>
      </m:oMath>
      <w:r w:rsidR="00E056C6">
        <w:rPr>
          <w:rFonts w:eastAsiaTheme="minorEastAsia"/>
        </w:rPr>
        <w:t xml:space="preserve"> </w:t>
      </w:r>
    </w:p>
    <w:p w14:paraId="6BDF63B1" w14:textId="11BDA418" w:rsidR="0067680B" w:rsidRPr="0067680B" w:rsidRDefault="0067680B" w:rsidP="0067680B">
      <w:pPr>
        <w:rPr>
          <w:rFonts w:eastAsiaTheme="minorEastAsia"/>
        </w:rPr>
      </w:pPr>
      <w:r w:rsidRPr="0067680B">
        <w:rPr>
          <w:rFonts w:eastAsiaTheme="minorEastAsia"/>
        </w:rPr>
        <w:drawing>
          <wp:inline distT="0" distB="0" distL="0" distR="0" wp14:anchorId="59B4C991" wp14:editId="3030E5DC">
            <wp:extent cx="2880360" cy="1928431"/>
            <wp:effectExtent l="0" t="0" r="0" b="0"/>
            <wp:docPr id="1712396433" name="Picture 5" descr="A black and white image of chess pie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96433" name="Picture 5" descr="A black and white image of chess piec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88365" cy="1933791"/>
                    </a:xfrm>
                    <a:prstGeom prst="rect">
                      <a:avLst/>
                    </a:prstGeom>
                    <a:noFill/>
                    <a:ln>
                      <a:noFill/>
                    </a:ln>
                  </pic:spPr>
                </pic:pic>
              </a:graphicData>
            </a:graphic>
          </wp:inline>
        </w:drawing>
      </w:r>
      <w:r>
        <w:rPr>
          <w:rFonts w:eastAsiaTheme="minorEastAsia"/>
        </w:rPr>
        <w:t xml:space="preserve">       </w:t>
      </w:r>
      <w:r w:rsidRPr="0067680B">
        <w:rPr>
          <w:rFonts w:eastAsiaTheme="minorEastAsia"/>
        </w:rPr>
        <w:drawing>
          <wp:inline distT="0" distB="0" distL="0" distR="0" wp14:anchorId="334CF8EC" wp14:editId="0DCA97DE">
            <wp:extent cx="2910840" cy="1943355"/>
            <wp:effectExtent l="0" t="0" r="3810" b="0"/>
            <wp:docPr id="73889852" name="Picture 7" descr="A black and white image of a black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9852" name="Picture 7" descr="A black and white image of a black square with white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14489" cy="1945791"/>
                    </a:xfrm>
                    <a:prstGeom prst="rect">
                      <a:avLst/>
                    </a:prstGeom>
                    <a:noFill/>
                    <a:ln>
                      <a:noFill/>
                    </a:ln>
                  </pic:spPr>
                </pic:pic>
              </a:graphicData>
            </a:graphic>
          </wp:inline>
        </w:drawing>
      </w:r>
    </w:p>
    <w:p w14:paraId="6C6FB1DC" w14:textId="19BC192E" w:rsidR="0067680B" w:rsidRPr="0067680B" w:rsidRDefault="0067680B" w:rsidP="0067680B">
      <w:pPr>
        <w:rPr>
          <w:rFonts w:eastAsiaTheme="minorEastAsia"/>
        </w:rPr>
      </w:pPr>
      <w:r>
        <w:rPr>
          <w:rFonts w:eastAsiaTheme="minorEastAsia"/>
        </w:rPr>
        <w:t xml:space="preserve">Fig – Edge detection using Canny edge detection algorithm </w:t>
      </w:r>
    </w:p>
    <w:p w14:paraId="7E1F500C" w14:textId="77777777" w:rsidR="008976F0" w:rsidRDefault="008976F0" w:rsidP="00564ECB">
      <w:pPr>
        <w:rPr>
          <w:rFonts w:eastAsiaTheme="minorEastAsia"/>
        </w:rPr>
      </w:pPr>
    </w:p>
    <w:p w14:paraId="43207EB9" w14:textId="6BDD2FAF" w:rsidR="00567014" w:rsidRDefault="00567014" w:rsidP="00564ECB">
      <w:pPr>
        <w:rPr>
          <w:rFonts w:ascii="Forte" w:eastAsiaTheme="minorEastAsia" w:hAnsi="Forte"/>
        </w:rPr>
      </w:pPr>
      <w:r>
        <w:rPr>
          <w:rFonts w:ascii="Forte" w:eastAsiaTheme="minorEastAsia" w:hAnsi="Forte"/>
        </w:rPr>
        <w:t xml:space="preserve">Line Detection </w:t>
      </w:r>
    </w:p>
    <w:p w14:paraId="5723A3A4" w14:textId="73C8BC4C" w:rsidR="00567014" w:rsidRPr="00567014" w:rsidRDefault="00567014" w:rsidP="00564ECB">
      <w:pPr>
        <w:rPr>
          <w:rFonts w:eastAsiaTheme="minorEastAsia"/>
        </w:rPr>
      </w:pPr>
      <w:r w:rsidRPr="00567014">
        <w:rPr>
          <w:rFonts w:eastAsiaTheme="minorEastAsia"/>
        </w:rPr>
        <w:t xml:space="preserve">To identify the structure of the grid </w:t>
      </w:r>
      <w:r>
        <w:rPr>
          <w:rFonts w:eastAsiaTheme="minorEastAsia"/>
        </w:rPr>
        <w:t>of the chessboard, a Hough Line Transform is applied to the image.</w:t>
      </w:r>
    </w:p>
    <w:p w14:paraId="2199BDC4" w14:textId="0250506D" w:rsidR="00285122" w:rsidRDefault="006B4CC9" w:rsidP="00564ECB">
      <w:pPr>
        <w:rPr>
          <w:rFonts w:eastAsiaTheme="minorEastAsia"/>
        </w:rPr>
      </w:pPr>
      <w:r>
        <w:rPr>
          <w:rFonts w:eastAsiaTheme="minorEastAsia"/>
          <w:noProof/>
        </w:rPr>
        <w:drawing>
          <wp:inline distT="0" distB="0" distL="0" distR="0" wp14:anchorId="5E2A17DF" wp14:editId="0FE2C1A6">
            <wp:extent cx="4328160" cy="2292350"/>
            <wp:effectExtent l="0" t="0" r="0" b="0"/>
            <wp:docPr id="557648046" name="Picture 3" descr="A comparison of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48046" name="Picture 3" descr="A comparison of a line and a line"/>
                    <pic:cNvPicPr/>
                  </pic:nvPicPr>
                  <pic:blipFill>
                    <a:blip r:embed="rId15">
                      <a:extLst>
                        <a:ext uri="{28A0092B-C50C-407E-A947-70E740481C1C}">
                          <a14:useLocalDpi xmlns:a14="http://schemas.microsoft.com/office/drawing/2010/main" val="0"/>
                        </a:ext>
                      </a:extLst>
                    </a:blip>
                    <a:stretch>
                      <a:fillRect/>
                    </a:stretch>
                  </pic:blipFill>
                  <pic:spPr>
                    <a:xfrm>
                      <a:off x="0" y="0"/>
                      <a:ext cx="4328160" cy="2292350"/>
                    </a:xfrm>
                    <a:prstGeom prst="rect">
                      <a:avLst/>
                    </a:prstGeom>
                  </pic:spPr>
                </pic:pic>
              </a:graphicData>
            </a:graphic>
          </wp:inline>
        </w:drawing>
      </w:r>
    </w:p>
    <w:p w14:paraId="36FB410D" w14:textId="25411CAC" w:rsidR="007B63AD" w:rsidRDefault="00567014" w:rsidP="00564ECB">
      <w:pPr>
        <w:rPr>
          <w:rFonts w:eastAsiaTheme="minorEastAsia"/>
        </w:rPr>
      </w:pPr>
      <w:r>
        <w:rPr>
          <w:rFonts w:eastAsiaTheme="minorEastAsia"/>
        </w:rPr>
        <w:lastRenderedPageBreak/>
        <w:t>When we map the point (</w:t>
      </w:r>
      <w:proofErr w:type="gramStart"/>
      <w:r>
        <w:rPr>
          <w:rFonts w:eastAsiaTheme="minorEastAsia"/>
        </w:rPr>
        <w:t>x,y</w:t>
      </w:r>
      <w:proofErr w:type="gramEnd"/>
      <w:r>
        <w:rPr>
          <w:rFonts w:eastAsiaTheme="minorEastAsia"/>
        </w:rPr>
        <w:t>) in parameter space (</w:t>
      </w:r>
      <w:proofErr w:type="gramStart"/>
      <w:r>
        <w:rPr>
          <w:rFonts w:eastAsiaTheme="minorEastAsia"/>
        </w:rPr>
        <w:t>m,c</w:t>
      </w:r>
      <w:proofErr w:type="gramEnd"/>
      <w:r>
        <w:rPr>
          <w:rFonts w:eastAsiaTheme="minorEastAsia"/>
        </w:rPr>
        <w:t>), we get a line in the parameter space.</w:t>
      </w:r>
    </w:p>
    <w:p w14:paraId="57EEE210" w14:textId="5A249D79" w:rsidR="007B63AD" w:rsidRDefault="007B63AD" w:rsidP="00564ECB">
      <w:r>
        <w:rPr>
          <w:noProof/>
        </w:rPr>
        <w:drawing>
          <wp:inline distT="0" distB="0" distL="0" distR="0" wp14:anchorId="5C62EE57" wp14:editId="2A1D4568">
            <wp:extent cx="4373880" cy="2438400"/>
            <wp:effectExtent l="0" t="0" r="7620" b="0"/>
            <wp:docPr id="1800737501" name="Picture 4" descr="A diagram of lines and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37501" name="Picture 4" descr="A diagram of lines and dot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35392" cy="2472692"/>
                    </a:xfrm>
                    <a:prstGeom prst="rect">
                      <a:avLst/>
                    </a:prstGeom>
                  </pic:spPr>
                </pic:pic>
              </a:graphicData>
            </a:graphic>
          </wp:inline>
        </w:drawing>
      </w:r>
      <w:r w:rsidR="00567014">
        <w:t xml:space="preserve">   </w:t>
      </w:r>
    </w:p>
    <w:p w14:paraId="58E3D7F3" w14:textId="5507898C" w:rsidR="007B63AD" w:rsidRDefault="00567014" w:rsidP="00564ECB">
      <w:r>
        <w:t xml:space="preserve">These are all the lines that pass through the point. A point in the image space corresponds to a line in the image space. </w:t>
      </w:r>
      <w:r w:rsidR="007B63AD">
        <w:t xml:space="preserve">                                                                                                                                              </w:t>
      </w:r>
    </w:p>
    <w:tbl>
      <w:tblPr>
        <w:tblStyle w:val="TableGrid"/>
        <w:tblpPr w:leftFromText="180" w:rightFromText="180" w:vertAnchor="text" w:horzAnchor="page" w:tblpX="7474" w:tblpY="235"/>
        <w:tblW w:w="0" w:type="auto"/>
        <w:tblLook w:val="04A0" w:firstRow="1" w:lastRow="0" w:firstColumn="1" w:lastColumn="0" w:noHBand="0" w:noVBand="1"/>
      </w:tblPr>
      <w:tblGrid>
        <w:gridCol w:w="472"/>
        <w:gridCol w:w="472"/>
        <w:gridCol w:w="472"/>
        <w:gridCol w:w="472"/>
        <w:gridCol w:w="473"/>
      </w:tblGrid>
      <w:tr w:rsidR="006B4CC9" w14:paraId="16F2ED94" w14:textId="77777777" w:rsidTr="006B4CC9">
        <w:trPr>
          <w:trHeight w:val="377"/>
        </w:trPr>
        <w:tc>
          <w:tcPr>
            <w:tcW w:w="472" w:type="dxa"/>
          </w:tcPr>
          <w:p w14:paraId="35D2D9F5" w14:textId="0E7FED25" w:rsidR="006B4CC9" w:rsidRDefault="006B4CC9" w:rsidP="006B4CC9">
            <w:r>
              <w:t xml:space="preserve"> 1</w:t>
            </w:r>
          </w:p>
        </w:tc>
        <w:tc>
          <w:tcPr>
            <w:tcW w:w="472" w:type="dxa"/>
          </w:tcPr>
          <w:p w14:paraId="750052E2" w14:textId="4CBF4BEE" w:rsidR="006B4CC9" w:rsidRDefault="006B4CC9" w:rsidP="006B4CC9">
            <w:r>
              <w:t xml:space="preserve"> 0</w:t>
            </w:r>
          </w:p>
        </w:tc>
        <w:tc>
          <w:tcPr>
            <w:tcW w:w="472" w:type="dxa"/>
          </w:tcPr>
          <w:p w14:paraId="2878A1DD" w14:textId="23FD6ED3" w:rsidR="006B4CC9" w:rsidRDefault="006B4CC9" w:rsidP="006B4CC9">
            <w:r>
              <w:t xml:space="preserve"> 1</w:t>
            </w:r>
          </w:p>
        </w:tc>
        <w:tc>
          <w:tcPr>
            <w:tcW w:w="472" w:type="dxa"/>
          </w:tcPr>
          <w:p w14:paraId="36E65535" w14:textId="7DDEFC44" w:rsidR="006B4CC9" w:rsidRDefault="006B4CC9" w:rsidP="006B4CC9">
            <w:r>
              <w:t xml:space="preserve"> 0</w:t>
            </w:r>
          </w:p>
        </w:tc>
        <w:tc>
          <w:tcPr>
            <w:tcW w:w="473" w:type="dxa"/>
          </w:tcPr>
          <w:p w14:paraId="3D5F9564" w14:textId="5D09B45F" w:rsidR="006B4CC9" w:rsidRDefault="006B4CC9" w:rsidP="006B4CC9">
            <w:r>
              <w:t xml:space="preserve"> 1</w:t>
            </w:r>
          </w:p>
        </w:tc>
      </w:tr>
      <w:tr w:rsidR="006B4CC9" w14:paraId="5D6C50F2" w14:textId="77777777" w:rsidTr="006B4CC9">
        <w:trPr>
          <w:trHeight w:val="377"/>
        </w:trPr>
        <w:tc>
          <w:tcPr>
            <w:tcW w:w="472" w:type="dxa"/>
          </w:tcPr>
          <w:p w14:paraId="00910EDA" w14:textId="54665F00" w:rsidR="006B4CC9" w:rsidRDefault="006B4CC9" w:rsidP="006B4CC9">
            <w:r>
              <w:t xml:space="preserve"> 0</w:t>
            </w:r>
          </w:p>
        </w:tc>
        <w:tc>
          <w:tcPr>
            <w:tcW w:w="472" w:type="dxa"/>
          </w:tcPr>
          <w:p w14:paraId="57F36AA1" w14:textId="62D415CA" w:rsidR="006B4CC9" w:rsidRDefault="006B4CC9" w:rsidP="006B4CC9">
            <w:r>
              <w:t xml:space="preserve"> 1</w:t>
            </w:r>
          </w:p>
        </w:tc>
        <w:tc>
          <w:tcPr>
            <w:tcW w:w="472" w:type="dxa"/>
          </w:tcPr>
          <w:p w14:paraId="304E8D7D" w14:textId="0DF3B42C" w:rsidR="006B4CC9" w:rsidRDefault="006B4CC9" w:rsidP="006B4CC9">
            <w:r>
              <w:t xml:space="preserve"> 1</w:t>
            </w:r>
          </w:p>
        </w:tc>
        <w:tc>
          <w:tcPr>
            <w:tcW w:w="472" w:type="dxa"/>
          </w:tcPr>
          <w:p w14:paraId="5096C209" w14:textId="3832F93E" w:rsidR="006B4CC9" w:rsidRDefault="006B4CC9" w:rsidP="006B4CC9">
            <w:r>
              <w:t xml:space="preserve"> 1</w:t>
            </w:r>
          </w:p>
        </w:tc>
        <w:tc>
          <w:tcPr>
            <w:tcW w:w="473" w:type="dxa"/>
          </w:tcPr>
          <w:p w14:paraId="429EB401" w14:textId="7FCDF14A" w:rsidR="006B4CC9" w:rsidRDefault="006B4CC9" w:rsidP="006B4CC9">
            <w:r>
              <w:t xml:space="preserve"> 0</w:t>
            </w:r>
          </w:p>
        </w:tc>
      </w:tr>
      <w:tr w:rsidR="006B4CC9" w14:paraId="4C0229A1" w14:textId="77777777" w:rsidTr="006B4CC9">
        <w:trPr>
          <w:trHeight w:val="363"/>
        </w:trPr>
        <w:tc>
          <w:tcPr>
            <w:tcW w:w="472" w:type="dxa"/>
          </w:tcPr>
          <w:p w14:paraId="1F6A31CD" w14:textId="55C5BA66" w:rsidR="006B4CC9" w:rsidRDefault="00874090" w:rsidP="006B4CC9">
            <w:r>
              <w:t xml:space="preserve"> 1</w:t>
            </w:r>
          </w:p>
        </w:tc>
        <w:tc>
          <w:tcPr>
            <w:tcW w:w="472" w:type="dxa"/>
          </w:tcPr>
          <w:p w14:paraId="48054FCD" w14:textId="2206956B" w:rsidR="006B4CC9" w:rsidRDefault="00874090" w:rsidP="006B4CC9">
            <w:r>
              <w:t xml:space="preserve"> 1</w:t>
            </w:r>
          </w:p>
        </w:tc>
        <w:tc>
          <w:tcPr>
            <w:tcW w:w="472" w:type="dxa"/>
          </w:tcPr>
          <w:p w14:paraId="0ED34C82" w14:textId="434FAA3A" w:rsidR="006B4CC9" w:rsidRDefault="00874090" w:rsidP="006B4CC9">
            <w:r>
              <w:t xml:space="preserve"> 4</w:t>
            </w:r>
          </w:p>
        </w:tc>
        <w:tc>
          <w:tcPr>
            <w:tcW w:w="472" w:type="dxa"/>
          </w:tcPr>
          <w:p w14:paraId="5B2AD351" w14:textId="5F92F97F" w:rsidR="006B4CC9" w:rsidRDefault="00874090" w:rsidP="006B4CC9">
            <w:r>
              <w:t xml:space="preserve"> 1</w:t>
            </w:r>
          </w:p>
        </w:tc>
        <w:tc>
          <w:tcPr>
            <w:tcW w:w="473" w:type="dxa"/>
          </w:tcPr>
          <w:p w14:paraId="14F9BE31" w14:textId="0C65F70B" w:rsidR="006B4CC9" w:rsidRDefault="00874090" w:rsidP="006B4CC9">
            <w:r>
              <w:t xml:space="preserve"> 1</w:t>
            </w:r>
          </w:p>
        </w:tc>
      </w:tr>
      <w:tr w:rsidR="006B4CC9" w14:paraId="154B5A61" w14:textId="77777777" w:rsidTr="006B4CC9">
        <w:trPr>
          <w:trHeight w:val="377"/>
        </w:trPr>
        <w:tc>
          <w:tcPr>
            <w:tcW w:w="472" w:type="dxa"/>
          </w:tcPr>
          <w:p w14:paraId="0A03D870" w14:textId="3D20C30A" w:rsidR="006B4CC9" w:rsidRDefault="00874090" w:rsidP="006B4CC9">
            <w:r>
              <w:t xml:space="preserve"> 0</w:t>
            </w:r>
          </w:p>
        </w:tc>
        <w:tc>
          <w:tcPr>
            <w:tcW w:w="472" w:type="dxa"/>
          </w:tcPr>
          <w:p w14:paraId="5092F716" w14:textId="77874687" w:rsidR="006B4CC9" w:rsidRDefault="00874090" w:rsidP="006B4CC9">
            <w:r>
              <w:t xml:space="preserve"> 1</w:t>
            </w:r>
          </w:p>
        </w:tc>
        <w:tc>
          <w:tcPr>
            <w:tcW w:w="472" w:type="dxa"/>
          </w:tcPr>
          <w:p w14:paraId="311DDBE3" w14:textId="52B856B5" w:rsidR="006B4CC9" w:rsidRDefault="00874090" w:rsidP="006B4CC9">
            <w:r>
              <w:t xml:space="preserve"> 1</w:t>
            </w:r>
          </w:p>
        </w:tc>
        <w:tc>
          <w:tcPr>
            <w:tcW w:w="472" w:type="dxa"/>
          </w:tcPr>
          <w:p w14:paraId="61896596" w14:textId="1D6821EB" w:rsidR="006B4CC9" w:rsidRDefault="00874090" w:rsidP="006B4CC9">
            <w:r>
              <w:t xml:space="preserve"> 1</w:t>
            </w:r>
          </w:p>
        </w:tc>
        <w:tc>
          <w:tcPr>
            <w:tcW w:w="473" w:type="dxa"/>
          </w:tcPr>
          <w:p w14:paraId="6F0B0853" w14:textId="3DC04D0E" w:rsidR="006B4CC9" w:rsidRDefault="00874090" w:rsidP="006B4CC9">
            <w:r>
              <w:t xml:space="preserve"> 0</w:t>
            </w:r>
          </w:p>
        </w:tc>
      </w:tr>
      <w:tr w:rsidR="006B4CC9" w14:paraId="72AEDB69" w14:textId="77777777" w:rsidTr="006B4CC9">
        <w:trPr>
          <w:trHeight w:val="377"/>
        </w:trPr>
        <w:tc>
          <w:tcPr>
            <w:tcW w:w="472" w:type="dxa"/>
          </w:tcPr>
          <w:p w14:paraId="06D70964" w14:textId="3D91743D" w:rsidR="006B4CC9" w:rsidRDefault="00874090" w:rsidP="006B4CC9">
            <w:r>
              <w:t xml:space="preserve"> 1</w:t>
            </w:r>
          </w:p>
        </w:tc>
        <w:tc>
          <w:tcPr>
            <w:tcW w:w="472" w:type="dxa"/>
          </w:tcPr>
          <w:p w14:paraId="0290061E" w14:textId="7CC3FE17" w:rsidR="006B4CC9" w:rsidRDefault="00874090" w:rsidP="006B4CC9">
            <w:r>
              <w:t xml:space="preserve"> 0</w:t>
            </w:r>
          </w:p>
        </w:tc>
        <w:tc>
          <w:tcPr>
            <w:tcW w:w="472" w:type="dxa"/>
          </w:tcPr>
          <w:p w14:paraId="6A4756A2" w14:textId="09C3CB0B" w:rsidR="006B4CC9" w:rsidRDefault="00874090" w:rsidP="006B4CC9">
            <w:r>
              <w:t xml:space="preserve"> 1</w:t>
            </w:r>
          </w:p>
        </w:tc>
        <w:tc>
          <w:tcPr>
            <w:tcW w:w="472" w:type="dxa"/>
          </w:tcPr>
          <w:p w14:paraId="4DD3655C" w14:textId="3F32B3F6" w:rsidR="006B4CC9" w:rsidRDefault="00874090" w:rsidP="006B4CC9">
            <w:r>
              <w:t xml:space="preserve"> 0</w:t>
            </w:r>
          </w:p>
        </w:tc>
        <w:tc>
          <w:tcPr>
            <w:tcW w:w="473" w:type="dxa"/>
          </w:tcPr>
          <w:p w14:paraId="41E46977" w14:textId="79299311" w:rsidR="006B4CC9" w:rsidRDefault="00874090" w:rsidP="006B4CC9">
            <w:r>
              <w:t xml:space="preserve"> 1</w:t>
            </w:r>
          </w:p>
        </w:tc>
      </w:tr>
    </w:tbl>
    <w:p w14:paraId="4E86DD34" w14:textId="77777777" w:rsidR="006B4CC9" w:rsidRDefault="00520B92" w:rsidP="00564ECB">
      <w:r>
        <w:rPr>
          <w:noProof/>
        </w:rPr>
        <mc:AlternateContent>
          <mc:Choice Requires="wps">
            <w:drawing>
              <wp:anchor distT="0" distB="0" distL="114300" distR="114300" simplePos="0" relativeHeight="251659264" behindDoc="0" locked="0" layoutInCell="1" allowOverlap="1" wp14:anchorId="3FFD33F3" wp14:editId="6F9EE052">
                <wp:simplePos x="0" y="0"/>
                <wp:positionH relativeFrom="column">
                  <wp:posOffset>4103023</wp:posOffset>
                </wp:positionH>
                <wp:positionV relativeFrom="paragraph">
                  <wp:posOffset>1451263</wp:posOffset>
                </wp:positionV>
                <wp:extent cx="983615" cy="275590"/>
                <wp:effectExtent l="0" t="0" r="26035" b="10160"/>
                <wp:wrapNone/>
                <wp:docPr id="1246012778" name="Text Box 1"/>
                <wp:cNvGraphicFramePr/>
                <a:graphic xmlns:a="http://schemas.openxmlformats.org/drawingml/2006/main">
                  <a:graphicData uri="http://schemas.microsoft.com/office/word/2010/wordprocessingShape">
                    <wps:wsp>
                      <wps:cNvSpPr txBox="1"/>
                      <wps:spPr>
                        <a:xfrm>
                          <a:off x="0" y="0"/>
                          <a:ext cx="983615" cy="275590"/>
                        </a:xfrm>
                        <a:prstGeom prst="rect">
                          <a:avLst/>
                        </a:prstGeom>
                        <a:solidFill>
                          <a:schemeClr val="lt1"/>
                        </a:solidFill>
                        <a:ln w="6350">
                          <a:solidFill>
                            <a:prstClr val="black"/>
                          </a:solidFill>
                        </a:ln>
                      </wps:spPr>
                      <wps:txbx>
                        <w:txbxContent>
                          <w:p w14:paraId="4277B94E" w14:textId="29B7B95F" w:rsidR="00CC69A0" w:rsidRPr="00CC69A0" w:rsidRDefault="00CC69A0">
                            <w:pPr>
                              <w:rPr>
                                <w:lang w:val="en-US"/>
                              </w:rPr>
                            </w:pPr>
                            <w:r>
                              <w:rPr>
                                <w:lang w:val="en-US"/>
                              </w:rPr>
                              <w:t xml:space="preserve">       A(</w:t>
                            </w:r>
                            <w:proofErr w:type="gramStart"/>
                            <w:r>
                              <w:rPr>
                                <w:lang w:val="en-US"/>
                              </w:rPr>
                              <w:t>m,c</w:t>
                            </w:r>
                            <w:proofErr w:type="gram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FFD33F3" id="_x0000_t202" coordsize="21600,21600" o:spt="202" path="m,l,21600r21600,l21600,xe">
                <v:stroke joinstyle="miter"/>
                <v:path gradientshapeok="t" o:connecttype="rect"/>
              </v:shapetype>
              <v:shape id="Text Box 1" o:spid="_x0000_s1026" type="#_x0000_t202" style="position:absolute;margin-left:323.05pt;margin-top:114.25pt;width:77.45pt;height:2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" fillcolor="white [3201]" strokeweight=".5pt">
                <v:textbox>
                  <w:txbxContent>
                    <w:p w14:paraId="4277B94E" w14:textId="29B7B95F" w:rsidR="00CC69A0" w:rsidRPr="00CC69A0" w:rsidRDefault="00CC69A0">
                      <w:pPr>
                        <w:rPr>
                          <w:lang w:val="en-US"/>
                        </w:rPr>
                      </w:pPr>
                      <w:r>
                        <w:rPr>
                          <w:lang w:val="en-US"/>
                        </w:rPr>
                        <w:t xml:space="preserve">       A(</w:t>
                      </w:r>
                      <w:proofErr w:type="gramStart"/>
                      <w:r>
                        <w:rPr>
                          <w:lang w:val="en-US"/>
                        </w:rPr>
                        <w:t>m,c</w:t>
                      </w:r>
                      <w:proofErr w:type="gramEnd"/>
                      <w:r>
                        <w:rPr>
                          <w:lang w:val="en-US"/>
                        </w:rPr>
                        <w:t>)</w:t>
                      </w:r>
                    </w:p>
                  </w:txbxContent>
                </v:textbox>
              </v:shape>
            </w:pict>
          </mc:Fallback>
        </mc:AlternateContent>
      </w:r>
      <w:r w:rsidR="007B63AD">
        <w:rPr>
          <w:noProof/>
        </w:rPr>
        <w:drawing>
          <wp:inline distT="0" distB="0" distL="0" distR="0" wp14:anchorId="6216E756" wp14:editId="225AFDED">
            <wp:extent cx="2491740" cy="1668780"/>
            <wp:effectExtent l="0" t="0" r="3810" b="7620"/>
            <wp:docPr id="663628471" name="Picture 5" descr="A line with dots and lines in th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28471" name="Picture 5" descr="A line with dots and lines in the cente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91751" cy="1668787"/>
                    </a:xfrm>
                    <a:prstGeom prst="rect">
                      <a:avLst/>
                    </a:prstGeom>
                  </pic:spPr>
                </pic:pic>
              </a:graphicData>
            </a:graphic>
          </wp:inline>
        </w:drawing>
      </w:r>
      <w:r w:rsidR="007B63AD">
        <w:t xml:space="preserve">                                  </w:t>
      </w:r>
    </w:p>
    <w:p w14:paraId="6CC1E26F" w14:textId="27645112" w:rsidR="007B63AD" w:rsidRDefault="007B63AD" w:rsidP="00564ECB"/>
    <w:p w14:paraId="41FDB9DC" w14:textId="371E7ACE" w:rsidR="00520B92" w:rsidRDefault="00520B92" w:rsidP="00564ECB">
      <w:r>
        <w:t xml:space="preserve">We create an accumulator array, where all the cells are initially 0. For every point lying on the line, we increment the value </w:t>
      </w:r>
      <w:r w:rsidR="00306160">
        <w:t>b</w:t>
      </w:r>
      <w:r>
        <w:t>y 1. (</w:t>
      </w:r>
      <w:proofErr w:type="gramStart"/>
      <w:r>
        <w:t>eg:-</w:t>
      </w:r>
      <w:proofErr w:type="gramEnd"/>
      <w:r>
        <w:t xml:space="preserve"> the above image has 4 points, hence the local maxima of the accumulator array </w:t>
      </w:r>
      <w:proofErr w:type="gramStart"/>
      <w:r>
        <w:t>comes</w:t>
      </w:r>
      <w:proofErr w:type="gramEnd"/>
      <w:r>
        <w:t xml:space="preserve"> out to be </w:t>
      </w:r>
      <w:proofErr w:type="gramStart"/>
      <w:r>
        <w:t>4 )</w:t>
      </w:r>
      <w:proofErr w:type="gramEnd"/>
      <w:r>
        <w:t xml:space="preserve">. The drawback is that the slope of the line is infinity, so we need a large accumulator. </w:t>
      </w:r>
    </w:p>
    <w:p w14:paraId="43C1A0F1" w14:textId="77777777" w:rsidR="00520B92" w:rsidRPr="00520B92" w:rsidRDefault="00520B92" w:rsidP="00564ECB">
      <w:pPr>
        <w:rPr>
          <w:rFonts w:eastAsiaTheme="minorEastAsia"/>
        </w:rPr>
      </w:pPr>
      <w:r>
        <w:t xml:space="preserve">This is solved by using the equation </w:t>
      </w:r>
      <m:oMath>
        <m:r>
          <w:rPr>
            <w:rFonts w:ascii="Cambria Math" w:hAnsi="Cambria Math"/>
          </w:rPr>
          <m:t xml:space="preserve">  </m:t>
        </m:r>
      </m:oMath>
    </w:p>
    <w:p w14:paraId="44FE5CC9" w14:textId="77777777" w:rsidR="00520B92" w:rsidRDefault="00520B92" w:rsidP="00564ECB">
      <m:oMath>
        <m:r>
          <w:rPr>
            <w:rFonts w:ascii="Cambria Math" w:hAnsi="Cambria Math"/>
          </w:rPr>
          <m:t xml:space="preserve">     x</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 y</m:t>
        </m:r>
        <m:func>
          <m:funcPr>
            <m:ctrlPr>
              <w:rPr>
                <w:rFonts w:ascii="Cambria Math" w:hAnsi="Cambria Math"/>
                <w:i/>
              </w:rPr>
            </m:ctrlPr>
          </m:funcPr>
          <m:fName>
            <m:r>
              <m:rPr>
                <m:sty m:val="p"/>
              </m:rPr>
              <w:rPr>
                <w:rFonts w:ascii="Cambria Math" w:hAnsi="Cambria Math"/>
              </w:rPr>
              <m:t>cos</m:t>
            </m:r>
          </m:fName>
          <m:e>
            <m:r>
              <w:rPr>
                <w:rFonts w:ascii="Cambria Math" w:hAnsi="Cambria Math"/>
              </w:rPr>
              <m:t xml:space="preserve">θ </m:t>
            </m:r>
          </m:e>
        </m:func>
        <m:r>
          <w:rPr>
            <w:rFonts w:ascii="Cambria Math" w:hAnsi="Cambria Math"/>
          </w:rPr>
          <m:t>+ρ =0</m:t>
        </m:r>
      </m:oMath>
      <w:r w:rsidR="00F0154E">
        <w:t xml:space="preserve">              </w:t>
      </w:r>
    </w:p>
    <w:p w14:paraId="72145504" w14:textId="1802FDD4" w:rsidR="00520B92" w:rsidRPr="00CC69A0" w:rsidRDefault="00520B92" w:rsidP="00520B92">
      <w:pPr>
        <w:rPr>
          <w:lang w:val="en-US"/>
        </w:rPr>
      </w:pPr>
      <w:r>
        <w:t xml:space="preserve">where </w:t>
      </w:r>
      <m:oMath>
        <m:r>
          <w:rPr>
            <w:rFonts w:ascii="Cambria Math" w:hAnsi="Cambria Math"/>
          </w:rPr>
          <m:t>θ</m:t>
        </m:r>
      </m:oMath>
      <w:r w:rsidR="00F0154E">
        <w:t xml:space="preserve"> </w:t>
      </w:r>
      <w:r>
        <w:t xml:space="preserve">lies between 0 and </w:t>
      </w:r>
      <m:oMath>
        <m:r>
          <w:rPr>
            <w:rFonts w:ascii="Cambria Math" w:hAnsi="Cambria Math"/>
          </w:rPr>
          <m:t>π</m:t>
        </m:r>
      </m:oMath>
      <w:r w:rsidR="00F0154E">
        <w:t xml:space="preserve"> </w:t>
      </w:r>
      <w:r>
        <w:t xml:space="preserve">and the distance of </w:t>
      </w:r>
      <m:oMath>
        <m:r>
          <w:rPr>
            <w:rFonts w:ascii="Cambria Math" w:hAnsi="Cambria Math"/>
          </w:rPr>
          <m:t>ρ</m:t>
        </m:r>
      </m:oMath>
      <w:r>
        <w:rPr>
          <w:rFonts w:eastAsiaTheme="minorEastAsia"/>
        </w:rPr>
        <w:t xml:space="preserve"> is finite.</w:t>
      </w:r>
    </w:p>
    <w:p w14:paraId="35579773" w14:textId="110E7FAE" w:rsidR="007B63AD" w:rsidRDefault="00F0154E" w:rsidP="00564ECB">
      <w:r>
        <w:t xml:space="preserve">                                                                                                                        </w:t>
      </w:r>
    </w:p>
    <w:p w14:paraId="16158477" w14:textId="2FFE85AE" w:rsidR="007B63AD" w:rsidRDefault="007D683B" w:rsidP="00564ECB">
      <w:r>
        <w:rPr>
          <w:noProof/>
        </w:rPr>
        <w:lastRenderedPageBreak/>
        <w:drawing>
          <wp:inline distT="0" distB="0" distL="0" distR="0" wp14:anchorId="0961E4A7" wp14:editId="4C515288">
            <wp:extent cx="3528060" cy="1848478"/>
            <wp:effectExtent l="0" t="0" r="0" b="0"/>
            <wp:docPr id="1464643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35917" cy="1852594"/>
                    </a:xfrm>
                    <a:prstGeom prst="rect">
                      <a:avLst/>
                    </a:prstGeom>
                    <a:noFill/>
                    <a:ln>
                      <a:noFill/>
                    </a:ln>
                  </pic:spPr>
                </pic:pic>
              </a:graphicData>
            </a:graphic>
          </wp:inline>
        </w:drawing>
      </w:r>
    </w:p>
    <w:p w14:paraId="0CCCBD4B" w14:textId="2586B06D" w:rsidR="00EC15C6" w:rsidRDefault="00520B92" w:rsidP="00564ECB">
      <w:r>
        <w:t xml:space="preserve">Points on the image space form a sinusoidal wave in the parameter space. The accumulator array is prepared with </w:t>
      </w:r>
      <m:oMath>
        <m:r>
          <w:rPr>
            <w:rFonts w:ascii="Cambria Math" w:hAnsi="Cambria Math"/>
          </w:rPr>
          <m:t>(ρ,</m:t>
        </m:r>
        <m:r>
          <m:rPr>
            <m:sty m:val="p"/>
          </m:rPr>
          <w:rPr>
            <w:rFonts w:ascii="Cambria Math" w:hAnsi="Cambria Math"/>
          </w:rPr>
          <m:t xml:space="preserve"> </m:t>
        </m:r>
        <m:r>
          <w:rPr>
            <w:rFonts w:ascii="Cambria Math" w:hAnsi="Cambria Math"/>
          </w:rPr>
          <m:t>θ</m:t>
        </m:r>
        <m:r>
          <m:rPr>
            <m:sty m:val="p"/>
          </m:rPr>
          <w:rPr>
            <w:rFonts w:ascii="Cambria Math" w:hAnsi="Cambria Math"/>
          </w:rPr>
          <m:t xml:space="preserve"> </m:t>
        </m:r>
        <m:r>
          <m:rPr>
            <m:sty m:val="p"/>
          </m:rPr>
          <w:rPr>
            <w:rFonts w:ascii="Cambria Math"/>
          </w:rPr>
          <m:t>)</m:t>
        </m:r>
      </m:oMath>
      <w:r>
        <w:t xml:space="preserve"> parameter, and the value is incremented by 1 by plotting along the sinusoidal wave.</w:t>
      </w:r>
    </w:p>
    <w:p w14:paraId="3737EEA6" w14:textId="2EC91B64" w:rsidR="00EC15C6" w:rsidRPr="00EC15C6" w:rsidRDefault="00EC15C6" w:rsidP="00EC15C6">
      <w:r w:rsidRPr="00EC15C6">
        <w:drawing>
          <wp:inline distT="0" distB="0" distL="0" distR="0" wp14:anchorId="3CDAF6B9" wp14:editId="4DEC9C82">
            <wp:extent cx="2667000" cy="2675875"/>
            <wp:effectExtent l="0" t="0" r="0" b="0"/>
            <wp:docPr id="1479365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73106" cy="2682001"/>
                    </a:xfrm>
                    <a:prstGeom prst="rect">
                      <a:avLst/>
                    </a:prstGeom>
                    <a:noFill/>
                    <a:ln>
                      <a:noFill/>
                    </a:ln>
                  </pic:spPr>
                </pic:pic>
              </a:graphicData>
            </a:graphic>
          </wp:inline>
        </w:drawing>
      </w:r>
    </w:p>
    <w:p w14:paraId="17875257" w14:textId="7D5E4492" w:rsidR="0067680B" w:rsidRDefault="00EC15C6" w:rsidP="00564ECB">
      <w:proofErr w:type="gramStart"/>
      <w:r>
        <w:t>Fig:-</w:t>
      </w:r>
      <w:proofErr w:type="gramEnd"/>
      <w:r>
        <w:t xml:space="preserve"> Hough Line Transform Detection</w:t>
      </w:r>
    </w:p>
    <w:p w14:paraId="2D0AC44F" w14:textId="77777777" w:rsidR="00520B92" w:rsidRDefault="00520B92" w:rsidP="00EA46E0"/>
    <w:p w14:paraId="5CDA3CCE" w14:textId="75147649" w:rsidR="005655CC" w:rsidRDefault="00C139C1" w:rsidP="00EA46E0">
      <w:r>
        <w:t>B. CHESS PIECE DETECTION</w:t>
      </w:r>
    </w:p>
    <w:p w14:paraId="16EE573A" w14:textId="5094FCEC" w:rsidR="008500D4" w:rsidRDefault="000309BD" w:rsidP="00EA46E0">
      <w:r>
        <w:t>Chess piece detection and identification of a particular type of piece on the board square is formulated as an object detection problem in computer vision</w:t>
      </w:r>
      <w:r w:rsidR="00C139C1">
        <w:t>.</w:t>
      </w:r>
      <w:r>
        <w:t xml:space="preserve"> In </w:t>
      </w:r>
      <w:r w:rsidR="000D757F">
        <w:t xml:space="preserve">a </w:t>
      </w:r>
      <w:r>
        <w:t xml:space="preserve">conventional </w:t>
      </w:r>
      <w:r w:rsidR="00485701">
        <w:t>computer vision</w:t>
      </w:r>
      <w:r>
        <w:t xml:space="preserve"> </w:t>
      </w:r>
      <w:r w:rsidR="00485701">
        <w:t xml:space="preserve">approach, </w:t>
      </w:r>
      <w:r w:rsidR="000D757F">
        <w:t xml:space="preserve">an </w:t>
      </w:r>
      <w:r w:rsidR="00485701">
        <w:t xml:space="preserve">image classification model assigns </w:t>
      </w:r>
      <w:r w:rsidR="000D757F">
        <w:t xml:space="preserve">a </w:t>
      </w:r>
      <w:r w:rsidR="00485701">
        <w:t xml:space="preserve">single label to the given image. For chess, we need to crop each square individually and classify it </w:t>
      </w:r>
      <w:r w:rsidR="000D757F">
        <w:t xml:space="preserve">as </w:t>
      </w:r>
      <w:r w:rsidR="00485701">
        <w:t xml:space="preserve">whether it contains </w:t>
      </w:r>
      <w:r w:rsidR="000D757F">
        <w:t xml:space="preserve">a </w:t>
      </w:r>
      <w:r w:rsidR="00485701">
        <w:t xml:space="preserve">knight, </w:t>
      </w:r>
      <w:r w:rsidR="000D757F">
        <w:t xml:space="preserve">a </w:t>
      </w:r>
      <w:r w:rsidR="00485701">
        <w:t>rook</w:t>
      </w:r>
      <w:r w:rsidR="000D757F">
        <w:t>,</w:t>
      </w:r>
      <w:r w:rsidR="00485701">
        <w:t xml:space="preserve"> or is the square empty. This pipeline is expensive </w:t>
      </w:r>
      <w:r w:rsidR="000D757F">
        <w:t>in</w:t>
      </w:r>
      <w:r w:rsidR="00485701">
        <w:t xml:space="preserve"> computational terms</w:t>
      </w:r>
      <w:r w:rsidR="000D757F">
        <w:t xml:space="preserve"> and is also prone</w:t>
      </w:r>
      <w:r w:rsidR="00485701">
        <w:t xml:space="preserve"> </w:t>
      </w:r>
      <w:r w:rsidR="000D757F">
        <w:t xml:space="preserve">to error, especially when multiple pieces are to be detected simultaneously. </w:t>
      </w:r>
      <w:r w:rsidR="004D1C1E">
        <w:t xml:space="preserve">An object detection framework predicts both class labels and bounding box coordinates for all the objects present in the image. In this work, we are employing YOLOv5, a Convolutional Neural Network (CNN) based </w:t>
      </w:r>
      <w:r w:rsidR="008500D4">
        <w:t>object</w:t>
      </w:r>
      <w:r w:rsidR="004D1C1E">
        <w:t xml:space="preserve"> detection framework </w:t>
      </w:r>
      <w:r w:rsidR="008500D4">
        <w:t>that</w:t>
      </w:r>
      <w:r w:rsidR="004D1C1E">
        <w:t xml:space="preserve"> processes the entire chessboard in a single pass, hence reducing the inference time while maintaining high accuracy. </w:t>
      </w:r>
    </w:p>
    <w:p w14:paraId="08050067" w14:textId="77777777" w:rsidR="008500D4" w:rsidRDefault="008500D4" w:rsidP="00EA46E0"/>
    <w:p w14:paraId="4DA5E343" w14:textId="77777777" w:rsidR="004D1C1E" w:rsidRPr="004D1C1E" w:rsidRDefault="004D1C1E" w:rsidP="00EA46E0">
      <w:pPr>
        <w:rPr>
          <w:rFonts w:ascii="Forte" w:hAnsi="Forte"/>
        </w:rPr>
      </w:pPr>
    </w:p>
    <w:p w14:paraId="2CA5A7D5" w14:textId="53B3ADA0" w:rsidR="004D1C1E" w:rsidRPr="004D1C1E" w:rsidRDefault="004D1C1E" w:rsidP="00EA46E0">
      <w:pPr>
        <w:rPr>
          <w:rFonts w:ascii="Forte" w:hAnsi="Forte"/>
        </w:rPr>
      </w:pPr>
      <w:r w:rsidRPr="004D1C1E">
        <w:rPr>
          <w:rFonts w:ascii="Forte" w:hAnsi="Forte"/>
        </w:rPr>
        <w:t>DATASET PREPARATION</w:t>
      </w:r>
    </w:p>
    <w:p w14:paraId="2E2DEEC1" w14:textId="070EB6DE" w:rsidR="00C139C1" w:rsidRDefault="00C139C1" w:rsidP="00EA46E0">
      <w:r>
        <w:t xml:space="preserve">We will be using the Roboflow Universal </w:t>
      </w:r>
      <w:r w:rsidR="002708B3">
        <w:t xml:space="preserve">chess </w:t>
      </w:r>
      <w:r>
        <w:t>dataset, which provides us with an organized dataset for training.</w:t>
      </w:r>
      <w:r w:rsidR="002708B3">
        <w:t xml:space="preserve"> The dataset is augmented using grayscale conversion, rotation, flipping and scaling. This mitigates the problem of overfitting and helps in generalization.</w:t>
      </w:r>
      <w:r>
        <w:t xml:space="preserve"> We will train the dataset using YOLOv5. </w:t>
      </w:r>
      <w:r w:rsidR="00FB744C">
        <w:t xml:space="preserve">We are not building the YOLOv5 model from scratch, but using a pre-built model, hence using the method of transfer learning. </w:t>
      </w:r>
      <w:r>
        <w:t>While training the dataset, bounding boxes are created around the chess pieces, which are stored in x_train. A vector of the box is then created and stored in y_train.</w:t>
      </w:r>
    </w:p>
    <w:p w14:paraId="387C9DCD" w14:textId="0E672FD7" w:rsidR="00B7029C" w:rsidRDefault="00C139C1" w:rsidP="00EA46E0">
      <w:pPr>
        <w:rPr>
          <w:rFonts w:eastAsiaTheme="minorEastAsia"/>
        </w:rPr>
      </w:pPr>
      <w:r>
        <w:t>Y_train</w:t>
      </w:r>
      <w:r w:rsidR="007E7D16">
        <w:t xml:space="preserve"> =</w:t>
      </w:r>
      <w:r w:rsidR="00B7029C">
        <w:t xml:space="preserv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Pc,,Bx,By,Bw,Bh,C1,C2,…C n</m:t>
                </m:r>
              </m:e>
            </m:d>
          </m:e>
          <m:sup>
            <m:r>
              <w:rPr>
                <w:rFonts w:ascii="Cambria Math" w:hAnsi="Cambria Math"/>
              </w:rPr>
              <m:t>T</m:t>
            </m:r>
          </m:sup>
        </m:sSup>
      </m:oMath>
    </w:p>
    <w:p w14:paraId="1ABB26A6" w14:textId="77777777" w:rsidR="00FB744C" w:rsidRDefault="00FB744C" w:rsidP="00EA46E0">
      <w:pPr>
        <w:rPr>
          <w:rFonts w:eastAsiaTheme="minorEastAsia"/>
        </w:rPr>
      </w:pPr>
      <w:r>
        <w:rPr>
          <w:rFonts w:eastAsiaTheme="minorEastAsia"/>
        </w:rPr>
        <w:t xml:space="preserve">Pc – probability of the class </w:t>
      </w:r>
    </w:p>
    <w:p w14:paraId="0DFF29BB" w14:textId="77777777" w:rsidR="00FB744C" w:rsidRDefault="00FB744C" w:rsidP="00EA46E0">
      <w:pPr>
        <w:rPr>
          <w:rFonts w:eastAsiaTheme="minorEastAsia"/>
        </w:rPr>
      </w:pPr>
      <w:r>
        <w:rPr>
          <w:rFonts w:eastAsiaTheme="minorEastAsia"/>
        </w:rPr>
        <w:t xml:space="preserve">Bx, By – x and y coordinate of the centre of the box </w:t>
      </w:r>
    </w:p>
    <w:p w14:paraId="02CFCFC9" w14:textId="77777777" w:rsidR="00FB744C" w:rsidRDefault="00FB744C" w:rsidP="00EA46E0">
      <w:pPr>
        <w:rPr>
          <w:rFonts w:eastAsiaTheme="minorEastAsia"/>
        </w:rPr>
      </w:pPr>
      <w:r>
        <w:rPr>
          <w:rFonts w:eastAsiaTheme="minorEastAsia"/>
        </w:rPr>
        <w:t>Bw, Bh – height and width of the bounding box</w:t>
      </w:r>
    </w:p>
    <w:p w14:paraId="20B1B292" w14:textId="2168F336" w:rsidR="00FB744C" w:rsidRDefault="00FB744C" w:rsidP="00EA46E0">
      <w:pPr>
        <w:rPr>
          <w:rFonts w:eastAsiaTheme="minorEastAsia"/>
        </w:rPr>
      </w:pPr>
      <w:r>
        <w:rPr>
          <w:rFonts w:eastAsiaTheme="minorEastAsia"/>
        </w:rPr>
        <w:t>C1, C</w:t>
      </w:r>
      <w:proofErr w:type="gramStart"/>
      <w:r>
        <w:rPr>
          <w:rFonts w:eastAsiaTheme="minorEastAsia"/>
        </w:rPr>
        <w:t>2,…</w:t>
      </w:r>
      <w:proofErr w:type="gramEnd"/>
      <w:r>
        <w:rPr>
          <w:rFonts w:eastAsiaTheme="minorEastAsia"/>
        </w:rPr>
        <w:t>Cn – classes (eg- knight, pawn, king, queen, bishop, rook)</w:t>
      </w:r>
    </w:p>
    <w:p w14:paraId="5ED93ED8" w14:textId="70BD3DF3" w:rsidR="0070712C" w:rsidRDefault="00FB744C" w:rsidP="00EA46E0">
      <w:pPr>
        <w:rPr>
          <w:rFonts w:eastAsiaTheme="minorEastAsia"/>
        </w:rPr>
      </w:pPr>
      <w:r>
        <w:rPr>
          <w:rFonts w:eastAsiaTheme="minorEastAsia"/>
        </w:rPr>
        <w:t xml:space="preserve">Then, x_train and y_train are passed through a Convolutional Neural Network, and the model learns to identify the images. During Inference </w:t>
      </w:r>
      <w:proofErr w:type="gramStart"/>
      <w:r>
        <w:rPr>
          <w:rFonts w:eastAsiaTheme="minorEastAsia"/>
        </w:rPr>
        <w:t>( Prediction</w:t>
      </w:r>
      <w:proofErr w:type="gramEnd"/>
      <w:r>
        <w:rPr>
          <w:rFonts w:eastAsiaTheme="minorEastAsia"/>
        </w:rPr>
        <w:t xml:space="preserve"> ) – YOLOv5 predicts the bounding boxes automatically, and CNN extracts features like coordinates, class probability, etc. For multiple </w:t>
      </w:r>
      <w:r w:rsidR="0070712C">
        <w:rPr>
          <w:rFonts w:eastAsiaTheme="minorEastAsia"/>
        </w:rPr>
        <w:t>objects</w:t>
      </w:r>
      <w:r>
        <w:rPr>
          <w:rFonts w:eastAsiaTheme="minorEastAsia"/>
        </w:rPr>
        <w:t>, the model uses a grid-based prediction system. For example</w:t>
      </w:r>
      <w:r w:rsidR="0070712C">
        <w:rPr>
          <w:rFonts w:eastAsiaTheme="minorEastAsia"/>
        </w:rPr>
        <w:t>,</w:t>
      </w:r>
      <w:r>
        <w:rPr>
          <w:rFonts w:eastAsiaTheme="minorEastAsia"/>
        </w:rPr>
        <w:t xml:space="preserve"> if we use a 4*4 grid</w:t>
      </w:r>
      <w:r w:rsidR="0070712C">
        <w:rPr>
          <w:rFonts w:eastAsiaTheme="minorEastAsia"/>
        </w:rPr>
        <w:t>,</w:t>
      </w:r>
      <w:r>
        <w:rPr>
          <w:rFonts w:eastAsiaTheme="minorEastAsia"/>
        </w:rPr>
        <w:t xml:space="preserve"> each grid will have </w:t>
      </w:r>
      <w:r w:rsidR="0070712C">
        <w:rPr>
          <w:rFonts w:eastAsiaTheme="minorEastAsia"/>
        </w:rPr>
        <w:t>its</w:t>
      </w:r>
      <w:r>
        <w:rPr>
          <w:rFonts w:eastAsiaTheme="minorEastAsia"/>
        </w:rPr>
        <w:t xml:space="preserve"> own vector</w:t>
      </w:r>
      <w:r w:rsidR="0070712C">
        <w:rPr>
          <w:rFonts w:eastAsiaTheme="minorEastAsia"/>
        </w:rPr>
        <w:t>,</w:t>
      </w:r>
      <w:r>
        <w:rPr>
          <w:rFonts w:eastAsiaTheme="minorEastAsia"/>
        </w:rPr>
        <w:t xml:space="preserve"> and each vector will have information regarding the probability, coordinate</w:t>
      </w:r>
      <w:r w:rsidR="0070712C">
        <w:rPr>
          <w:rFonts w:eastAsiaTheme="minorEastAsia"/>
        </w:rPr>
        <w:t>,</w:t>
      </w:r>
      <w:r>
        <w:rPr>
          <w:rFonts w:eastAsiaTheme="minorEastAsia"/>
        </w:rPr>
        <w:t xml:space="preserve"> and objectness score. </w:t>
      </w:r>
      <w:proofErr w:type="gramStart"/>
      <w:r>
        <w:rPr>
          <w:rFonts w:eastAsiaTheme="minorEastAsia"/>
        </w:rPr>
        <w:t>Therefore,y</w:t>
      </w:r>
      <w:proofErr w:type="gramEnd"/>
      <w:r>
        <w:rPr>
          <w:rFonts w:eastAsiaTheme="minorEastAsia"/>
        </w:rPr>
        <w:t xml:space="preserve">_train will now have 16 such vectors, x_train and y_train will be passed through </w:t>
      </w:r>
      <w:r w:rsidR="00F33759">
        <w:rPr>
          <w:rFonts w:eastAsiaTheme="minorEastAsia"/>
        </w:rPr>
        <w:t xml:space="preserve">the </w:t>
      </w:r>
      <w:r>
        <w:rPr>
          <w:rFonts w:eastAsiaTheme="minorEastAsia"/>
        </w:rPr>
        <w:t>CNN</w:t>
      </w:r>
      <w:r w:rsidR="0070712C">
        <w:rPr>
          <w:rFonts w:eastAsiaTheme="minorEastAsia"/>
        </w:rPr>
        <w:t>,</w:t>
      </w:r>
      <w:r>
        <w:rPr>
          <w:rFonts w:eastAsiaTheme="minorEastAsia"/>
        </w:rPr>
        <w:t xml:space="preserve"> and after training </w:t>
      </w:r>
      <w:r w:rsidR="0070712C">
        <w:rPr>
          <w:rFonts w:eastAsiaTheme="minorEastAsia"/>
        </w:rPr>
        <w:t xml:space="preserve">the model with a large number of images </w:t>
      </w:r>
      <w:r w:rsidR="002708B3">
        <w:rPr>
          <w:rFonts w:eastAsiaTheme="minorEastAsia"/>
        </w:rPr>
        <w:t>of</w:t>
      </w:r>
      <w:r w:rsidR="0070712C">
        <w:rPr>
          <w:rFonts w:eastAsiaTheme="minorEastAsia"/>
        </w:rPr>
        <w:t xml:space="preserve"> the same object, it learns to recognize multiple chess pieces in a single frame. </w:t>
      </w:r>
    </w:p>
    <w:p w14:paraId="0515B380" w14:textId="15D4C719" w:rsidR="005E027A" w:rsidRDefault="005E027A" w:rsidP="00EA46E0">
      <w:pPr>
        <w:rPr>
          <w:rFonts w:eastAsiaTheme="minorEastAsia"/>
        </w:rPr>
      </w:pPr>
      <w:r>
        <w:rPr>
          <w:rFonts w:eastAsiaTheme="minorEastAsia"/>
          <w:noProof/>
        </w:rPr>
        <w:drawing>
          <wp:inline distT="0" distB="0" distL="0" distR="0" wp14:anchorId="28198EA4" wp14:editId="39E00515">
            <wp:extent cx="2727960" cy="1827116"/>
            <wp:effectExtent l="0" t="0" r="0" b="1905"/>
            <wp:docPr id="15063861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33709" cy="1830966"/>
                    </a:xfrm>
                    <a:prstGeom prst="rect">
                      <a:avLst/>
                    </a:prstGeom>
                    <a:noFill/>
                    <a:ln>
                      <a:noFill/>
                    </a:ln>
                  </pic:spPr>
                </pic:pic>
              </a:graphicData>
            </a:graphic>
          </wp:inline>
        </w:drawing>
      </w:r>
    </w:p>
    <w:p w14:paraId="06233E29" w14:textId="27FBE5D6" w:rsidR="005E027A" w:rsidRDefault="005E027A" w:rsidP="00EA46E0">
      <w:pPr>
        <w:rPr>
          <w:rFonts w:eastAsiaTheme="minorEastAsia"/>
        </w:rPr>
      </w:pPr>
      <w:r>
        <w:rPr>
          <w:rFonts w:eastAsiaTheme="minorEastAsia"/>
        </w:rPr>
        <w:t>Fig – greyscale conversion and rotation</w:t>
      </w:r>
      <w:r w:rsidR="005E2747">
        <w:rPr>
          <w:rFonts w:eastAsiaTheme="minorEastAsia"/>
        </w:rPr>
        <w:t>(augmentation)</w:t>
      </w:r>
    </w:p>
    <w:p w14:paraId="5DEA7E6A" w14:textId="77777777" w:rsidR="00F33759" w:rsidRDefault="00F33759" w:rsidP="00EA46E0">
      <w:pPr>
        <w:rPr>
          <w:rFonts w:eastAsiaTheme="minorEastAsia"/>
        </w:rPr>
      </w:pPr>
    </w:p>
    <w:p w14:paraId="50EA450C" w14:textId="29FCAFA1" w:rsidR="0070712C" w:rsidRPr="002708B3" w:rsidRDefault="0070712C" w:rsidP="00EA46E0">
      <w:pPr>
        <w:rPr>
          <w:rFonts w:ascii="Forte" w:eastAsiaTheme="minorEastAsia" w:hAnsi="Forte"/>
        </w:rPr>
      </w:pPr>
      <w:r w:rsidRPr="002708B3">
        <w:rPr>
          <w:rFonts w:ascii="Forte" w:eastAsiaTheme="minorEastAsia" w:hAnsi="Forte"/>
        </w:rPr>
        <w:t>Architecture of YOLOv5</w:t>
      </w:r>
    </w:p>
    <w:p w14:paraId="307CE35B" w14:textId="77777777" w:rsidR="007D683B" w:rsidRDefault="0070712C" w:rsidP="00EA46E0">
      <w:r>
        <w:rPr>
          <w:noProof/>
        </w:rPr>
        <w:drawing>
          <wp:inline distT="0" distB="0" distL="0" distR="0" wp14:anchorId="6302511B" wp14:editId="30A27465">
            <wp:extent cx="4495800" cy="2095500"/>
            <wp:effectExtent l="38100" t="0" r="57150" b="0"/>
            <wp:docPr id="188674950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F410D22" w14:textId="42DD12C0" w:rsidR="007D683B" w:rsidRDefault="007D683B" w:rsidP="00EA46E0">
      <w:r>
        <w:t xml:space="preserve">The architecture is divided into 3 components – </w:t>
      </w:r>
    </w:p>
    <w:p w14:paraId="7336050F" w14:textId="77777777" w:rsidR="00DB760A" w:rsidRDefault="007D683B" w:rsidP="00EA46E0">
      <w:r>
        <w:t>BACKBONE – CSPDarknet is used for feature extraction</w:t>
      </w:r>
      <w:r w:rsidR="00DB760A">
        <w:t>. It learns the hierarchy of edge, texture and object parts through convolution layers.</w:t>
      </w:r>
    </w:p>
    <w:p w14:paraId="526522E5" w14:textId="77777777" w:rsidR="00DB760A" w:rsidRDefault="00DB760A" w:rsidP="00EA46E0">
      <w:r>
        <w:t>NECK – The SPPF (Spatial Pyramid Pooling – Fast) ensures that the chess pieces are detected at small, large and medium scales.</w:t>
      </w:r>
    </w:p>
    <w:p w14:paraId="1BE6450D" w14:textId="77777777" w:rsidR="00DB760A" w:rsidRDefault="00DB760A" w:rsidP="00EA46E0">
      <w:pPr>
        <w:rPr>
          <w:rFonts w:eastAsiaTheme="minorEastAsia"/>
        </w:rPr>
      </w:pPr>
      <w:r>
        <w:t xml:space="preserve">HEAD – Anchor boxes </w:t>
      </w:r>
      <w:proofErr w:type="gramStart"/>
      <w:r>
        <w:t>generates</w:t>
      </w:r>
      <w:proofErr w:type="gramEnd"/>
      <w:r>
        <w:t xml:space="preserve"> bounding box coordinates, objectness score and probability of the class. </w:t>
      </w:r>
      <w:r>
        <w:rPr>
          <w:rFonts w:eastAsiaTheme="minorEastAsia"/>
        </w:rPr>
        <w:t>Multiple bounding boxes can be created around a single object, to overcome this issue, Non-Maximum Suppression (NMS) is used, i.e., it keeps the box with the highest detection probability while removing the rest.</w:t>
      </w:r>
    </w:p>
    <w:p w14:paraId="3095CC45" w14:textId="538B023F" w:rsidR="00DB760A" w:rsidRDefault="00DB760A" w:rsidP="00EA46E0">
      <w:pPr>
        <w:rPr>
          <w:rFonts w:eastAsiaTheme="minorEastAsia"/>
        </w:rPr>
      </w:pPr>
      <w:r>
        <w:rPr>
          <w:rFonts w:eastAsiaTheme="minorEastAsia"/>
        </w:rPr>
        <w:t xml:space="preserve">Mathematically, the confidence score of the bounding box can be measured as – </w:t>
      </w:r>
    </w:p>
    <w:p w14:paraId="79BB3002" w14:textId="1ABAC22D" w:rsidR="00DB760A" w:rsidRDefault="00DB760A" w:rsidP="00EA46E0">
      <w:pPr>
        <w:rPr>
          <w:rFonts w:eastAsiaTheme="minorEastAsia"/>
        </w:rPr>
      </w:pPr>
      <w:r>
        <w:rPr>
          <w:rFonts w:eastAsiaTheme="minorEastAsia"/>
        </w:rPr>
        <w:t xml:space="preserve">                                          Confidence_</w:t>
      </w:r>
      <w:proofErr w:type="gramStart"/>
      <w:r>
        <w:rPr>
          <w:rFonts w:eastAsiaTheme="minorEastAsia"/>
        </w:rPr>
        <w:t>score  =</w:t>
      </w:r>
      <w:proofErr w:type="gramEnd"/>
      <w:r>
        <w:rPr>
          <w:rFonts w:eastAsiaTheme="minorEastAsia"/>
        </w:rPr>
        <w:t xml:space="preserv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object</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IoU</m:t>
            </m:r>
          </m:e>
          <m:sub>
            <m:r>
              <w:rPr>
                <w:rFonts w:ascii="Cambria Math" w:eastAsiaTheme="minorEastAsia" w:hAnsi="Cambria Math"/>
              </w:rPr>
              <m:t>predicted</m:t>
            </m:r>
          </m:sub>
          <m:sup>
            <m:r>
              <w:rPr>
                <w:rFonts w:ascii="Cambria Math" w:eastAsiaTheme="minorEastAsia" w:hAnsi="Cambria Math"/>
              </w:rPr>
              <m:t>truth</m:t>
            </m:r>
          </m:sup>
        </m:sSubSup>
      </m:oMath>
    </w:p>
    <w:p w14:paraId="06F8EBC5" w14:textId="1B2A5BC5" w:rsidR="00DB760A" w:rsidRDefault="00DB760A" w:rsidP="00EA46E0">
      <w:pPr>
        <w:rPr>
          <w:rFonts w:eastAsiaTheme="minorEastAsia"/>
        </w:rPr>
      </w:pPr>
      <w:r>
        <w:rPr>
          <w:rFonts w:eastAsiaTheme="minorEastAsia"/>
        </w:rPr>
        <w:t xml:space="preserve">P(object) is the objectness probability and </w:t>
      </w:r>
      <m:oMath>
        <m:sSubSup>
          <m:sSubSupPr>
            <m:ctrlPr>
              <w:rPr>
                <w:rFonts w:ascii="Cambria Math" w:eastAsiaTheme="minorEastAsia" w:hAnsi="Cambria Math"/>
                <w:i/>
              </w:rPr>
            </m:ctrlPr>
          </m:sSubSupPr>
          <m:e>
            <m:r>
              <w:rPr>
                <w:rFonts w:ascii="Cambria Math" w:eastAsiaTheme="minorEastAsia" w:hAnsi="Cambria Math"/>
              </w:rPr>
              <m:t>IoU</m:t>
            </m:r>
          </m:e>
          <m:sub>
            <m:r>
              <w:rPr>
                <w:rFonts w:ascii="Cambria Math" w:eastAsiaTheme="minorEastAsia" w:hAnsi="Cambria Math"/>
              </w:rPr>
              <m:t>predicted</m:t>
            </m:r>
          </m:sub>
          <m:sup>
            <m:r>
              <w:rPr>
                <w:rFonts w:ascii="Cambria Math" w:eastAsiaTheme="minorEastAsia" w:hAnsi="Cambria Math"/>
              </w:rPr>
              <m:t>truth</m:t>
            </m:r>
          </m:sup>
        </m:sSubSup>
      </m:oMath>
      <w:r>
        <w:rPr>
          <w:rFonts w:eastAsiaTheme="minorEastAsia"/>
        </w:rPr>
        <w:t xml:space="preserve"> is the intersection over union between the predicted and the ground-truth bounding box. </w:t>
      </w:r>
    </w:p>
    <w:p w14:paraId="4CE7D4E9" w14:textId="43C4BA37" w:rsidR="005E027A" w:rsidRDefault="005E027A" w:rsidP="00EA46E0">
      <w:pPr>
        <w:rPr>
          <w:rFonts w:ascii="Forte" w:eastAsiaTheme="minorEastAsia" w:hAnsi="Forte"/>
        </w:rPr>
      </w:pPr>
      <w:r>
        <w:rPr>
          <w:rFonts w:ascii="Forte" w:eastAsiaTheme="minorEastAsia" w:hAnsi="Forte"/>
        </w:rPr>
        <w:t xml:space="preserve">Implementation </w:t>
      </w:r>
    </w:p>
    <w:p w14:paraId="0EB2D3FC" w14:textId="5464BAF9" w:rsidR="00DB760A" w:rsidRDefault="005E027A" w:rsidP="00EA46E0">
      <w:pPr>
        <w:rPr>
          <w:rFonts w:eastAsiaTheme="minorEastAsia"/>
        </w:rPr>
      </w:pPr>
      <w:r>
        <w:rPr>
          <w:rFonts w:eastAsiaTheme="minorEastAsia"/>
        </w:rPr>
        <w:t>YOLOv5 is implemented using the PyTorch deep learning framework. This model is trained on a large-scale dataset using transfer learning, i.e., we start from pre-trained weights and fine-tune on the chess dataset. Till YOLOv4, it used the Darknet repository, which was written in C, so it was not very user-friendly. Even though YOLOv5 is trained using PyTorch, it can be converted into various formats, such as ONNX, TensorRT, and CoreML, which enables deployment across various embedded devices.</w:t>
      </w:r>
    </w:p>
    <w:p w14:paraId="2799B11C" w14:textId="77777777" w:rsidR="005E2747" w:rsidRDefault="005E2747" w:rsidP="00EA46E0">
      <w:r>
        <w:rPr>
          <w:noProof/>
        </w:rPr>
        <w:lastRenderedPageBreak/>
        <w:drawing>
          <wp:inline distT="0" distB="0" distL="0" distR="0" wp14:anchorId="3F113784" wp14:editId="76DA99D9">
            <wp:extent cx="3813418" cy="2552700"/>
            <wp:effectExtent l="0" t="0" r="0" b="0"/>
            <wp:docPr id="1129653914" name="Picture 8" descr="A chess board with chess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53914" name="Picture 8" descr="A chess board with chess piece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25084" cy="2560509"/>
                    </a:xfrm>
                    <a:prstGeom prst="rect">
                      <a:avLst/>
                    </a:prstGeom>
                  </pic:spPr>
                </pic:pic>
              </a:graphicData>
            </a:graphic>
          </wp:inline>
        </w:drawing>
      </w:r>
    </w:p>
    <w:p w14:paraId="22526E52" w14:textId="77777777" w:rsidR="00D11672" w:rsidRDefault="005E2747" w:rsidP="00EA46E0">
      <w:r>
        <w:t xml:space="preserve">                            Fig – chess piece detection</w:t>
      </w:r>
    </w:p>
    <w:p w14:paraId="2803B3E5" w14:textId="50BCCE2E" w:rsidR="00D11672" w:rsidRDefault="00D11672" w:rsidP="00EA46E0">
      <w:r>
        <w:t xml:space="preserve">C. </w:t>
      </w:r>
      <w:r w:rsidR="002E0A4D">
        <w:t>ROBOTIC ARM</w:t>
      </w:r>
      <w:r>
        <w:t xml:space="preserve"> CONTROL</w:t>
      </w:r>
    </w:p>
    <w:p w14:paraId="42B13E2B" w14:textId="28735279" w:rsidR="00FA0ACE" w:rsidRDefault="006A4689" w:rsidP="00EA46E0">
      <w:r>
        <w:t xml:space="preserve">A 5 DOF robotic arm is fabricated using 3D printed SO100 design which is driven by waveshare st3215 serial bus servo </w:t>
      </w:r>
      <w:r w:rsidR="00DE133B">
        <w:t xml:space="preserve">and waveshare esp32 servo driver board controls it. The conventional servos </w:t>
      </w:r>
      <w:proofErr w:type="gramStart"/>
      <w:r w:rsidR="00DE133B">
        <w:t>uses</w:t>
      </w:r>
      <w:proofErr w:type="gramEnd"/>
      <w:r w:rsidR="00DE133B">
        <w:t xml:space="preserve"> PWM signal for communication set through independent GPIO pins, whereas ST3215 uses a half-duplex RS485 bus for communication. This design allows the use of 235 servos to be daisy-chained on a single communication line, which helps to reduce the complexity that happens in wiring. </w:t>
      </w:r>
    </w:p>
    <w:p w14:paraId="10CBD71C" w14:textId="680B7867" w:rsidR="00DE133B" w:rsidRDefault="00DE133B" w:rsidP="00EA46E0">
      <w:pPr>
        <w:rPr>
          <w:rFonts w:ascii="Forte" w:hAnsi="Forte"/>
        </w:rPr>
      </w:pPr>
      <w:r>
        <w:rPr>
          <w:rFonts w:ascii="Forte" w:hAnsi="Forte"/>
        </w:rPr>
        <w:t xml:space="preserve">Simulation </w:t>
      </w:r>
    </w:p>
    <w:p w14:paraId="59228342" w14:textId="06307DBC" w:rsidR="00DE133B" w:rsidRDefault="00DE133B" w:rsidP="00EA46E0">
      <w:r>
        <w:t>Before deploying it on hardware, the inverse kinematics of the model is validated by using PyBullet physics simulator, which helps in trajectory planning, detecting forward and inverse kinematics, and detecting collision. Once validation is done, the angles are mapped to ticks and deployed on esp32 servo driver. When we work on simulating hardware, it ensures safety and reduces errors in physical terms.</w:t>
      </w:r>
    </w:p>
    <w:p w14:paraId="66671F4E" w14:textId="4578B94C" w:rsidR="006B4CC9" w:rsidRDefault="006B4CC9" w:rsidP="00EA46E0">
      <w:r>
        <w:rPr>
          <w:noProof/>
        </w:rPr>
        <w:drawing>
          <wp:inline distT="0" distB="0" distL="0" distR="0" wp14:anchorId="43697FDC" wp14:editId="08456E05">
            <wp:extent cx="2708422" cy="1780309"/>
            <wp:effectExtent l="0" t="0" r="0" b="0"/>
            <wp:docPr id="698277900" name="Picture 23" descr="A computer screen shot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77900" name="Picture 23" descr="A computer screen shot of a robo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15228" cy="1784783"/>
                    </a:xfrm>
                    <a:prstGeom prst="rect">
                      <a:avLst/>
                    </a:prstGeom>
                  </pic:spPr>
                </pic:pic>
              </a:graphicData>
            </a:graphic>
          </wp:inline>
        </w:drawing>
      </w:r>
    </w:p>
    <w:p w14:paraId="2A36663A" w14:textId="376F3647" w:rsidR="006B4CC9" w:rsidRDefault="006B4CC9" w:rsidP="00EA46E0">
      <w:r>
        <w:t>Fig – Simulation of inverse kinematics using PyBullet</w:t>
      </w:r>
    </w:p>
    <w:p w14:paraId="580E5DD0" w14:textId="43D29E12" w:rsidR="00DE133B" w:rsidRDefault="00DE133B" w:rsidP="00EA46E0">
      <w:pPr>
        <w:rPr>
          <w:rFonts w:ascii="Forte" w:hAnsi="Forte"/>
        </w:rPr>
      </w:pPr>
      <w:r>
        <w:rPr>
          <w:rFonts w:ascii="Forte" w:hAnsi="Forte"/>
        </w:rPr>
        <w:t>ST3215 Servo Characterstics</w:t>
      </w:r>
    </w:p>
    <w:p w14:paraId="7BB45AE4" w14:textId="77777777" w:rsidR="00DE133B" w:rsidRDefault="00DE133B" w:rsidP="00EA46E0">
      <w:pPr>
        <w:rPr>
          <w:rFonts w:eastAsiaTheme="minorEastAsia"/>
        </w:rPr>
      </w:pPr>
      <w:r>
        <w:lastRenderedPageBreak/>
        <w:t>It integrates 12-bit magnetic encoder and the angular-resolution is obtained by dividing full 360</w:t>
      </w:r>
      <m:oMath>
        <m:r>
          <w:rPr>
            <w:rFonts w:ascii="Cambria Math" w:hAnsi="Cambria Math"/>
          </w:rPr>
          <m:t>°</m:t>
        </m:r>
      </m:oMath>
      <w:r>
        <w:rPr>
          <w:rFonts w:eastAsiaTheme="minorEastAsia"/>
        </w:rPr>
        <w:t xml:space="preserve"> into 4096 ticks.</w:t>
      </w:r>
    </w:p>
    <w:p w14:paraId="22690C90" w14:textId="3215BD58" w:rsidR="00DE133B" w:rsidRDefault="00DE133B" w:rsidP="00DE133B">
      <w:pPr>
        <w:rPr>
          <w:rFonts w:eastAsiaTheme="minorEastAsia"/>
        </w:rPr>
      </w:pPr>
      <w:r>
        <w:rPr>
          <w:rFonts w:eastAsiaTheme="minorEastAsia"/>
        </w:rPr>
        <w:t xml:space="preserve">End_position = </w:t>
      </w:r>
      <m:oMath>
        <m:f>
          <m:fPr>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360</m:t>
            </m:r>
          </m:den>
        </m:f>
        <m:r>
          <w:rPr>
            <w:rFonts w:ascii="Cambria Math" w:eastAsiaTheme="minorEastAsia" w:hAnsi="Cambria Math"/>
          </w:rPr>
          <m:t>×4096</m:t>
        </m:r>
      </m:oMath>
      <w:r>
        <w:rPr>
          <w:rFonts w:eastAsiaTheme="minorEastAsia"/>
        </w:rPr>
        <w:t xml:space="preserve">      where </w:t>
      </w:r>
      <m:oMath>
        <m:r>
          <w:rPr>
            <w:rFonts w:ascii="Cambria Math" w:eastAsiaTheme="minorEastAsia" w:hAnsi="Cambria Math"/>
          </w:rPr>
          <m:t>θ</m:t>
        </m:r>
      </m:oMath>
      <w:r>
        <w:rPr>
          <w:rFonts w:eastAsiaTheme="minorEastAsia"/>
        </w:rPr>
        <w:t xml:space="preserve"> is the desired angle </w:t>
      </w:r>
    </w:p>
    <w:p w14:paraId="318C1827" w14:textId="3624693A" w:rsidR="00DE133B" w:rsidRDefault="00DE133B" w:rsidP="00DE133B">
      <w:pPr>
        <w:rPr>
          <w:rFonts w:eastAsiaTheme="minorEastAsia"/>
        </w:rPr>
      </w:pPr>
      <w:r>
        <w:rPr>
          <w:rFonts w:eastAsiaTheme="minorEastAsia"/>
        </w:rPr>
        <w:t>6-12V external power supply is required for the servo to operate.</w:t>
      </w:r>
      <w:r w:rsidR="00F0154E">
        <w:rPr>
          <w:rFonts w:eastAsiaTheme="minorEastAsia"/>
        </w:rPr>
        <w:t xml:space="preserve"> It provides real-time feedback of power, load, speed, input voltage. This closed loop feedback system improves control of precision and reliability compared to open-loop PWM servos. </w:t>
      </w:r>
    </w:p>
    <w:p w14:paraId="605DC685" w14:textId="3E3A94B8" w:rsidR="00F0154E" w:rsidRDefault="00F0154E" w:rsidP="00DE133B">
      <w:pPr>
        <w:rPr>
          <w:rFonts w:eastAsiaTheme="minorEastAsia"/>
        </w:rPr>
      </w:pPr>
      <w:r>
        <w:rPr>
          <w:rFonts w:eastAsiaTheme="minorEastAsia"/>
        </w:rPr>
        <w:t>A standard servo control packet follows this protocol:</w:t>
      </w:r>
    </w:p>
    <w:p w14:paraId="593E25D9" w14:textId="39CF6187" w:rsidR="00DE133B" w:rsidRDefault="00F0154E" w:rsidP="00DE133B">
      <w:pPr>
        <w:rPr>
          <w:rFonts w:eastAsiaTheme="minorEastAsia"/>
        </w:rPr>
      </w:pPr>
      <m:oMath>
        <m:r>
          <w:rPr>
            <w:rFonts w:ascii="Cambria Math" w:eastAsiaTheme="minorEastAsia" w:hAnsi="Cambria Math"/>
          </w:rPr>
          <m:t>[0×FF] [0×FF] [ID] [LENGTH] [CMD] [PARAMS] [CHECKSUM]</m:t>
        </m:r>
      </m:oMath>
      <w:r>
        <w:rPr>
          <w:rFonts w:eastAsiaTheme="minorEastAsia"/>
        </w:rPr>
        <w:t xml:space="preserve"> </w:t>
      </w:r>
    </w:p>
    <w:p w14:paraId="3B3604F5" w14:textId="6AE3D3FD" w:rsidR="00DE133B" w:rsidRDefault="00F0154E" w:rsidP="00EA46E0">
      <w:r>
        <w:t xml:space="preserve">Where </w:t>
      </w:r>
      <m:oMath>
        <m:r>
          <w:rPr>
            <w:rFonts w:ascii="Cambria Math" w:eastAsiaTheme="minorEastAsia" w:hAnsi="Cambria Math"/>
          </w:rPr>
          <m:t>[0×FF] [0×FF]</m:t>
        </m:r>
      </m:oMath>
      <w:r>
        <w:rPr>
          <w:rFonts w:eastAsiaTheme="minorEastAsia"/>
        </w:rPr>
        <w:t xml:space="preserve"> is the header and denotes the start of the packet, ID will identify the servo (1-253), length specifies the number of bytes, CMD is the command given, like read, write, move. Checksum adds all the bytes from ID to the last parameter and inverts it, to check whether the packets are received correctly or not.</w:t>
      </w:r>
    </w:p>
    <w:p w14:paraId="765C2FEB" w14:textId="13609803" w:rsidR="002E0A4D" w:rsidRDefault="002E0A4D" w:rsidP="00EA46E0">
      <w:pPr>
        <w:rPr>
          <w:rFonts w:eastAsiaTheme="minorEastAsia"/>
        </w:rPr>
      </w:pPr>
      <w:r>
        <w:t xml:space="preserve">CHECKSUM = </w:t>
      </w:r>
      <m:oMath>
        <m:r>
          <w:rPr>
            <w:rFonts w:ascii="Cambria Math" w:hAnsi="Cambria Math"/>
          </w:rPr>
          <m:t xml:space="preserve">~ ( </m:t>
        </m:r>
        <m:nary>
          <m:naryPr>
            <m:chr m:val="∑"/>
            <m:limLoc m:val="undOvr"/>
            <m:ctrlPr>
              <w:rPr>
                <w:rFonts w:ascii="Cambria Math" w:hAnsi="Cambria Math"/>
                <w:i/>
              </w:rPr>
            </m:ctrlPr>
          </m:naryPr>
          <m:sub>
            <m:r>
              <w:rPr>
                <w:rFonts w:ascii="Cambria Math" w:hAnsi="Cambria Math"/>
              </w:rPr>
              <m:t>i=ID</m:t>
            </m:r>
          </m:sub>
          <m:sup>
            <m:r>
              <w:rPr>
                <w:rFonts w:ascii="Cambria Math" w:hAnsi="Cambria Math"/>
              </w:rPr>
              <m:t>last parameter</m:t>
            </m:r>
          </m:sup>
          <m:e>
            <m:r>
              <w:rPr>
                <w:rFonts w:ascii="Cambria Math" w:hAnsi="Cambria Math"/>
              </w:rPr>
              <m:t xml:space="preserve"> )</m:t>
            </m:r>
          </m:e>
        </m:nary>
      </m:oMath>
    </w:p>
    <w:p w14:paraId="1AE1D45A" w14:textId="7C8663F3" w:rsidR="00F0154E" w:rsidRDefault="00F0154E" w:rsidP="00EA46E0">
      <w:pPr>
        <w:rPr>
          <w:rFonts w:eastAsiaTheme="minorEastAsia"/>
        </w:rPr>
      </w:pPr>
      <w:r>
        <w:rPr>
          <w:rFonts w:eastAsiaTheme="minorEastAsia"/>
        </w:rPr>
        <w:t>This protocol allows us to control multiple joints over a single UART bus, where RX, TX and Ground are connected to esp32 controller.</w:t>
      </w:r>
    </w:p>
    <w:p w14:paraId="7F476BBD" w14:textId="71FD238C" w:rsidR="00EC15C6" w:rsidRDefault="00EC15C6" w:rsidP="00EA46E0">
      <w:pPr>
        <w:rPr>
          <w:rFonts w:eastAsiaTheme="minorEastAsia"/>
        </w:rPr>
      </w:pPr>
      <w:r>
        <w:rPr>
          <w:rFonts w:eastAsiaTheme="minorEastAsia"/>
          <w:noProof/>
        </w:rPr>
        <w:drawing>
          <wp:inline distT="0" distB="0" distL="0" distR="0" wp14:anchorId="7C4DF1A0" wp14:editId="1587BFAD">
            <wp:extent cx="2118360" cy="2118360"/>
            <wp:effectExtent l="0" t="0" r="0" b="0"/>
            <wp:docPr id="601797136" name="Picture 10" descr="A small black device with a gold g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97136" name="Picture 10" descr="A small black device with a gold gea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18360" cy="2118360"/>
                    </a:xfrm>
                    <a:prstGeom prst="rect">
                      <a:avLst/>
                    </a:prstGeom>
                  </pic:spPr>
                </pic:pic>
              </a:graphicData>
            </a:graphic>
          </wp:inline>
        </w:drawing>
      </w:r>
      <w:r>
        <w:rPr>
          <w:rFonts w:eastAsiaTheme="minorEastAsia"/>
        </w:rPr>
        <w:t xml:space="preserve">                                             </w:t>
      </w:r>
      <w:r>
        <w:rPr>
          <w:rFonts w:eastAsiaTheme="minorEastAsia"/>
          <w:noProof/>
        </w:rPr>
        <w:drawing>
          <wp:inline distT="0" distB="0" distL="0" distR="0" wp14:anchorId="4AC9D351" wp14:editId="4CCAA77A">
            <wp:extent cx="2087880" cy="2087880"/>
            <wp:effectExtent l="0" t="0" r="7620" b="7620"/>
            <wp:docPr id="1621007895" name="Picture 11" descr="A black circuit board with white and black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07895" name="Picture 11" descr="A black circuit board with white and black button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087880" cy="2087880"/>
                    </a:xfrm>
                    <a:prstGeom prst="rect">
                      <a:avLst/>
                    </a:prstGeom>
                  </pic:spPr>
                </pic:pic>
              </a:graphicData>
            </a:graphic>
          </wp:inline>
        </w:drawing>
      </w:r>
    </w:p>
    <w:p w14:paraId="2F0D5E25" w14:textId="591343AA" w:rsidR="00EC15C6" w:rsidRDefault="00EC15C6" w:rsidP="00EA46E0">
      <w:pPr>
        <w:rPr>
          <w:rFonts w:eastAsiaTheme="minorEastAsia"/>
        </w:rPr>
      </w:pPr>
      <w:proofErr w:type="gramStart"/>
      <w:r>
        <w:rPr>
          <w:rFonts w:eastAsiaTheme="minorEastAsia"/>
        </w:rPr>
        <w:t>Fig:-</w:t>
      </w:r>
      <w:proofErr w:type="gramEnd"/>
      <w:r>
        <w:rPr>
          <w:rFonts w:eastAsiaTheme="minorEastAsia"/>
        </w:rPr>
        <w:t xml:space="preserve"> ST3215 Servo                                                                            </w:t>
      </w:r>
      <w:proofErr w:type="gramStart"/>
      <w:r>
        <w:rPr>
          <w:rFonts w:eastAsiaTheme="minorEastAsia"/>
        </w:rPr>
        <w:t>Fig:-</w:t>
      </w:r>
      <w:proofErr w:type="gramEnd"/>
      <w:r>
        <w:rPr>
          <w:rFonts w:eastAsiaTheme="minorEastAsia"/>
        </w:rPr>
        <w:t xml:space="preserve"> ESP32 </w:t>
      </w:r>
      <w:r w:rsidR="000B26D3">
        <w:rPr>
          <w:rFonts w:eastAsiaTheme="minorEastAsia"/>
        </w:rPr>
        <w:t>Servo Drive Board</w:t>
      </w:r>
    </w:p>
    <w:p w14:paraId="43F7FC2E" w14:textId="1D26E27E" w:rsidR="00F0154E" w:rsidRDefault="00F0154E" w:rsidP="00EA46E0">
      <w:pPr>
        <w:rPr>
          <w:rFonts w:ascii="Forte" w:hAnsi="Forte"/>
        </w:rPr>
      </w:pPr>
      <w:r>
        <w:rPr>
          <w:rFonts w:ascii="Forte" w:hAnsi="Forte"/>
        </w:rPr>
        <w:t>INVERSE KINEMATICS FOR MOVEMENT</w:t>
      </w:r>
    </w:p>
    <w:p w14:paraId="5EC69CA0" w14:textId="3F1F3A1D" w:rsidR="00F0154E" w:rsidRDefault="00F0154E" w:rsidP="00EA46E0">
      <w:r>
        <w:t xml:space="preserve">For the movement of a chess piece from one square to another, the target Cartesian coordinate on the chess board is converted into a set of joint angles. This is achieved through inverse kinematics. </w:t>
      </w:r>
    </w:p>
    <w:p w14:paraId="5256AEF2" w14:textId="16A05B3A" w:rsidR="000B26D3" w:rsidRDefault="00185192" w:rsidP="00EA46E0">
      <w:r>
        <w:rPr>
          <w:noProof/>
        </w:rPr>
        <w:lastRenderedPageBreak/>
        <w:drawing>
          <wp:inline distT="0" distB="0" distL="0" distR="0" wp14:anchorId="20D8890D" wp14:editId="3E2A9DE4">
            <wp:extent cx="2354580" cy="3139527"/>
            <wp:effectExtent l="0" t="0" r="7620" b="3810"/>
            <wp:docPr id="1214616506" name="Picture 12" descr="A robotic arm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16506" name="Picture 12" descr="A robotic arm with wir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55963" cy="3141371"/>
                    </a:xfrm>
                    <a:prstGeom prst="rect">
                      <a:avLst/>
                    </a:prstGeom>
                  </pic:spPr>
                </pic:pic>
              </a:graphicData>
            </a:graphic>
          </wp:inline>
        </w:drawing>
      </w:r>
    </w:p>
    <w:p w14:paraId="543F4969" w14:textId="41E1C46E" w:rsidR="00185192" w:rsidRDefault="00185192" w:rsidP="00EA46E0">
      <w:r>
        <w:t>Fig – Inverse kinematics equations</w:t>
      </w:r>
    </w:p>
    <w:p w14:paraId="4E89B9C8" w14:textId="77777777" w:rsidR="00F0154E" w:rsidRDefault="00F0154E" w:rsidP="00EA46E0"/>
    <w:p w14:paraId="35299272" w14:textId="03670D3D" w:rsidR="00F0154E" w:rsidRPr="00F0154E" w:rsidRDefault="00F0154E" w:rsidP="00EA46E0">
      <w:r>
        <w:t>A and B are the length of the arm segement</w:t>
      </w:r>
    </w:p>
    <w:p w14:paraId="1C3911FE" w14:textId="5F3BAF15" w:rsidR="00FA0ACE" w:rsidRDefault="00000000" w:rsidP="00FA0ACE">
      <w:pPr>
        <w:rPr>
          <w:rFonts w:eastAsiaTheme="minorEastAsia"/>
        </w:rPr>
      </w:pPr>
      <m:oMath>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-2AB</m:t>
        </m:r>
        <m:func>
          <m:funcPr>
            <m:ctrlPr>
              <w:rPr>
                <w:rFonts w:ascii="Cambria Math" w:hAnsi="Cambria Math"/>
                <w:i/>
              </w:rPr>
            </m:ctrlPr>
          </m:funcPr>
          <m:fName>
            <m:r>
              <m:rPr>
                <m:sty m:val="p"/>
              </m:rPr>
              <w:rPr>
                <w:rFonts w:ascii="Cambria Math" w:hAnsi="Cambria Math"/>
              </w:rPr>
              <m:t>cos</m:t>
            </m:r>
          </m:fName>
          <m:e>
            <m:r>
              <w:rPr>
                <w:rFonts w:ascii="Cambria Math" w:hAnsi="Cambria Math"/>
              </w:rPr>
              <m:t>γ</m:t>
            </m:r>
          </m:e>
        </m:func>
      </m:oMath>
      <w:r w:rsidR="002E0A4D">
        <w:rPr>
          <w:rFonts w:eastAsiaTheme="minorEastAsia"/>
        </w:rPr>
        <w:t xml:space="preserve"> </w:t>
      </w:r>
    </w:p>
    <w:p w14:paraId="0063365B" w14:textId="6C6E41A8" w:rsidR="00FA0ACE" w:rsidRDefault="00FA0ACE" w:rsidP="00FA0ACE">
      <w:pPr>
        <w:rPr>
          <w:rFonts w:eastAsiaTheme="minorEastAsia"/>
        </w:rPr>
      </w:pPr>
      <m:oMath>
        <m:r>
          <w:rPr>
            <w:rFonts w:ascii="Cambria Math" w:eastAsiaTheme="minorEastAsia" w:hAnsi="Cambria Math"/>
          </w:rPr>
          <m:t xml:space="preserve">γ=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cos</m:t>
                </m:r>
                <m:ctrlPr>
                  <w:rPr>
                    <w:rFonts w:ascii="Cambria Math" w:hAnsi="Cambria Math"/>
                  </w:rPr>
                </m:ctrlPr>
              </m:e>
              <m:sup>
                <m:r>
                  <w:rPr>
                    <w:rFonts w:ascii="Cambria Math" w:hAnsi="Cambria Math"/>
                  </w:rPr>
                  <m:t>-1</m:t>
                </m:r>
                <m:ctrlPr>
                  <w:rPr>
                    <w:rFonts w:ascii="Cambria Math" w:hAnsi="Cambria Math"/>
                  </w:rPr>
                </m:ctrlPr>
              </m:sup>
            </m:sSup>
            <m:ctrlPr>
              <w:rPr>
                <w:rFonts w:ascii="Cambria Math" w:hAnsi="Cambria Math"/>
                <w:i/>
              </w:rPr>
            </m:ctrlPr>
          </m:fName>
          <m:e>
            <m:d>
              <m:dPr>
                <m:begChr m:val="["/>
                <m:endChr m:val="]"/>
                <m:ctrlPr>
                  <w:rPr>
                    <w:rFonts w:ascii="Cambria Math" w:eastAsiaTheme="minorEastAsia" w:hAnsi="Cambria Math"/>
                    <w:i/>
                  </w:rPr>
                </m:ctrlPr>
              </m:dPr>
              <m:e>
                <m:sSup>
                  <m:sSupPr>
                    <m:ctrlPr>
                      <w:rPr>
                        <w:rFonts w:ascii="Cambria Math" w:eastAsia="Cambria Math" w:hAnsi="Cambria Math" w:cs="Cambria Math"/>
                        <w:i/>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hAnsi="Cambria Math"/>
                      </w:rPr>
                      <m:t>B</m:t>
                    </m:r>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hAnsi="Cambria Math"/>
                      </w:rPr>
                      <m:t>x</m:t>
                    </m:r>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hAnsi="Cambria Math"/>
                      </w:rPr>
                      <m:t>y</m:t>
                    </m:r>
                  </m:e>
                  <m:sup>
                    <m:r>
                      <w:rPr>
                        <w:rFonts w:ascii="Cambria Math" w:hAnsi="Cambria Math"/>
                      </w:rPr>
                      <m:t>2</m:t>
                    </m:r>
                  </m:sup>
                </m:sSup>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2AB</m:t>
                </m:r>
              </m:e>
            </m:d>
          </m:e>
        </m:func>
      </m:oMath>
      <w:r>
        <w:rPr>
          <w:rFonts w:eastAsiaTheme="minorEastAsia"/>
        </w:rPr>
        <w:t xml:space="preserve"> </w:t>
      </w:r>
    </w:p>
    <w:p w14:paraId="0466E7DB" w14:textId="3EC57324" w:rsidR="00FA0ACE" w:rsidRDefault="00000000" w:rsidP="00FA0AC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 xml:space="preserve">= </m:t>
        </m:r>
        <m:r>
          <m:rPr>
            <m:sty m:val="p"/>
          </m:rPr>
          <w:rPr>
            <w:rFonts w:ascii="Cambria Math" w:eastAsiaTheme="minorEastAsia" w:hAnsi="Cambria Math"/>
          </w:rPr>
          <m:t>π-γ</m:t>
        </m:r>
      </m:oMath>
      <w:r w:rsidR="00FA0ACE">
        <w:rPr>
          <w:rFonts w:eastAsiaTheme="minorEastAsia"/>
        </w:rPr>
        <w:t xml:space="preserve"> </w:t>
      </w:r>
    </w:p>
    <w:p w14:paraId="03CA44D6" w14:textId="33403861" w:rsidR="00FA0ACE" w:rsidRDefault="00000000" w:rsidP="00FA0ACE">
      <w:pPr>
        <w:rPr>
          <w:rFonts w:eastAsiaTheme="minorEastAsia"/>
        </w:rPr>
      </w:pPr>
      <m:oMath>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func>
        <m:r>
          <w:rPr>
            <w:rFonts w:ascii="Cambria Math" w:eastAsiaTheme="minorEastAsia" w:hAnsi="Cambria Math"/>
          </w:rPr>
          <m:t>= -</m:t>
        </m:r>
        <m:func>
          <m:funcPr>
            <m:ctrlPr>
              <w:rPr>
                <w:rFonts w:ascii="Cambria Math" w:eastAsiaTheme="minorEastAsia" w:hAnsi="Cambria Math"/>
                <w:i/>
              </w:rPr>
            </m:ctrlPr>
          </m:funcPr>
          <m:fName>
            <m:r>
              <m:rPr>
                <m:sty m:val="p"/>
              </m:rPr>
              <w:rPr>
                <w:rFonts w:ascii="Cambria Math" w:hAnsi="Cambria Math"/>
              </w:rPr>
              <m:t>cos</m:t>
            </m:r>
          </m:fName>
          <m:e>
            <m:r>
              <w:rPr>
                <w:rFonts w:ascii="Cambria Math" w:eastAsiaTheme="minorEastAsia" w:hAnsi="Cambria Math"/>
              </w:rPr>
              <m:t>γ</m:t>
            </m:r>
          </m:e>
        </m:func>
      </m:oMath>
      <w:r w:rsidR="00FA0ACE">
        <w:rPr>
          <w:rFonts w:eastAsiaTheme="minorEastAsia"/>
        </w:rPr>
        <w:t xml:space="preserve"> </w:t>
      </w:r>
    </w:p>
    <w:p w14:paraId="28328334" w14:textId="77777777" w:rsidR="00FA0ACE" w:rsidRDefault="00000000" w:rsidP="00FA0AC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 xml:space="preserve">= -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cos</m:t>
                </m:r>
                <m:ctrlPr>
                  <w:rPr>
                    <w:rFonts w:ascii="Cambria Math" w:hAnsi="Cambria Math"/>
                  </w:rPr>
                </m:ctrlPr>
              </m:e>
              <m:sup>
                <m:r>
                  <w:rPr>
                    <w:rFonts w:ascii="Cambria Math" w:hAnsi="Cambria Math"/>
                  </w:rPr>
                  <m:t>-1</m:t>
                </m:r>
                <m:ctrlPr>
                  <w:rPr>
                    <w:rFonts w:ascii="Cambria Math" w:hAnsi="Cambria Math"/>
                  </w:rPr>
                </m:ctrlPr>
              </m:sup>
            </m:sSup>
            <m:ctrlPr>
              <w:rPr>
                <w:rFonts w:ascii="Cambria Math" w:hAnsi="Cambria Math"/>
                <w:i/>
              </w:rPr>
            </m:ctrlPr>
          </m:fName>
          <m:e>
            <m:d>
              <m:dPr>
                <m:begChr m:val="["/>
                <m:endChr m:val="]"/>
                <m:ctrlPr>
                  <w:rPr>
                    <w:rFonts w:ascii="Cambria Math" w:eastAsiaTheme="minorEastAsia" w:hAnsi="Cambria Math"/>
                    <w:i/>
                  </w:rPr>
                </m:ctrlPr>
              </m:dPr>
              <m:e>
                <m:sSup>
                  <m:sSupPr>
                    <m:ctrlPr>
                      <w:rPr>
                        <w:rFonts w:ascii="Cambria Math" w:eastAsia="Cambria Math" w:hAnsi="Cambria Math" w:cs="Cambria Math"/>
                        <w:i/>
                      </w:rPr>
                    </m:ctrlPr>
                  </m:sSupPr>
                  <m:e>
                    <m:r>
                      <w:rPr>
                        <w:rFonts w:ascii="Cambria Math" w:eastAsia="Cambria Math" w:hAnsi="Cambria Math" w:cs="Cambria Math"/>
                      </w:rPr>
                      <m:t>(A</m:t>
                    </m:r>
                  </m:e>
                  <m:sup>
                    <m:r>
                      <w:rPr>
                        <w:rFonts w:ascii="Cambria Math" w:eastAsia="Cambria Math" w:hAnsi="Cambria Math" w:cs="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hAnsi="Cambria Math"/>
                      </w:rPr>
                      <m:t>B</m:t>
                    </m:r>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hAnsi="Cambria Math"/>
                      </w:rPr>
                      <m:t>x</m:t>
                    </m:r>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hAnsi="Cambria Math"/>
                      </w:rPr>
                      <m:t>y</m:t>
                    </m:r>
                  </m:e>
                  <m:sup>
                    <m:r>
                      <w:rPr>
                        <w:rFonts w:ascii="Cambria Math" w:hAnsi="Cambria Math"/>
                      </w:rPr>
                      <m:t>2</m:t>
                    </m:r>
                  </m:sup>
                </m:sSup>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2AB</m:t>
                </m:r>
              </m:e>
            </m:d>
          </m:e>
        </m:func>
      </m:oMath>
      <w:r w:rsidR="00FA0ACE">
        <w:rPr>
          <w:rFonts w:eastAsiaTheme="minorEastAsia"/>
        </w:rPr>
        <w:t xml:space="preserve"> </w:t>
      </w:r>
    </w:p>
    <w:p w14:paraId="607AF4E6" w14:textId="22E94F6E" w:rsidR="00FA0ACE" w:rsidRDefault="00FA0ACE" w:rsidP="00FA0ACE">
      <w:pPr>
        <w:rPr>
          <w:rFonts w:eastAsiaTheme="minorEastAsia"/>
        </w:rPr>
      </w:pPr>
      <m:oMath>
        <m:r>
          <w:rPr>
            <w:rFonts w:ascii="Cambria Math" w:eastAsiaTheme="minorEastAsia" w:hAnsi="Cambria Math"/>
          </w:rPr>
          <m:t>α=</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func>
            <m:r>
              <w:rPr>
                <w:rFonts w:ascii="Cambria Math" w:eastAsiaTheme="minorEastAsia" w:hAnsi="Cambria Math"/>
              </w:rPr>
              <m:t>)</m:t>
            </m:r>
          </m:e>
        </m:func>
        <m:r>
          <w:rPr>
            <w:rFonts w:ascii="Cambria Math" w:eastAsiaTheme="minorEastAsia" w:hAnsi="Cambria Math"/>
          </w:rPr>
          <m:t>/(A+B</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func>
        <m:r>
          <w:rPr>
            <w:rFonts w:ascii="Cambria Math" w:eastAsiaTheme="minorEastAsia" w:hAnsi="Cambria Math"/>
          </w:rPr>
          <m:t>))</m:t>
        </m:r>
      </m:oMath>
      <w:r>
        <w:rPr>
          <w:rFonts w:eastAsiaTheme="minorEastAsia"/>
        </w:rPr>
        <w:t xml:space="preserve"> </w:t>
      </w:r>
    </w:p>
    <w:p w14:paraId="661C32DD" w14:textId="4536B474" w:rsidR="00FA0ACE" w:rsidRDefault="00FA0ACE" w:rsidP="00FA0ACE">
      <w:pPr>
        <w:rPr>
          <w:rFonts w:eastAsiaTheme="minorEastAsia"/>
        </w:rPr>
      </w:pPr>
      <m:oMath>
        <m:r>
          <w:rPr>
            <w:rFonts w:ascii="Cambria Math" w:eastAsiaTheme="minorEastAsia" w:hAnsi="Cambria Math"/>
          </w:rPr>
          <m:t xml:space="preserve">β=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x</m:t>
                </m:r>
              </m:den>
            </m:f>
            <m:r>
              <w:rPr>
                <w:rFonts w:ascii="Cambria Math" w:eastAsiaTheme="minorEastAsia" w:hAnsi="Cambria Math"/>
              </w:rPr>
              <m:t xml:space="preserve"> )</m:t>
            </m:r>
          </m:e>
        </m:func>
      </m:oMath>
      <w:r>
        <w:rPr>
          <w:rFonts w:eastAsiaTheme="minorEastAsia"/>
        </w:rPr>
        <w:t xml:space="preserve"> </w:t>
      </w:r>
    </w:p>
    <w:p w14:paraId="5481F160" w14:textId="579D70C3" w:rsidR="00FA0ACE" w:rsidRDefault="00000000" w:rsidP="00FA0AC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 α+β</m:t>
        </m:r>
      </m:oMath>
      <w:r w:rsidR="00FA0ACE">
        <w:rPr>
          <w:rFonts w:eastAsiaTheme="minorEastAsia"/>
        </w:rPr>
        <w:t xml:space="preserve"> </w:t>
      </w:r>
    </w:p>
    <w:p w14:paraId="10322083" w14:textId="710AAEC6" w:rsidR="00FA0ACE" w:rsidRDefault="00000000" w:rsidP="00FA0AC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 xml:space="preserve">= </m:t>
        </m:r>
      </m:oMath>
      <w:r w:rsidR="00FA0ACE">
        <w:rPr>
          <w:rFonts w:eastAsiaTheme="minorEastAsia"/>
        </w:rPr>
        <w:t xml:space="preserve"> </w:t>
      </w:r>
      <m:oMath>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func>
            <m:r>
              <w:rPr>
                <w:rFonts w:ascii="Cambria Math" w:eastAsiaTheme="minorEastAsia" w:hAnsi="Cambria Math"/>
              </w:rPr>
              <m:t>)</m:t>
            </m:r>
          </m:e>
        </m:func>
        <m:r>
          <w:rPr>
            <w:rFonts w:ascii="Cambria Math" w:eastAsiaTheme="minorEastAsia" w:hAnsi="Cambria Math"/>
          </w:rPr>
          <m:t>/(A+B</m:t>
        </m:r>
        <m:func>
          <m:funcPr>
            <m:ctrlPr>
              <w:rPr>
                <w:rFonts w:ascii="Cambria Math" w:eastAsiaTheme="minorEastAsia" w:hAnsi="Cambria Math"/>
                <w:i/>
              </w:rPr>
            </m:ctrlPr>
          </m:funcPr>
          <m:fName>
            <m:r>
              <m:rPr>
                <m:sty m:val="p"/>
              </m:rPr>
              <w:rPr>
                <w:rFonts w:ascii="Cambria Math" w:hAnsi="Cambria Math"/>
              </w:rPr>
              <m:t>cos</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func>
        <m:r>
          <w:rPr>
            <w:rFonts w:ascii="Cambria Math" w:eastAsiaTheme="minorEastAsia" w:hAnsi="Cambria Math"/>
          </w:rPr>
          <m:t>))</m:t>
        </m:r>
      </m:oMath>
      <w:r w:rsidR="00FA0ACE">
        <w:rPr>
          <w:rFonts w:eastAsiaTheme="minorEastAsia"/>
        </w:rPr>
        <w:t xml:space="preserve"> + </w:t>
      </w:r>
      <m:oMath>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x</m:t>
                </m:r>
              </m:den>
            </m:f>
            <m:r>
              <w:rPr>
                <w:rFonts w:ascii="Cambria Math" w:eastAsiaTheme="minorEastAsia" w:hAnsi="Cambria Math"/>
              </w:rPr>
              <m:t xml:space="preserve"> )</m:t>
            </m:r>
          </m:e>
        </m:func>
      </m:oMath>
    </w:p>
    <w:p w14:paraId="62DF80F7" w14:textId="6B1041D1" w:rsidR="00F0154E" w:rsidRDefault="00F0154E" w:rsidP="00FA0ACE">
      <w:pPr>
        <w:rPr>
          <w:rFonts w:eastAsiaTheme="minorEastAsia"/>
        </w:rPr>
      </w:pPr>
      <w:r>
        <w:rPr>
          <w:rFonts w:eastAsiaTheme="minorEastAsia"/>
        </w:rPr>
        <w:t xml:space="preserve">Since we may encounter negative angles, </w:t>
      </w:r>
      <w:proofErr w:type="gramStart"/>
      <w:r>
        <w:rPr>
          <w:rFonts w:eastAsiaTheme="minorEastAsia"/>
        </w:rPr>
        <w:t>eg:-</w:t>
      </w:r>
      <w:proofErr w:type="gramEnd"/>
      <w:r>
        <w:rPr>
          <w:rFonts w:eastAsiaTheme="minorEastAsia"/>
        </w:rPr>
        <w:t xml:space="preserve"> if the arm reaches below the reference plane, the joint angle is normalized into [0</w:t>
      </w:r>
      <m:oMath>
        <m:r>
          <w:rPr>
            <w:rFonts w:ascii="Cambria Math" w:eastAsiaTheme="minorEastAsia" w:hAnsi="Cambria Math"/>
          </w:rPr>
          <m:t>°,360°</m:t>
        </m:r>
      </m:oMath>
      <w:r>
        <w:rPr>
          <w:rFonts w:eastAsiaTheme="minorEastAsia"/>
        </w:rPr>
        <w:t>]  range using the modulus operator and then converted into ticks.</w:t>
      </w:r>
    </w:p>
    <w:p w14:paraId="24B49CB2" w14:textId="77777777" w:rsidR="00BF6FA6" w:rsidRDefault="00BF6FA6" w:rsidP="00FA0ACE">
      <w:pPr>
        <w:rPr>
          <w:rFonts w:eastAsiaTheme="minorEastAsia"/>
        </w:rPr>
      </w:pPr>
    </w:p>
    <w:p w14:paraId="60D94D60" w14:textId="612032A3" w:rsidR="00BF6FA6" w:rsidRDefault="00BF6FA6" w:rsidP="00FA0ACE">
      <w:pPr>
        <w:rPr>
          <w:rFonts w:eastAsiaTheme="minorEastAsia"/>
          <w:sz w:val="32"/>
          <w:szCs w:val="32"/>
        </w:rPr>
      </w:pPr>
      <w:r w:rsidRPr="00BF6FA6">
        <w:rPr>
          <w:rFonts w:eastAsiaTheme="minorEastAsia"/>
          <w:sz w:val="32"/>
          <w:szCs w:val="32"/>
        </w:rPr>
        <w:t xml:space="preserve">RESULT </w:t>
      </w:r>
    </w:p>
    <w:p w14:paraId="2909E50D" w14:textId="4C8B302B" w:rsidR="00BF6FA6" w:rsidRDefault="00AE77FB" w:rsidP="00AE77FB">
      <w:pPr>
        <w:rPr>
          <w:rFonts w:eastAsiaTheme="minorEastAsia"/>
        </w:rPr>
      </w:pPr>
      <w:proofErr w:type="gramStart"/>
      <w:r>
        <w:rPr>
          <w:rFonts w:eastAsiaTheme="minorEastAsia"/>
        </w:rPr>
        <w:t>A.</w:t>
      </w:r>
      <w:r w:rsidR="00BF6FA6" w:rsidRPr="00AE77FB">
        <w:rPr>
          <w:rFonts w:eastAsiaTheme="minorEastAsia"/>
        </w:rPr>
        <w:t>CHESSBOARD</w:t>
      </w:r>
      <w:proofErr w:type="gramEnd"/>
      <w:r w:rsidR="00BF6FA6" w:rsidRPr="00AE77FB">
        <w:rPr>
          <w:rFonts w:eastAsiaTheme="minorEastAsia"/>
        </w:rPr>
        <w:t xml:space="preserve"> DETECTION</w:t>
      </w:r>
    </w:p>
    <w:p w14:paraId="74A760C9" w14:textId="62B9B984" w:rsidR="00185192" w:rsidRDefault="00185192" w:rsidP="00AE77FB">
      <w:pPr>
        <w:rPr>
          <w:noProof/>
        </w:rPr>
      </w:pPr>
      <w:r>
        <w:rPr>
          <w:noProof/>
        </w:rPr>
        <w:lastRenderedPageBreak/>
        <w:drawing>
          <wp:inline distT="0" distB="0" distL="0" distR="0" wp14:anchorId="251BB724" wp14:editId="76433393">
            <wp:extent cx="2848169" cy="2095255"/>
            <wp:effectExtent l="0" t="0" r="0" b="635"/>
            <wp:docPr id="1070546072" name="Picture 13" descr="A chess board with chess pie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46072" name="Picture 13" descr="A chess board with chess pieces&#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33602" cy="2158104"/>
                    </a:xfrm>
                    <a:prstGeom prst="rect">
                      <a:avLst/>
                    </a:prstGeom>
                    <a:noFill/>
                    <a:ln>
                      <a:noFill/>
                    </a:ln>
                  </pic:spPr>
                </pic:pic>
              </a:graphicData>
            </a:graphic>
          </wp:inline>
        </w:drawing>
      </w:r>
      <w:r>
        <w:rPr>
          <w:noProof/>
        </w:rPr>
        <w:t xml:space="preserve">   </w:t>
      </w:r>
      <w:r>
        <w:rPr>
          <w:noProof/>
        </w:rPr>
        <w:drawing>
          <wp:inline distT="0" distB="0" distL="0" distR="0" wp14:anchorId="07E85E6A" wp14:editId="602AFEA1">
            <wp:extent cx="2784764" cy="2041841"/>
            <wp:effectExtent l="0" t="0" r="0" b="0"/>
            <wp:docPr id="402948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66213" cy="2101561"/>
                    </a:xfrm>
                    <a:prstGeom prst="rect">
                      <a:avLst/>
                    </a:prstGeom>
                    <a:noFill/>
                    <a:ln>
                      <a:noFill/>
                    </a:ln>
                  </pic:spPr>
                </pic:pic>
              </a:graphicData>
            </a:graphic>
          </wp:inline>
        </w:drawing>
      </w:r>
    </w:p>
    <w:p w14:paraId="48AA86B7" w14:textId="02E7E0CA" w:rsidR="00185192" w:rsidRPr="00AE77FB" w:rsidRDefault="00185192" w:rsidP="00AE77FB">
      <w:pPr>
        <w:rPr>
          <w:rFonts w:eastAsiaTheme="minorEastAsia"/>
        </w:rPr>
      </w:pPr>
      <w:r>
        <w:rPr>
          <w:noProof/>
        </w:rPr>
        <w:t xml:space="preserve">          Fig – Shi Tomasi Corner Detection                              Fig – Hough Line Transform</w:t>
      </w:r>
    </w:p>
    <w:p w14:paraId="34BD39F5" w14:textId="7D7FFD88" w:rsidR="00BF6FA6" w:rsidRDefault="00BF6FA6" w:rsidP="00FA0ACE">
      <w:pPr>
        <w:rPr>
          <w:rFonts w:eastAsiaTheme="minorEastAsia"/>
        </w:rPr>
      </w:pPr>
      <w:r>
        <w:rPr>
          <w:rFonts w:eastAsiaTheme="minorEastAsia"/>
        </w:rPr>
        <w:t xml:space="preserve">To extract the structure of the chessboard, two classical computer vision techniques were evaluated: corner detection and Hough Line Transform </w:t>
      </w:r>
    </w:p>
    <w:p w14:paraId="32B22E49" w14:textId="364C31D7" w:rsidR="00BF6FA6" w:rsidRDefault="00BF6FA6" w:rsidP="00FA0ACE">
      <w:pPr>
        <w:rPr>
          <w:rFonts w:ascii="Forte" w:eastAsiaTheme="minorEastAsia" w:hAnsi="Forte"/>
        </w:rPr>
      </w:pPr>
      <w:r>
        <w:rPr>
          <w:rFonts w:ascii="Forte" w:eastAsiaTheme="minorEastAsia" w:hAnsi="Forte"/>
        </w:rPr>
        <w:t>Shi-Tomasi Corner Detection</w:t>
      </w:r>
    </w:p>
    <w:p w14:paraId="19C2B65C" w14:textId="638EB294" w:rsidR="00BF6FA6" w:rsidRDefault="00BF6FA6" w:rsidP="00FA0ACE">
      <w:pPr>
        <w:rPr>
          <w:rFonts w:eastAsiaTheme="minorEastAsia"/>
        </w:rPr>
      </w:pPr>
      <w:r>
        <w:rPr>
          <w:rFonts w:eastAsiaTheme="minorEastAsia"/>
        </w:rPr>
        <w:t xml:space="preserve">The algorithm identifies strong corners using eigenvalue analysis of gradient and covariance matrix. Although it detects multiple point of interest, it produces many false positives on the chess pieces leading to difficulty in </w:t>
      </w:r>
      <w:r w:rsidR="00F247F8">
        <w:rPr>
          <w:rFonts w:eastAsiaTheme="minorEastAsia"/>
        </w:rPr>
        <w:t>precise segmentation of the board.</w:t>
      </w:r>
    </w:p>
    <w:p w14:paraId="7E834025" w14:textId="158F1506" w:rsidR="00F247F8" w:rsidRDefault="00F247F8" w:rsidP="00FA0ACE">
      <w:pPr>
        <w:rPr>
          <w:rFonts w:ascii="Forte" w:eastAsiaTheme="minorEastAsia" w:hAnsi="Forte"/>
        </w:rPr>
      </w:pPr>
      <w:r>
        <w:rPr>
          <w:rFonts w:ascii="Forte" w:eastAsiaTheme="minorEastAsia" w:hAnsi="Forte"/>
        </w:rPr>
        <w:t>Hough Line Transform</w:t>
      </w:r>
    </w:p>
    <w:p w14:paraId="2DED18FB" w14:textId="72E06F82" w:rsidR="00F247F8" w:rsidRDefault="00F247F8" w:rsidP="00FA0ACE">
      <w:pPr>
        <w:rPr>
          <w:rFonts w:eastAsiaTheme="minorEastAsia"/>
        </w:rPr>
      </w:pPr>
      <w:r>
        <w:rPr>
          <w:rFonts w:eastAsiaTheme="minorEastAsia"/>
        </w:rPr>
        <w:t xml:space="preserve">The Hough method is mapping the edge points into the parameter space, where the points are converted into straight line. We see the horizontal and vertical lines superimposed on the chessboard </w:t>
      </w:r>
      <w:proofErr w:type="gramStart"/>
      <w:r>
        <w:rPr>
          <w:rFonts w:eastAsiaTheme="minorEastAsia"/>
        </w:rPr>
        <w:t>( with</w:t>
      </w:r>
      <w:proofErr w:type="gramEnd"/>
      <w:r>
        <w:rPr>
          <w:rFonts w:eastAsiaTheme="minorEastAsia"/>
        </w:rPr>
        <w:t xml:space="preserve"> and without </w:t>
      </w:r>
      <w:proofErr w:type="gramStart"/>
      <w:r>
        <w:rPr>
          <w:rFonts w:eastAsiaTheme="minorEastAsia"/>
        </w:rPr>
        <w:t>pieces )</w:t>
      </w:r>
      <w:proofErr w:type="gramEnd"/>
      <w:r>
        <w:rPr>
          <w:rFonts w:eastAsiaTheme="minorEastAsia"/>
        </w:rPr>
        <w:t>. This method extracts the grid structure even in presence of occluding pieces. Therefore, we are using this method for the localization and segmentation of the board.</w:t>
      </w:r>
    </w:p>
    <w:p w14:paraId="06479E1D" w14:textId="7C993167" w:rsidR="00D2647B" w:rsidRDefault="00AE77FB" w:rsidP="00FA0ACE">
      <w:pPr>
        <w:rPr>
          <w:rFonts w:eastAsiaTheme="minorEastAsia"/>
        </w:rPr>
      </w:pPr>
      <w:proofErr w:type="gramStart"/>
      <w:r>
        <w:rPr>
          <w:rFonts w:eastAsiaTheme="minorEastAsia"/>
        </w:rPr>
        <w:t>B.</w:t>
      </w:r>
      <w:r w:rsidR="00D2647B">
        <w:rPr>
          <w:rFonts w:eastAsiaTheme="minorEastAsia"/>
        </w:rPr>
        <w:t>CHESS</w:t>
      </w:r>
      <w:proofErr w:type="gramEnd"/>
      <w:r w:rsidR="00D2647B">
        <w:rPr>
          <w:rFonts w:eastAsiaTheme="minorEastAsia"/>
        </w:rPr>
        <w:t xml:space="preserve"> PIECE DETECTION </w:t>
      </w:r>
    </w:p>
    <w:p w14:paraId="1D052E7F" w14:textId="1076D8F5" w:rsidR="00D2647B" w:rsidRDefault="00D2647B" w:rsidP="00FA0ACE">
      <w:pPr>
        <w:rPr>
          <w:rFonts w:eastAsiaTheme="minorEastAsia"/>
        </w:rPr>
      </w:pPr>
      <w:r>
        <w:rPr>
          <w:rFonts w:eastAsiaTheme="minorEastAsia"/>
        </w:rPr>
        <w:t>The chess piece detection using YOLOV5 can class</w:t>
      </w:r>
      <w:r w:rsidR="00BA13E1">
        <w:rPr>
          <w:rFonts w:eastAsiaTheme="minorEastAsia"/>
        </w:rPr>
        <w:t xml:space="preserve">ify the chess pieces on the board. The accuracy achieved based on the confusion matrix – </w:t>
      </w:r>
    </w:p>
    <w:tbl>
      <w:tblPr>
        <w:tblStyle w:val="TableGrid"/>
        <w:tblW w:w="0" w:type="auto"/>
        <w:tblLook w:val="04A0" w:firstRow="1" w:lastRow="0" w:firstColumn="1" w:lastColumn="0" w:noHBand="0" w:noVBand="1"/>
      </w:tblPr>
      <w:tblGrid>
        <w:gridCol w:w="1755"/>
        <w:gridCol w:w="1359"/>
      </w:tblGrid>
      <w:tr w:rsidR="00BA13E1" w14:paraId="28FC16F5" w14:textId="77777777" w:rsidTr="00306160">
        <w:trPr>
          <w:trHeight w:val="389"/>
        </w:trPr>
        <w:tc>
          <w:tcPr>
            <w:tcW w:w="1755" w:type="dxa"/>
          </w:tcPr>
          <w:p w14:paraId="2C1DBB4D" w14:textId="20F96A3D" w:rsidR="00BA13E1" w:rsidRDefault="00306160" w:rsidP="00FA0ACE">
            <w:pPr>
              <w:rPr>
                <w:rFonts w:eastAsiaTheme="minorEastAsia"/>
              </w:rPr>
            </w:pPr>
            <w:r>
              <w:rPr>
                <w:rFonts w:eastAsiaTheme="minorEastAsia"/>
              </w:rPr>
              <w:t xml:space="preserve">Black Bishop </w:t>
            </w:r>
          </w:p>
        </w:tc>
        <w:tc>
          <w:tcPr>
            <w:tcW w:w="1359" w:type="dxa"/>
          </w:tcPr>
          <w:p w14:paraId="0BA7372B" w14:textId="48532B82" w:rsidR="00BA13E1" w:rsidRDefault="00306160" w:rsidP="00FA0ACE">
            <w:pPr>
              <w:rPr>
                <w:rFonts w:eastAsiaTheme="minorEastAsia"/>
              </w:rPr>
            </w:pPr>
            <w:r>
              <w:rPr>
                <w:rFonts w:eastAsiaTheme="minorEastAsia"/>
              </w:rPr>
              <w:t xml:space="preserve">       0.73</w:t>
            </w:r>
          </w:p>
        </w:tc>
      </w:tr>
      <w:tr w:rsidR="00BA13E1" w14:paraId="2A6A2B5A" w14:textId="77777777" w:rsidTr="00306160">
        <w:trPr>
          <w:trHeight w:val="389"/>
        </w:trPr>
        <w:tc>
          <w:tcPr>
            <w:tcW w:w="1755" w:type="dxa"/>
          </w:tcPr>
          <w:p w14:paraId="6A098088" w14:textId="35F976E5" w:rsidR="00BA13E1" w:rsidRDefault="00306160" w:rsidP="00FA0ACE">
            <w:pPr>
              <w:rPr>
                <w:rFonts w:eastAsiaTheme="minorEastAsia"/>
              </w:rPr>
            </w:pPr>
            <w:r>
              <w:rPr>
                <w:rFonts w:eastAsiaTheme="minorEastAsia"/>
              </w:rPr>
              <w:t>Black King</w:t>
            </w:r>
          </w:p>
        </w:tc>
        <w:tc>
          <w:tcPr>
            <w:tcW w:w="1359" w:type="dxa"/>
          </w:tcPr>
          <w:p w14:paraId="0994BED8" w14:textId="3D664B8D" w:rsidR="00BA13E1" w:rsidRDefault="00306160" w:rsidP="00FA0ACE">
            <w:pPr>
              <w:rPr>
                <w:rFonts w:eastAsiaTheme="minorEastAsia"/>
              </w:rPr>
            </w:pPr>
            <w:r>
              <w:rPr>
                <w:rFonts w:eastAsiaTheme="minorEastAsia"/>
              </w:rPr>
              <w:t xml:space="preserve">       0.93</w:t>
            </w:r>
          </w:p>
        </w:tc>
      </w:tr>
      <w:tr w:rsidR="00BA13E1" w14:paraId="779FE7D7" w14:textId="77777777" w:rsidTr="00306160">
        <w:trPr>
          <w:trHeight w:val="407"/>
        </w:trPr>
        <w:tc>
          <w:tcPr>
            <w:tcW w:w="1755" w:type="dxa"/>
          </w:tcPr>
          <w:p w14:paraId="460DEF17" w14:textId="4AB85974" w:rsidR="00BA13E1" w:rsidRDefault="00306160" w:rsidP="00FA0ACE">
            <w:pPr>
              <w:rPr>
                <w:rFonts w:eastAsiaTheme="minorEastAsia"/>
              </w:rPr>
            </w:pPr>
            <w:r>
              <w:rPr>
                <w:rFonts w:eastAsiaTheme="minorEastAsia"/>
              </w:rPr>
              <w:t>Black Knight</w:t>
            </w:r>
          </w:p>
        </w:tc>
        <w:tc>
          <w:tcPr>
            <w:tcW w:w="1359" w:type="dxa"/>
          </w:tcPr>
          <w:p w14:paraId="1F9A2591" w14:textId="1DF21DD2" w:rsidR="00BA13E1" w:rsidRDefault="00306160" w:rsidP="00FA0ACE">
            <w:pPr>
              <w:rPr>
                <w:rFonts w:eastAsiaTheme="minorEastAsia"/>
              </w:rPr>
            </w:pPr>
            <w:r>
              <w:rPr>
                <w:rFonts w:eastAsiaTheme="minorEastAsia"/>
              </w:rPr>
              <w:t xml:space="preserve">       0.97</w:t>
            </w:r>
          </w:p>
        </w:tc>
      </w:tr>
      <w:tr w:rsidR="00BA13E1" w14:paraId="526226A0" w14:textId="77777777" w:rsidTr="00306160">
        <w:trPr>
          <w:trHeight w:val="389"/>
        </w:trPr>
        <w:tc>
          <w:tcPr>
            <w:tcW w:w="1755" w:type="dxa"/>
          </w:tcPr>
          <w:p w14:paraId="4C8E1DD6" w14:textId="410C6FFF" w:rsidR="00BA13E1" w:rsidRDefault="00306160" w:rsidP="00FA0ACE">
            <w:pPr>
              <w:rPr>
                <w:rFonts w:eastAsiaTheme="minorEastAsia"/>
              </w:rPr>
            </w:pPr>
            <w:r>
              <w:rPr>
                <w:rFonts w:eastAsiaTheme="minorEastAsia"/>
              </w:rPr>
              <w:t>Black Pawn</w:t>
            </w:r>
          </w:p>
        </w:tc>
        <w:tc>
          <w:tcPr>
            <w:tcW w:w="1359" w:type="dxa"/>
          </w:tcPr>
          <w:p w14:paraId="031B88F7" w14:textId="595E8A50" w:rsidR="00BA13E1" w:rsidRDefault="00306160" w:rsidP="00FA0ACE">
            <w:pPr>
              <w:rPr>
                <w:rFonts w:eastAsiaTheme="minorEastAsia"/>
              </w:rPr>
            </w:pPr>
            <w:r>
              <w:rPr>
                <w:rFonts w:eastAsiaTheme="minorEastAsia"/>
              </w:rPr>
              <w:t xml:space="preserve">       0.97 </w:t>
            </w:r>
          </w:p>
        </w:tc>
      </w:tr>
      <w:tr w:rsidR="00BA13E1" w14:paraId="191DBC02" w14:textId="77777777" w:rsidTr="00306160">
        <w:trPr>
          <w:trHeight w:val="389"/>
        </w:trPr>
        <w:tc>
          <w:tcPr>
            <w:tcW w:w="1755" w:type="dxa"/>
          </w:tcPr>
          <w:p w14:paraId="1A709921" w14:textId="2F052E64" w:rsidR="00BA13E1" w:rsidRDefault="00306160" w:rsidP="00FA0ACE">
            <w:pPr>
              <w:rPr>
                <w:rFonts w:eastAsiaTheme="minorEastAsia"/>
              </w:rPr>
            </w:pPr>
            <w:r>
              <w:rPr>
                <w:rFonts w:eastAsiaTheme="minorEastAsia"/>
              </w:rPr>
              <w:t>Black Queen</w:t>
            </w:r>
          </w:p>
        </w:tc>
        <w:tc>
          <w:tcPr>
            <w:tcW w:w="1359" w:type="dxa"/>
          </w:tcPr>
          <w:p w14:paraId="6CAF38AA" w14:textId="247E38A4" w:rsidR="00BA13E1" w:rsidRDefault="00306160" w:rsidP="00FA0ACE">
            <w:pPr>
              <w:rPr>
                <w:rFonts w:eastAsiaTheme="minorEastAsia"/>
              </w:rPr>
            </w:pPr>
            <w:r>
              <w:rPr>
                <w:rFonts w:eastAsiaTheme="minorEastAsia"/>
              </w:rPr>
              <w:t xml:space="preserve">       0.91 </w:t>
            </w:r>
          </w:p>
        </w:tc>
      </w:tr>
      <w:tr w:rsidR="00BA13E1" w14:paraId="4BC18DC6" w14:textId="77777777" w:rsidTr="00306160">
        <w:trPr>
          <w:trHeight w:val="389"/>
        </w:trPr>
        <w:tc>
          <w:tcPr>
            <w:tcW w:w="1755" w:type="dxa"/>
          </w:tcPr>
          <w:p w14:paraId="24C26215" w14:textId="4843B9DF" w:rsidR="00BA13E1" w:rsidRDefault="00306160" w:rsidP="00FA0ACE">
            <w:pPr>
              <w:rPr>
                <w:rFonts w:eastAsiaTheme="minorEastAsia"/>
              </w:rPr>
            </w:pPr>
            <w:r>
              <w:rPr>
                <w:rFonts w:eastAsiaTheme="minorEastAsia"/>
              </w:rPr>
              <w:t>Black Rook</w:t>
            </w:r>
          </w:p>
        </w:tc>
        <w:tc>
          <w:tcPr>
            <w:tcW w:w="1359" w:type="dxa"/>
          </w:tcPr>
          <w:p w14:paraId="503992CC" w14:textId="79065CB1" w:rsidR="00BA13E1" w:rsidRDefault="00306160" w:rsidP="00FA0ACE">
            <w:pPr>
              <w:rPr>
                <w:rFonts w:eastAsiaTheme="minorEastAsia"/>
              </w:rPr>
            </w:pPr>
            <w:r>
              <w:rPr>
                <w:rFonts w:eastAsiaTheme="minorEastAsia"/>
              </w:rPr>
              <w:t xml:space="preserve">       1.00 </w:t>
            </w:r>
          </w:p>
        </w:tc>
      </w:tr>
      <w:tr w:rsidR="00BA13E1" w14:paraId="292F01D4" w14:textId="77777777" w:rsidTr="00306160">
        <w:trPr>
          <w:trHeight w:val="407"/>
        </w:trPr>
        <w:tc>
          <w:tcPr>
            <w:tcW w:w="1755" w:type="dxa"/>
          </w:tcPr>
          <w:p w14:paraId="5B68D3D2" w14:textId="11FFDC98" w:rsidR="00BA13E1" w:rsidRDefault="00306160" w:rsidP="00FA0ACE">
            <w:pPr>
              <w:rPr>
                <w:rFonts w:eastAsiaTheme="minorEastAsia"/>
              </w:rPr>
            </w:pPr>
            <w:r>
              <w:rPr>
                <w:rFonts w:eastAsiaTheme="minorEastAsia"/>
              </w:rPr>
              <w:t>White Bishop</w:t>
            </w:r>
          </w:p>
        </w:tc>
        <w:tc>
          <w:tcPr>
            <w:tcW w:w="1359" w:type="dxa"/>
          </w:tcPr>
          <w:p w14:paraId="5F9318E5" w14:textId="18C09FBF" w:rsidR="00BA13E1" w:rsidRDefault="00306160" w:rsidP="00FA0ACE">
            <w:pPr>
              <w:rPr>
                <w:rFonts w:eastAsiaTheme="minorEastAsia"/>
              </w:rPr>
            </w:pPr>
            <w:r>
              <w:rPr>
                <w:rFonts w:eastAsiaTheme="minorEastAsia"/>
              </w:rPr>
              <w:t xml:space="preserve">       1.00</w:t>
            </w:r>
          </w:p>
        </w:tc>
      </w:tr>
      <w:tr w:rsidR="00BA13E1" w14:paraId="1092AE19" w14:textId="77777777" w:rsidTr="00306160">
        <w:trPr>
          <w:trHeight w:val="389"/>
        </w:trPr>
        <w:tc>
          <w:tcPr>
            <w:tcW w:w="1755" w:type="dxa"/>
          </w:tcPr>
          <w:p w14:paraId="0B65E66E" w14:textId="3348DCF4" w:rsidR="00BA13E1" w:rsidRDefault="00306160" w:rsidP="00FA0ACE">
            <w:pPr>
              <w:rPr>
                <w:rFonts w:eastAsiaTheme="minorEastAsia"/>
              </w:rPr>
            </w:pPr>
            <w:r>
              <w:rPr>
                <w:rFonts w:eastAsiaTheme="minorEastAsia"/>
              </w:rPr>
              <w:t>White King</w:t>
            </w:r>
          </w:p>
        </w:tc>
        <w:tc>
          <w:tcPr>
            <w:tcW w:w="1359" w:type="dxa"/>
          </w:tcPr>
          <w:p w14:paraId="5F45B737" w14:textId="3C214F18" w:rsidR="00BA13E1" w:rsidRDefault="00306160" w:rsidP="00FA0ACE">
            <w:pPr>
              <w:rPr>
                <w:rFonts w:eastAsiaTheme="minorEastAsia"/>
              </w:rPr>
            </w:pPr>
            <w:r>
              <w:rPr>
                <w:rFonts w:eastAsiaTheme="minorEastAsia"/>
              </w:rPr>
              <w:t xml:space="preserve">       1.00</w:t>
            </w:r>
          </w:p>
        </w:tc>
      </w:tr>
      <w:tr w:rsidR="00BA13E1" w14:paraId="37563382" w14:textId="77777777" w:rsidTr="00306160">
        <w:trPr>
          <w:trHeight w:val="389"/>
        </w:trPr>
        <w:tc>
          <w:tcPr>
            <w:tcW w:w="1755" w:type="dxa"/>
          </w:tcPr>
          <w:p w14:paraId="662DA4E2" w14:textId="58E9C013" w:rsidR="00BA13E1" w:rsidRDefault="00306160" w:rsidP="00FA0ACE">
            <w:pPr>
              <w:rPr>
                <w:rFonts w:eastAsiaTheme="minorEastAsia"/>
              </w:rPr>
            </w:pPr>
            <w:r>
              <w:rPr>
                <w:rFonts w:eastAsiaTheme="minorEastAsia"/>
              </w:rPr>
              <w:t>White Knight</w:t>
            </w:r>
          </w:p>
        </w:tc>
        <w:tc>
          <w:tcPr>
            <w:tcW w:w="1359" w:type="dxa"/>
          </w:tcPr>
          <w:p w14:paraId="001B6DF6" w14:textId="3BADA085" w:rsidR="00BA13E1" w:rsidRDefault="00306160" w:rsidP="00FA0ACE">
            <w:pPr>
              <w:rPr>
                <w:rFonts w:eastAsiaTheme="minorEastAsia"/>
              </w:rPr>
            </w:pPr>
            <w:r>
              <w:rPr>
                <w:rFonts w:eastAsiaTheme="minorEastAsia"/>
              </w:rPr>
              <w:t xml:space="preserve">       1.00</w:t>
            </w:r>
          </w:p>
        </w:tc>
      </w:tr>
      <w:tr w:rsidR="00BA13E1" w14:paraId="04311E26" w14:textId="77777777" w:rsidTr="00306160">
        <w:trPr>
          <w:trHeight w:val="389"/>
        </w:trPr>
        <w:tc>
          <w:tcPr>
            <w:tcW w:w="1755" w:type="dxa"/>
          </w:tcPr>
          <w:p w14:paraId="0102E477" w14:textId="5743FA5C" w:rsidR="00BA13E1" w:rsidRDefault="00306160" w:rsidP="00FA0ACE">
            <w:pPr>
              <w:rPr>
                <w:rFonts w:eastAsiaTheme="minorEastAsia"/>
              </w:rPr>
            </w:pPr>
            <w:r>
              <w:rPr>
                <w:rFonts w:eastAsiaTheme="minorEastAsia"/>
              </w:rPr>
              <w:lastRenderedPageBreak/>
              <w:t>White Pawn</w:t>
            </w:r>
          </w:p>
        </w:tc>
        <w:tc>
          <w:tcPr>
            <w:tcW w:w="1359" w:type="dxa"/>
          </w:tcPr>
          <w:p w14:paraId="670349BF" w14:textId="735E2D1A" w:rsidR="00BA13E1" w:rsidRDefault="00306160" w:rsidP="00FA0ACE">
            <w:pPr>
              <w:rPr>
                <w:rFonts w:eastAsiaTheme="minorEastAsia"/>
              </w:rPr>
            </w:pPr>
            <w:r>
              <w:rPr>
                <w:rFonts w:eastAsiaTheme="minorEastAsia"/>
              </w:rPr>
              <w:t xml:space="preserve">       1.00</w:t>
            </w:r>
          </w:p>
        </w:tc>
      </w:tr>
      <w:tr w:rsidR="00BA13E1" w14:paraId="58A04262" w14:textId="77777777" w:rsidTr="00306160">
        <w:trPr>
          <w:trHeight w:val="407"/>
        </w:trPr>
        <w:tc>
          <w:tcPr>
            <w:tcW w:w="1755" w:type="dxa"/>
          </w:tcPr>
          <w:p w14:paraId="6B5E5D1C" w14:textId="0770A651" w:rsidR="00BA13E1" w:rsidRDefault="00306160" w:rsidP="00FA0ACE">
            <w:pPr>
              <w:rPr>
                <w:rFonts w:eastAsiaTheme="minorEastAsia"/>
              </w:rPr>
            </w:pPr>
            <w:r>
              <w:rPr>
                <w:rFonts w:eastAsiaTheme="minorEastAsia"/>
              </w:rPr>
              <w:t>White Queen</w:t>
            </w:r>
          </w:p>
        </w:tc>
        <w:tc>
          <w:tcPr>
            <w:tcW w:w="1359" w:type="dxa"/>
          </w:tcPr>
          <w:p w14:paraId="1E26FC0D" w14:textId="05EB74FB" w:rsidR="00BA13E1" w:rsidRDefault="00306160" w:rsidP="00FA0ACE">
            <w:pPr>
              <w:rPr>
                <w:rFonts w:eastAsiaTheme="minorEastAsia"/>
              </w:rPr>
            </w:pPr>
            <w:r>
              <w:rPr>
                <w:rFonts w:eastAsiaTheme="minorEastAsia"/>
              </w:rPr>
              <w:t xml:space="preserve">       0.87</w:t>
            </w:r>
          </w:p>
        </w:tc>
      </w:tr>
      <w:tr w:rsidR="00BA13E1" w14:paraId="44F2BA65" w14:textId="77777777" w:rsidTr="00306160">
        <w:trPr>
          <w:trHeight w:val="389"/>
        </w:trPr>
        <w:tc>
          <w:tcPr>
            <w:tcW w:w="1755" w:type="dxa"/>
          </w:tcPr>
          <w:p w14:paraId="171F8445" w14:textId="68EFCDBD" w:rsidR="00BA13E1" w:rsidRDefault="00306160" w:rsidP="00FA0ACE">
            <w:pPr>
              <w:rPr>
                <w:rFonts w:eastAsiaTheme="minorEastAsia"/>
              </w:rPr>
            </w:pPr>
            <w:r>
              <w:rPr>
                <w:rFonts w:eastAsiaTheme="minorEastAsia"/>
              </w:rPr>
              <w:t>White Rook</w:t>
            </w:r>
          </w:p>
        </w:tc>
        <w:tc>
          <w:tcPr>
            <w:tcW w:w="1359" w:type="dxa"/>
          </w:tcPr>
          <w:p w14:paraId="2F21F64D" w14:textId="66FB3392" w:rsidR="00BA13E1" w:rsidRDefault="00306160" w:rsidP="00FA0ACE">
            <w:pPr>
              <w:rPr>
                <w:rFonts w:eastAsiaTheme="minorEastAsia"/>
              </w:rPr>
            </w:pPr>
            <w:r>
              <w:rPr>
                <w:rFonts w:eastAsiaTheme="minorEastAsia"/>
              </w:rPr>
              <w:t xml:space="preserve">       0.96</w:t>
            </w:r>
          </w:p>
        </w:tc>
      </w:tr>
    </w:tbl>
    <w:p w14:paraId="3C7BAAE3" w14:textId="1077C2F1" w:rsidR="00BA13E1" w:rsidRDefault="00306160" w:rsidP="00FA0ACE">
      <w:pPr>
        <w:rPr>
          <w:rFonts w:eastAsiaTheme="minorEastAsia"/>
        </w:rPr>
      </w:pPr>
      <w:r>
        <w:rPr>
          <w:rFonts w:eastAsiaTheme="minorEastAsia"/>
        </w:rPr>
        <w:t xml:space="preserve"> Recall is very high for most of the classes – close to 1 </w:t>
      </w:r>
      <w:proofErr w:type="gramStart"/>
      <w:r>
        <w:rPr>
          <w:rFonts w:eastAsiaTheme="minorEastAsia"/>
        </w:rPr>
        <w:t>( more</w:t>
      </w:r>
      <w:proofErr w:type="gramEnd"/>
      <w:r>
        <w:rPr>
          <w:rFonts w:eastAsiaTheme="minorEastAsia"/>
        </w:rPr>
        <w:t xml:space="preserve"> than </w:t>
      </w:r>
      <w:proofErr w:type="gramStart"/>
      <w:r>
        <w:rPr>
          <w:rFonts w:eastAsiaTheme="minorEastAsia"/>
        </w:rPr>
        <w:t>0.95 )</w:t>
      </w:r>
      <w:proofErr w:type="gramEnd"/>
    </w:p>
    <w:p w14:paraId="523C0FC4" w14:textId="097554AE" w:rsidR="00306160" w:rsidRDefault="00306160" w:rsidP="00FA0ACE">
      <w:pPr>
        <w:rPr>
          <w:rFonts w:eastAsiaTheme="minorEastAsia"/>
        </w:rPr>
      </w:pPr>
      <w:r>
        <w:rPr>
          <w:rFonts w:eastAsiaTheme="minorEastAsia"/>
        </w:rPr>
        <w:t xml:space="preserve">In PR curve – both precision and recall are excellent </w:t>
      </w:r>
    </w:p>
    <w:p w14:paraId="7211B01D" w14:textId="1C94DAB5" w:rsidR="00306160" w:rsidRDefault="00306160" w:rsidP="00FA0ACE">
      <w:pPr>
        <w:rPr>
          <w:rFonts w:eastAsiaTheme="minorEastAsia"/>
        </w:rPr>
      </w:pPr>
      <w:hyperlink r:id="rId33" w:history="1">
        <w:r w:rsidRPr="00E760A2">
          <w:rPr>
            <w:rStyle w:val="Hyperlink"/>
            <w:rFonts w:eastAsiaTheme="minorEastAsia"/>
          </w:rPr>
          <w:t>mAP@0.5</w:t>
        </w:r>
      </w:hyperlink>
      <w:r>
        <w:rPr>
          <w:rFonts w:eastAsiaTheme="minorEastAsia"/>
        </w:rPr>
        <w:t xml:space="preserve"> per class is about 0.99 and overall </w:t>
      </w:r>
      <w:hyperlink r:id="rId34" w:history="1">
        <w:r w:rsidRPr="00E760A2">
          <w:rPr>
            <w:rStyle w:val="Hyperlink"/>
            <w:rFonts w:eastAsiaTheme="minorEastAsia"/>
          </w:rPr>
          <w:t>mAP@0.5</w:t>
        </w:r>
      </w:hyperlink>
      <w:r>
        <w:rPr>
          <w:rFonts w:eastAsiaTheme="minorEastAsia"/>
        </w:rPr>
        <w:t xml:space="preserve"> is 0.983 </w:t>
      </w:r>
    </w:p>
    <w:p w14:paraId="7FAD7B7D" w14:textId="48A9C8CA" w:rsidR="00874090" w:rsidRDefault="00874090" w:rsidP="00FA0ACE">
      <w:pPr>
        <w:rPr>
          <w:rFonts w:eastAsiaTheme="minorEastAsia"/>
        </w:rPr>
      </w:pPr>
      <w:r>
        <w:rPr>
          <w:noProof/>
        </w:rPr>
        <w:drawing>
          <wp:inline distT="0" distB="0" distL="0" distR="0" wp14:anchorId="5F335C64" wp14:editId="506C51E7">
            <wp:extent cx="3167608" cy="2375881"/>
            <wp:effectExtent l="0" t="0" r="0" b="5715"/>
            <wp:docPr id="1982589024"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89024" name="Picture 15" descr="A screenshot of a graph&#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90428" cy="2392997"/>
                    </a:xfrm>
                    <a:prstGeom prst="rect">
                      <a:avLst/>
                    </a:prstGeom>
                    <a:noFill/>
                    <a:ln>
                      <a:noFill/>
                    </a:ln>
                  </pic:spPr>
                </pic:pic>
              </a:graphicData>
            </a:graphic>
          </wp:inline>
        </w:drawing>
      </w:r>
      <w:r>
        <w:rPr>
          <w:rFonts w:eastAsiaTheme="minorEastAsia"/>
        </w:rPr>
        <w:t xml:space="preserve">   </w:t>
      </w:r>
      <w:r>
        <w:rPr>
          <w:noProof/>
        </w:rPr>
        <w:drawing>
          <wp:inline distT="0" distB="0" distL="0" distR="0" wp14:anchorId="25CED049" wp14:editId="0A1939D8">
            <wp:extent cx="2451527" cy="1634260"/>
            <wp:effectExtent l="0" t="0" r="6350" b="4445"/>
            <wp:docPr id="1098768680" name="Picture 1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68680" name="Picture 16" descr="A graph of different colored lin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00511" cy="1666914"/>
                    </a:xfrm>
                    <a:prstGeom prst="rect">
                      <a:avLst/>
                    </a:prstGeom>
                    <a:noFill/>
                    <a:ln>
                      <a:noFill/>
                    </a:ln>
                  </pic:spPr>
                </pic:pic>
              </a:graphicData>
            </a:graphic>
          </wp:inline>
        </w:drawing>
      </w:r>
    </w:p>
    <w:p w14:paraId="72BDB0B3" w14:textId="27870237" w:rsidR="00530940" w:rsidRDefault="00951358" w:rsidP="00FA0ACE">
      <w:pPr>
        <w:rPr>
          <w:rFonts w:eastAsiaTheme="minorEastAsia"/>
        </w:rPr>
      </w:pPr>
      <w:r>
        <w:rPr>
          <w:rFonts w:eastAsiaTheme="minorEastAsia"/>
        </w:rPr>
        <w:t xml:space="preserve">Classical 2-stage detector such as Faster R-CNN is accurate for general – purpose object detection </w:t>
      </w:r>
      <w:proofErr w:type="gramStart"/>
      <w:r>
        <w:rPr>
          <w:rFonts w:eastAsiaTheme="minorEastAsia"/>
        </w:rPr>
        <w:t>( mAP</w:t>
      </w:r>
      <w:proofErr w:type="gramEnd"/>
      <w:r>
        <w:rPr>
          <w:rFonts w:eastAsiaTheme="minorEastAsia"/>
        </w:rPr>
        <w:t xml:space="preserve"> 87.65</w:t>
      </w:r>
      <w:proofErr w:type="gramStart"/>
      <w:r>
        <w:rPr>
          <w:rFonts w:eastAsiaTheme="minorEastAsia"/>
        </w:rPr>
        <w:t>% )</w:t>
      </w:r>
      <w:proofErr w:type="gramEnd"/>
      <w:r>
        <w:rPr>
          <w:rFonts w:eastAsiaTheme="minorEastAsia"/>
        </w:rPr>
        <w:t xml:space="preserve">, but the inference speed is slow </w:t>
      </w:r>
      <w:proofErr w:type="gramStart"/>
      <w:r>
        <w:rPr>
          <w:rFonts w:eastAsiaTheme="minorEastAsia"/>
        </w:rPr>
        <w:t>( 17</w:t>
      </w:r>
      <w:proofErr w:type="gramEnd"/>
      <w:r>
        <w:rPr>
          <w:rFonts w:eastAsiaTheme="minorEastAsia"/>
        </w:rPr>
        <w:t xml:space="preserve"> </w:t>
      </w:r>
      <w:proofErr w:type="gramStart"/>
      <w:r>
        <w:rPr>
          <w:rFonts w:eastAsiaTheme="minorEastAsia"/>
        </w:rPr>
        <w:t>FPS )</w:t>
      </w:r>
      <w:proofErr w:type="gramEnd"/>
      <w:r>
        <w:rPr>
          <w:rFonts w:eastAsiaTheme="minorEastAsia"/>
        </w:rPr>
        <w:t xml:space="preserve"> and the computational requirements are high, hence it is less-suited for real time application. Earlier YOLO models kept on increasing in accuracy and efficiency, while YOLOv4 achieved </w:t>
      </w:r>
      <w:proofErr w:type="gramStart"/>
      <w:r>
        <w:rPr>
          <w:rFonts w:eastAsiaTheme="minorEastAsia"/>
        </w:rPr>
        <w:t>an</w:t>
      </w:r>
      <w:proofErr w:type="gramEnd"/>
      <w:r>
        <w:rPr>
          <w:rFonts w:eastAsiaTheme="minorEastAsia"/>
        </w:rPr>
        <w:t xml:space="preserve"> mAP </w:t>
      </w:r>
      <w:r w:rsidR="007E135D">
        <w:rPr>
          <w:rFonts w:eastAsiaTheme="minorEastAsia"/>
        </w:rPr>
        <w:t>of 96.54% at about 34 FPS. However, these models show limitations, especially when working with dense and small objects, like the chess pieces.</w:t>
      </w:r>
    </w:p>
    <w:p w14:paraId="6D50B2A9" w14:textId="77777777" w:rsidR="007E135D" w:rsidRDefault="007E135D" w:rsidP="00FA0ACE">
      <w:pPr>
        <w:rPr>
          <w:rFonts w:eastAsiaTheme="minorEastAsia"/>
        </w:rPr>
      </w:pPr>
      <w:r>
        <w:rPr>
          <w:rFonts w:eastAsiaTheme="minorEastAsia"/>
        </w:rPr>
        <w:t xml:space="preserve">Our YOLOv5 interpretation is achieving </w:t>
      </w:r>
      <w:proofErr w:type="gramStart"/>
      <w:r>
        <w:rPr>
          <w:rFonts w:eastAsiaTheme="minorEastAsia"/>
        </w:rPr>
        <w:t>an</w:t>
      </w:r>
      <w:proofErr w:type="gramEnd"/>
      <w:r>
        <w:rPr>
          <w:rFonts w:eastAsiaTheme="minorEastAsia"/>
        </w:rPr>
        <w:t xml:space="preserve"> mAP of 98.3%, where the class-wise precision has exceeded 95% across all chess-pieces. </w:t>
      </w:r>
    </w:p>
    <w:p w14:paraId="3E56C6AF" w14:textId="3EAC3BDE" w:rsidR="00530940" w:rsidRPr="00530940" w:rsidRDefault="00530940" w:rsidP="00530940">
      <w:pPr>
        <w:rPr>
          <w:rFonts w:eastAsiaTheme="minorEastAsia"/>
        </w:rPr>
      </w:pPr>
      <w:r w:rsidRPr="00530940">
        <w:rPr>
          <w:rFonts w:eastAsiaTheme="minorEastAsia"/>
        </w:rPr>
        <w:drawing>
          <wp:inline distT="0" distB="0" distL="0" distR="0" wp14:anchorId="5CF1ABC0" wp14:editId="55F7E973">
            <wp:extent cx="2798618" cy="1865331"/>
            <wp:effectExtent l="0" t="0" r="1905" b="1905"/>
            <wp:docPr id="1477213656" name="Picture 18"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13656" name="Picture 18" descr="A graph of a graph&#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27527" cy="1884599"/>
                    </a:xfrm>
                    <a:prstGeom prst="rect">
                      <a:avLst/>
                    </a:prstGeom>
                    <a:noFill/>
                    <a:ln>
                      <a:noFill/>
                    </a:ln>
                  </pic:spPr>
                </pic:pic>
              </a:graphicData>
            </a:graphic>
          </wp:inline>
        </w:drawing>
      </w:r>
    </w:p>
    <w:p w14:paraId="5F87E1FA" w14:textId="77777777" w:rsidR="00530940" w:rsidRDefault="00530940" w:rsidP="00FA0ACE">
      <w:pPr>
        <w:rPr>
          <w:rFonts w:eastAsiaTheme="minorEastAsia"/>
        </w:rPr>
      </w:pPr>
    </w:p>
    <w:p w14:paraId="4FAFAE8D" w14:textId="7C09B046" w:rsidR="007E135D" w:rsidRDefault="00A166DB" w:rsidP="00FA0ACE">
      <w:pPr>
        <w:rPr>
          <w:rFonts w:eastAsiaTheme="minorEastAsia"/>
        </w:rPr>
      </w:pPr>
      <w:r>
        <w:rPr>
          <w:rFonts w:eastAsiaTheme="minorEastAsia"/>
        </w:rPr>
        <w:lastRenderedPageBreak/>
        <w:t xml:space="preserve">As seen in above cases, there should be a significant increase in the detection score with the improve in the version of YOLO, but our YOLOv5 implemented model achieves comparable mAP (98.3%) compared to YOLOv8(98.5%). YOLOv8 reports aggregate detection rate </w:t>
      </w:r>
      <w:proofErr w:type="gramStart"/>
      <w:r>
        <w:rPr>
          <w:rFonts w:eastAsiaTheme="minorEastAsia"/>
        </w:rPr>
        <w:t>( 89</w:t>
      </w:r>
      <w:proofErr w:type="gramEnd"/>
      <w:r>
        <w:rPr>
          <w:rFonts w:eastAsiaTheme="minorEastAsia"/>
        </w:rPr>
        <w:t xml:space="preserve">-94%), wherease YOLOv5 is providing class wise robustness, which is very essential for chess piece detection, where one misinterpreted chess piece can lead to erroneous move. </w:t>
      </w:r>
      <w:r w:rsidR="007E135D">
        <w:rPr>
          <w:rFonts w:eastAsiaTheme="minorEastAsia"/>
        </w:rPr>
        <w:t>The computational complexity of YOLOv5 is low, hence it can be deployed on embedded hardware platforms.</w:t>
      </w:r>
      <w:r w:rsidR="00903D77">
        <w:rPr>
          <w:rFonts w:eastAsiaTheme="minorEastAsia"/>
        </w:rPr>
        <w:t xml:space="preserve"> Therefore, YOLOv5 is a more practical and reliable model for the application of chess-playing robotic arm.</w:t>
      </w:r>
    </w:p>
    <w:p w14:paraId="1C0EE23B" w14:textId="42D180E5" w:rsidR="00AE77FB" w:rsidRDefault="00AE77FB" w:rsidP="00FA0ACE">
      <w:pPr>
        <w:rPr>
          <w:rFonts w:eastAsiaTheme="minorEastAsia"/>
        </w:rPr>
      </w:pPr>
      <w:r>
        <w:rPr>
          <w:rFonts w:eastAsiaTheme="minorEastAsia"/>
        </w:rPr>
        <w:t>C. HARDWARE CONTROL</w:t>
      </w:r>
    </w:p>
    <w:p w14:paraId="1F844D14" w14:textId="7C364ABF" w:rsidR="00AE77FB" w:rsidRDefault="00AE77FB" w:rsidP="00FA0ACE">
      <w:pPr>
        <w:rPr>
          <w:rFonts w:eastAsiaTheme="minorEastAsia"/>
        </w:rPr>
      </w:pPr>
      <w:r>
        <w:rPr>
          <w:rFonts w:eastAsiaTheme="minorEastAsia"/>
        </w:rPr>
        <w:t>To validate end-to-end system, the YOLOv5 model has</w:t>
      </w:r>
      <w:r w:rsidR="00F80DA8">
        <w:rPr>
          <w:rFonts w:eastAsiaTheme="minorEastAsia"/>
        </w:rPr>
        <w:t xml:space="preserve"> to </w:t>
      </w:r>
      <w:r>
        <w:rPr>
          <w:rFonts w:eastAsiaTheme="minorEastAsia"/>
        </w:rPr>
        <w:t>be integrated with the hardware control. We are using esp32 servo drive board</w:t>
      </w:r>
      <w:r w:rsidR="00F80DA8">
        <w:rPr>
          <w:rFonts w:eastAsiaTheme="minorEastAsia"/>
        </w:rPr>
        <w:t xml:space="preserve"> controlled by five Waveshare ST3215 servo motors. The esp32 board uses UART based half-duplex RS485 for </w:t>
      </w:r>
      <w:proofErr w:type="gramStart"/>
      <w:r w:rsidR="00F80DA8">
        <w:rPr>
          <w:rFonts w:eastAsiaTheme="minorEastAsia"/>
        </w:rPr>
        <w:t>communication ,</w:t>
      </w:r>
      <w:proofErr w:type="gramEnd"/>
      <w:r w:rsidR="00F80DA8">
        <w:rPr>
          <w:rFonts w:eastAsiaTheme="minorEastAsia"/>
        </w:rPr>
        <w:t xml:space="preserve"> where all the servos get connected through a single bus line, hence the wiring is simplified compared to the </w:t>
      </w:r>
      <w:proofErr w:type="gramStart"/>
      <w:r w:rsidR="00F80DA8">
        <w:rPr>
          <w:rFonts w:eastAsiaTheme="minorEastAsia"/>
        </w:rPr>
        <w:t>complex  wiring</w:t>
      </w:r>
      <w:proofErr w:type="gramEnd"/>
      <w:r w:rsidR="00F80DA8">
        <w:rPr>
          <w:rFonts w:eastAsiaTheme="minorEastAsia"/>
        </w:rPr>
        <w:t xml:space="preserve"> of traditional PWM-based servos.</w:t>
      </w:r>
      <w:r w:rsidR="00F80DA8" w:rsidRPr="00F80DA8">
        <w:t xml:space="preserve"> </w:t>
      </w:r>
      <w:r w:rsidR="00F80DA8" w:rsidRPr="00F80DA8">
        <w:rPr>
          <w:rFonts w:eastAsiaTheme="minorEastAsia"/>
        </w:rPr>
        <w:t>The UART packet-based communication</w:t>
      </w:r>
      <w:r w:rsidR="00F80DA8">
        <w:rPr>
          <w:rFonts w:eastAsiaTheme="minorEastAsia"/>
        </w:rPr>
        <w:t xml:space="preserve"> that we are using,</w:t>
      </w:r>
      <w:r w:rsidR="00F80DA8" w:rsidRPr="00F80DA8">
        <w:rPr>
          <w:rFonts w:eastAsiaTheme="minorEastAsia"/>
        </w:rPr>
        <w:t xml:space="preserve"> reduce</w:t>
      </w:r>
      <w:r w:rsidR="00F80DA8">
        <w:rPr>
          <w:rFonts w:eastAsiaTheme="minorEastAsia"/>
        </w:rPr>
        <w:t>s</w:t>
      </w:r>
      <w:r w:rsidR="00F80DA8" w:rsidRPr="00F80DA8">
        <w:rPr>
          <w:rFonts w:eastAsiaTheme="minorEastAsia"/>
        </w:rPr>
        <w:t xml:space="preserve"> latency and improve</w:t>
      </w:r>
      <w:r w:rsidR="00F80DA8">
        <w:rPr>
          <w:rFonts w:eastAsiaTheme="minorEastAsia"/>
        </w:rPr>
        <w:t xml:space="preserve">s </w:t>
      </w:r>
      <w:proofErr w:type="gramStart"/>
      <w:r w:rsidR="00F80DA8">
        <w:rPr>
          <w:rFonts w:eastAsiaTheme="minorEastAsia"/>
        </w:rPr>
        <w:t xml:space="preserve">the </w:t>
      </w:r>
      <w:r w:rsidR="00F80DA8" w:rsidRPr="00F80DA8">
        <w:rPr>
          <w:rFonts w:eastAsiaTheme="minorEastAsia"/>
        </w:rPr>
        <w:t xml:space="preserve"> synchronization</w:t>
      </w:r>
      <w:proofErr w:type="gramEnd"/>
      <w:r w:rsidR="00F80DA8" w:rsidRPr="00F80DA8">
        <w:rPr>
          <w:rFonts w:eastAsiaTheme="minorEastAsia"/>
        </w:rPr>
        <w:t xml:space="preserve"> between multiple servos</w:t>
      </w:r>
      <w:r w:rsidR="00F80DA8">
        <w:rPr>
          <w:rFonts w:eastAsiaTheme="minorEastAsia"/>
        </w:rPr>
        <w:t xml:space="preserve">. The hardware validation demonstrates that the proposed system is not only effective </w:t>
      </w:r>
      <w:r w:rsidR="001B58B4">
        <w:rPr>
          <w:rFonts w:eastAsiaTheme="minorEastAsia"/>
        </w:rPr>
        <w:t xml:space="preserve">in </w:t>
      </w:r>
      <w:proofErr w:type="gramStart"/>
      <w:r w:rsidR="001B58B4">
        <w:rPr>
          <w:rFonts w:eastAsiaTheme="minorEastAsia"/>
        </w:rPr>
        <w:t>software based</w:t>
      </w:r>
      <w:proofErr w:type="gramEnd"/>
      <w:r w:rsidR="001B58B4">
        <w:rPr>
          <w:rFonts w:eastAsiaTheme="minorEastAsia"/>
        </w:rPr>
        <w:t xml:space="preserve"> detection, but can also be deployed for real world robotic task.</w:t>
      </w:r>
    </w:p>
    <w:p w14:paraId="2ED560F6" w14:textId="61558A1E" w:rsidR="00530940" w:rsidRDefault="00530940" w:rsidP="00FA0ACE">
      <w:pPr>
        <w:rPr>
          <w:rFonts w:eastAsiaTheme="minorEastAsia"/>
        </w:rPr>
      </w:pPr>
      <w:r>
        <w:rPr>
          <w:rFonts w:eastAsiaTheme="minorEastAsia"/>
          <w:noProof/>
        </w:rPr>
        <w:drawing>
          <wp:inline distT="0" distB="0" distL="0" distR="0" wp14:anchorId="1BA71EF3" wp14:editId="0FA000A5">
            <wp:extent cx="2189018" cy="2918772"/>
            <wp:effectExtent l="0" t="0" r="1905" b="0"/>
            <wp:docPr id="203235611" name="Picture 2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5611" name="Picture 21" descr="A close up of a circuit board&#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04452" cy="2939351"/>
                    </a:xfrm>
                    <a:prstGeom prst="rect">
                      <a:avLst/>
                    </a:prstGeom>
                  </pic:spPr>
                </pic:pic>
              </a:graphicData>
            </a:graphic>
          </wp:inline>
        </w:drawing>
      </w:r>
      <w:r>
        <w:rPr>
          <w:rFonts w:eastAsiaTheme="minorEastAsia"/>
        </w:rPr>
        <w:t xml:space="preserve">                               </w:t>
      </w:r>
      <w:r>
        <w:rPr>
          <w:rFonts w:eastAsiaTheme="minorEastAsia"/>
          <w:noProof/>
        </w:rPr>
        <w:drawing>
          <wp:inline distT="0" distB="0" distL="0" distR="0" wp14:anchorId="29A08C1F" wp14:editId="7657568B">
            <wp:extent cx="2182091" cy="2909534"/>
            <wp:effectExtent l="0" t="0" r="8890" b="5715"/>
            <wp:docPr id="71808621" name="Picture 22" descr="A robotic arm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8621" name="Picture 22" descr="A robotic arm with wires&#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230530" cy="2974121"/>
                    </a:xfrm>
                    <a:prstGeom prst="rect">
                      <a:avLst/>
                    </a:prstGeom>
                  </pic:spPr>
                </pic:pic>
              </a:graphicData>
            </a:graphic>
          </wp:inline>
        </w:drawing>
      </w:r>
    </w:p>
    <w:p w14:paraId="7489EC60" w14:textId="41362C02" w:rsidR="00530940" w:rsidRDefault="00530940" w:rsidP="00FA0ACE">
      <w:pPr>
        <w:rPr>
          <w:rFonts w:eastAsiaTheme="minorEastAsia"/>
        </w:rPr>
      </w:pPr>
      <w:r>
        <w:rPr>
          <w:rFonts w:eastAsiaTheme="minorEastAsia"/>
        </w:rPr>
        <w:t>Fig – ESP32 Servo drive board</w:t>
      </w:r>
      <w:r w:rsidR="006B4CC9">
        <w:rPr>
          <w:rFonts w:eastAsiaTheme="minorEastAsia"/>
        </w:rPr>
        <w:t xml:space="preserve"> connection              Fig – 3D printed 5 DOF robotic arm </w:t>
      </w:r>
    </w:p>
    <w:p w14:paraId="473E65E3" w14:textId="77777777" w:rsidR="00530940" w:rsidRDefault="00530940" w:rsidP="00FA0ACE">
      <w:pPr>
        <w:rPr>
          <w:rFonts w:eastAsiaTheme="minorEastAsia"/>
        </w:rPr>
      </w:pPr>
    </w:p>
    <w:tbl>
      <w:tblPr>
        <w:tblStyle w:val="TableGrid"/>
        <w:tblW w:w="9457" w:type="dxa"/>
        <w:tblLook w:val="04A0" w:firstRow="1" w:lastRow="0" w:firstColumn="1" w:lastColumn="0" w:noHBand="0" w:noVBand="1"/>
      </w:tblPr>
      <w:tblGrid>
        <w:gridCol w:w="2547"/>
        <w:gridCol w:w="3260"/>
        <w:gridCol w:w="3650"/>
      </w:tblGrid>
      <w:tr w:rsidR="001B58B4" w14:paraId="1339B881" w14:textId="77777777" w:rsidTr="001B58B4">
        <w:trPr>
          <w:trHeight w:val="553"/>
        </w:trPr>
        <w:tc>
          <w:tcPr>
            <w:tcW w:w="2547" w:type="dxa"/>
          </w:tcPr>
          <w:p w14:paraId="05329759" w14:textId="0F8E7EE8" w:rsidR="001B58B4" w:rsidRPr="001B58B4" w:rsidRDefault="001B58B4" w:rsidP="00FA0ACE">
            <w:pPr>
              <w:rPr>
                <w:rFonts w:eastAsiaTheme="minorEastAsia"/>
                <w:b/>
                <w:bCs/>
                <w:sz w:val="28"/>
                <w:szCs w:val="28"/>
              </w:rPr>
            </w:pPr>
            <w:r>
              <w:rPr>
                <w:rFonts w:eastAsiaTheme="minorEastAsia"/>
              </w:rPr>
              <w:t xml:space="preserve">         </w:t>
            </w:r>
            <w:r>
              <w:rPr>
                <w:rFonts w:eastAsiaTheme="minorEastAsia"/>
                <w:b/>
                <w:bCs/>
                <w:sz w:val="28"/>
                <w:szCs w:val="28"/>
              </w:rPr>
              <w:t>FEATURES</w:t>
            </w:r>
          </w:p>
        </w:tc>
        <w:tc>
          <w:tcPr>
            <w:tcW w:w="3260" w:type="dxa"/>
          </w:tcPr>
          <w:p w14:paraId="00E4D18E" w14:textId="51197FB3" w:rsidR="001B58B4" w:rsidRPr="001B58B4" w:rsidRDefault="001B58B4" w:rsidP="00FA0ACE">
            <w:pPr>
              <w:rPr>
                <w:rFonts w:eastAsiaTheme="minorEastAsia"/>
                <w:b/>
                <w:bCs/>
                <w:sz w:val="28"/>
                <w:szCs w:val="28"/>
              </w:rPr>
            </w:pPr>
            <w:r>
              <w:rPr>
                <w:rFonts w:eastAsiaTheme="minorEastAsia"/>
              </w:rPr>
              <w:t xml:space="preserve"> </w:t>
            </w:r>
            <w:r>
              <w:rPr>
                <w:rFonts w:eastAsiaTheme="minorEastAsia"/>
                <w:b/>
                <w:bCs/>
                <w:sz w:val="28"/>
                <w:szCs w:val="28"/>
              </w:rPr>
              <w:t>TRADITIONAL PWM SERVOS</w:t>
            </w:r>
          </w:p>
        </w:tc>
        <w:tc>
          <w:tcPr>
            <w:tcW w:w="3650" w:type="dxa"/>
          </w:tcPr>
          <w:p w14:paraId="6547EC1B" w14:textId="608F6E45" w:rsidR="001B58B4" w:rsidRPr="001B58B4" w:rsidRDefault="001B58B4" w:rsidP="00FA0ACE">
            <w:pPr>
              <w:rPr>
                <w:rFonts w:eastAsiaTheme="minorEastAsia"/>
                <w:b/>
                <w:bCs/>
                <w:sz w:val="28"/>
                <w:szCs w:val="28"/>
              </w:rPr>
            </w:pPr>
            <w:r>
              <w:rPr>
                <w:rFonts w:eastAsiaTheme="minorEastAsia"/>
              </w:rPr>
              <w:t xml:space="preserve">  </w:t>
            </w:r>
            <w:r>
              <w:rPr>
                <w:rFonts w:eastAsiaTheme="minorEastAsia"/>
                <w:b/>
                <w:bCs/>
                <w:sz w:val="28"/>
                <w:szCs w:val="28"/>
              </w:rPr>
              <w:t>ST3215+ ESP32 SERVO DRIVE BOARD(PROPOSED)</w:t>
            </w:r>
          </w:p>
        </w:tc>
      </w:tr>
      <w:tr w:rsidR="001B58B4" w14:paraId="786797C9" w14:textId="77777777" w:rsidTr="001B58B4">
        <w:trPr>
          <w:trHeight w:val="553"/>
        </w:trPr>
        <w:tc>
          <w:tcPr>
            <w:tcW w:w="2547" w:type="dxa"/>
          </w:tcPr>
          <w:p w14:paraId="2867F2FF" w14:textId="79C9ED42" w:rsidR="001B58B4" w:rsidRDefault="001B58B4" w:rsidP="00FA0ACE">
            <w:pPr>
              <w:rPr>
                <w:rFonts w:eastAsiaTheme="minorEastAsia"/>
              </w:rPr>
            </w:pPr>
            <w:r>
              <w:rPr>
                <w:rFonts w:eastAsiaTheme="minorEastAsia"/>
              </w:rPr>
              <w:t>CONTROL SIGNAL</w:t>
            </w:r>
          </w:p>
        </w:tc>
        <w:tc>
          <w:tcPr>
            <w:tcW w:w="3260" w:type="dxa"/>
          </w:tcPr>
          <w:p w14:paraId="36E1FB13" w14:textId="45DA108B" w:rsidR="001B58B4" w:rsidRDefault="0035005B" w:rsidP="00FA0ACE">
            <w:pPr>
              <w:rPr>
                <w:rFonts w:eastAsiaTheme="minorEastAsia"/>
              </w:rPr>
            </w:pPr>
            <w:r>
              <w:rPr>
                <w:rFonts w:eastAsiaTheme="minorEastAsia"/>
              </w:rPr>
              <w:t>PWM (1 pin for each servo)</w:t>
            </w:r>
          </w:p>
        </w:tc>
        <w:tc>
          <w:tcPr>
            <w:tcW w:w="3650" w:type="dxa"/>
          </w:tcPr>
          <w:p w14:paraId="1669EAF6" w14:textId="2A26FD31" w:rsidR="001B58B4" w:rsidRDefault="0035005B" w:rsidP="00FA0ACE">
            <w:pPr>
              <w:rPr>
                <w:rFonts w:eastAsiaTheme="minorEastAsia"/>
              </w:rPr>
            </w:pPr>
            <w:r>
              <w:rPr>
                <w:rFonts w:eastAsiaTheme="minorEastAsia"/>
              </w:rPr>
              <w:t xml:space="preserve">             UART RS485 bus </w:t>
            </w:r>
          </w:p>
        </w:tc>
      </w:tr>
      <w:tr w:rsidR="001B58B4" w14:paraId="556F9F65" w14:textId="77777777" w:rsidTr="001B58B4">
        <w:trPr>
          <w:trHeight w:val="576"/>
        </w:trPr>
        <w:tc>
          <w:tcPr>
            <w:tcW w:w="2547" w:type="dxa"/>
          </w:tcPr>
          <w:p w14:paraId="3936F19B" w14:textId="40A12626" w:rsidR="001B58B4" w:rsidRDefault="0035005B" w:rsidP="00FA0ACE">
            <w:pPr>
              <w:rPr>
                <w:rFonts w:eastAsiaTheme="minorEastAsia"/>
              </w:rPr>
            </w:pPr>
            <w:r>
              <w:rPr>
                <w:rFonts w:eastAsiaTheme="minorEastAsia"/>
              </w:rPr>
              <w:lastRenderedPageBreak/>
              <w:t>MAXIMUM SERVOS SUPPORTED</w:t>
            </w:r>
          </w:p>
        </w:tc>
        <w:tc>
          <w:tcPr>
            <w:tcW w:w="3260" w:type="dxa"/>
          </w:tcPr>
          <w:p w14:paraId="0BDF9D41" w14:textId="6E3F12BC" w:rsidR="001B58B4" w:rsidRDefault="0035005B" w:rsidP="00FA0ACE">
            <w:pPr>
              <w:rPr>
                <w:rFonts w:eastAsiaTheme="minorEastAsia"/>
              </w:rPr>
            </w:pPr>
            <w:r>
              <w:rPr>
                <w:rFonts w:eastAsiaTheme="minorEastAsia"/>
              </w:rPr>
              <w:t xml:space="preserve">Limited </w:t>
            </w:r>
            <w:proofErr w:type="gramStart"/>
            <w:r>
              <w:rPr>
                <w:rFonts w:eastAsiaTheme="minorEastAsia"/>
              </w:rPr>
              <w:t>( bounded</w:t>
            </w:r>
            <w:proofErr w:type="gramEnd"/>
            <w:r>
              <w:rPr>
                <w:rFonts w:eastAsiaTheme="minorEastAsia"/>
              </w:rPr>
              <w:t xml:space="preserve"> by </w:t>
            </w:r>
            <w:proofErr w:type="gramStart"/>
            <w:r>
              <w:rPr>
                <w:rFonts w:eastAsiaTheme="minorEastAsia"/>
              </w:rPr>
              <w:t>GPIO )</w:t>
            </w:r>
            <w:proofErr w:type="gramEnd"/>
          </w:p>
        </w:tc>
        <w:tc>
          <w:tcPr>
            <w:tcW w:w="3650" w:type="dxa"/>
          </w:tcPr>
          <w:p w14:paraId="1CA08734" w14:textId="351E4ECF" w:rsidR="001B58B4" w:rsidRDefault="0035005B" w:rsidP="00FA0ACE">
            <w:pPr>
              <w:rPr>
                <w:rFonts w:eastAsiaTheme="minorEastAsia"/>
              </w:rPr>
            </w:pPr>
            <w:r>
              <w:rPr>
                <w:rFonts w:eastAsiaTheme="minorEastAsia"/>
              </w:rPr>
              <w:t xml:space="preserve">         Upto 253 on 1 bus line</w:t>
            </w:r>
          </w:p>
        </w:tc>
      </w:tr>
      <w:tr w:rsidR="001B58B4" w14:paraId="081F9CEE" w14:textId="77777777" w:rsidTr="001B58B4">
        <w:trPr>
          <w:trHeight w:val="553"/>
        </w:trPr>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tblGrid>
            <w:tr w:rsidR="0035005B" w:rsidRPr="0035005B" w14:paraId="5E828100" w14:textId="77777777">
              <w:trPr>
                <w:tblCellSpacing w:w="15" w:type="dxa"/>
              </w:trPr>
              <w:tc>
                <w:tcPr>
                  <w:tcW w:w="0" w:type="auto"/>
                  <w:vAlign w:val="center"/>
                  <w:hideMark/>
                </w:tcPr>
                <w:p w14:paraId="7A02F51E" w14:textId="3015A4EB" w:rsidR="0035005B" w:rsidRPr="0035005B" w:rsidRDefault="0035005B" w:rsidP="0035005B">
                  <w:pPr>
                    <w:spacing w:after="0" w:line="240" w:lineRule="auto"/>
                    <w:rPr>
                      <w:rFonts w:eastAsiaTheme="minorEastAsia"/>
                    </w:rPr>
                  </w:pPr>
                  <w:r>
                    <w:rPr>
                      <w:rFonts w:eastAsiaTheme="minorEastAsia"/>
                    </w:rPr>
                    <w:t>RESOLUTION</w:t>
                  </w:r>
                </w:p>
              </w:tc>
            </w:tr>
          </w:tbl>
          <w:p w14:paraId="4F9BB5A4" w14:textId="77777777" w:rsidR="0035005B" w:rsidRPr="0035005B" w:rsidRDefault="0035005B" w:rsidP="0035005B">
            <w:pPr>
              <w:rPr>
                <w:rFonts w:eastAsiaTheme="minorEastAsi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005B" w:rsidRPr="0035005B" w14:paraId="06163870" w14:textId="77777777">
              <w:trPr>
                <w:tblCellSpacing w:w="15" w:type="dxa"/>
              </w:trPr>
              <w:tc>
                <w:tcPr>
                  <w:tcW w:w="0" w:type="auto"/>
                  <w:vAlign w:val="center"/>
                  <w:hideMark/>
                </w:tcPr>
                <w:p w14:paraId="239429D9" w14:textId="0CEC3F61" w:rsidR="0035005B" w:rsidRPr="0035005B" w:rsidRDefault="0035005B" w:rsidP="0035005B">
                  <w:pPr>
                    <w:spacing w:after="0" w:line="240" w:lineRule="auto"/>
                    <w:rPr>
                      <w:rFonts w:eastAsiaTheme="minorEastAsia"/>
                    </w:rPr>
                  </w:pPr>
                </w:p>
              </w:tc>
            </w:tr>
          </w:tbl>
          <w:p w14:paraId="1D7FC28F" w14:textId="77777777" w:rsidR="0035005B" w:rsidRPr="0035005B" w:rsidRDefault="0035005B" w:rsidP="0035005B">
            <w:pPr>
              <w:rPr>
                <w:rFonts w:eastAsiaTheme="minorEastAsi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005B" w:rsidRPr="0035005B" w14:paraId="4187EF8B" w14:textId="77777777">
              <w:trPr>
                <w:tblCellSpacing w:w="15" w:type="dxa"/>
              </w:trPr>
              <w:tc>
                <w:tcPr>
                  <w:tcW w:w="0" w:type="auto"/>
                  <w:vAlign w:val="center"/>
                  <w:hideMark/>
                </w:tcPr>
                <w:p w14:paraId="49579F52" w14:textId="4997BA28" w:rsidR="0035005B" w:rsidRPr="0035005B" w:rsidRDefault="0035005B" w:rsidP="0035005B">
                  <w:pPr>
                    <w:spacing w:after="0" w:line="240" w:lineRule="auto"/>
                    <w:rPr>
                      <w:rFonts w:eastAsiaTheme="minorEastAsia"/>
                    </w:rPr>
                  </w:pPr>
                </w:p>
              </w:tc>
            </w:tr>
          </w:tbl>
          <w:p w14:paraId="3642C6CD" w14:textId="77777777" w:rsidR="001B58B4" w:rsidRDefault="001B58B4" w:rsidP="00FA0ACE">
            <w:pPr>
              <w:rPr>
                <w:rFonts w:eastAsiaTheme="minorEastAsia"/>
              </w:rPr>
            </w:pPr>
          </w:p>
        </w:tc>
        <w:tc>
          <w:tcPr>
            <w:tcW w:w="3260" w:type="dxa"/>
          </w:tcPr>
          <w:p w14:paraId="3AD16989" w14:textId="6E2974F2" w:rsidR="001B58B4" w:rsidRDefault="0035005B" w:rsidP="00FA0ACE">
            <w:pPr>
              <w:rPr>
                <w:rFonts w:eastAsiaTheme="minorEastAsia"/>
              </w:rPr>
            </w:pPr>
            <w:r w:rsidRPr="0035005B">
              <w:rPr>
                <w:rFonts w:eastAsiaTheme="minorEastAsia"/>
              </w:rPr>
              <w:t>8–10 bit (0.35–0.7° step)</w:t>
            </w:r>
          </w:p>
        </w:tc>
        <w:tc>
          <w:tcPr>
            <w:tcW w:w="3650" w:type="dxa"/>
          </w:tcPr>
          <w:p w14:paraId="0ECA760D" w14:textId="0B2F70C5" w:rsidR="001B58B4" w:rsidRDefault="0035005B" w:rsidP="00FA0ACE">
            <w:pPr>
              <w:rPr>
                <w:rFonts w:eastAsiaTheme="minorEastAsia"/>
              </w:rPr>
            </w:pPr>
            <w:r w:rsidRPr="0035005B">
              <w:rPr>
                <w:rFonts w:eastAsiaTheme="minorEastAsia"/>
              </w:rPr>
              <w:t>12-bit (0.088° step, 4096 ticks</w:t>
            </w:r>
            <w:r>
              <w:rPr>
                <w:rFonts w:eastAsiaTheme="minorEastAsia"/>
              </w:rPr>
              <w:t xml:space="preserve"> for 360</w:t>
            </w:r>
            <w:proofErr w:type="gramStart"/>
            <w:r w:rsidRPr="0035005B">
              <w:rPr>
                <w:rFonts w:eastAsiaTheme="minorEastAsia"/>
              </w:rPr>
              <w:t xml:space="preserve">° </w:t>
            </w:r>
            <w:r>
              <w:rPr>
                <w:rFonts w:eastAsiaTheme="minorEastAsia"/>
              </w:rPr>
              <w:t xml:space="preserve"> </w:t>
            </w:r>
            <w:r w:rsidRPr="0035005B">
              <w:rPr>
                <w:rFonts w:eastAsiaTheme="minorEastAsia"/>
              </w:rPr>
              <w:t>rev</w:t>
            </w:r>
            <w:proofErr w:type="gramEnd"/>
            <w:r w:rsidRPr="0035005B">
              <w:rPr>
                <w:rFonts w:eastAsiaTheme="minorEastAsia"/>
              </w:rPr>
              <w:t>)</w:t>
            </w:r>
          </w:p>
        </w:tc>
      </w:tr>
      <w:tr w:rsidR="001B58B4" w14:paraId="6375611A" w14:textId="77777777" w:rsidTr="001B58B4">
        <w:trPr>
          <w:trHeight w:val="553"/>
        </w:trPr>
        <w:tc>
          <w:tcPr>
            <w:tcW w:w="2547" w:type="dxa"/>
          </w:tcPr>
          <w:p w14:paraId="3FD3FF86" w14:textId="2DDF585B" w:rsidR="001B58B4" w:rsidRDefault="0035005B" w:rsidP="00FA0ACE">
            <w:pPr>
              <w:rPr>
                <w:rFonts w:eastAsiaTheme="minorEastAsia"/>
              </w:rPr>
            </w:pPr>
            <w:r>
              <w:rPr>
                <w:rFonts w:eastAsiaTheme="minorEastAsia"/>
              </w:rPr>
              <w:t xml:space="preserve">     FEEDBACK</w:t>
            </w:r>
          </w:p>
        </w:tc>
        <w:tc>
          <w:tcPr>
            <w:tcW w:w="3260" w:type="dxa"/>
          </w:tcPr>
          <w:p w14:paraId="42FE7FD6" w14:textId="7170E0D2" w:rsidR="001B58B4" w:rsidRDefault="0035005B" w:rsidP="00FA0ACE">
            <w:pPr>
              <w:rPr>
                <w:rFonts w:eastAsiaTheme="minorEastAsia"/>
              </w:rPr>
            </w:pPr>
            <w:r>
              <w:rPr>
                <w:rFonts w:eastAsiaTheme="minorEastAsia"/>
              </w:rPr>
              <w:t xml:space="preserve">                No feedback </w:t>
            </w:r>
          </w:p>
        </w:tc>
        <w:tc>
          <w:tcPr>
            <w:tcW w:w="3650" w:type="dxa"/>
          </w:tcPr>
          <w:p w14:paraId="387B0B83" w14:textId="47241A35" w:rsidR="001B58B4" w:rsidRDefault="0035005B" w:rsidP="00FA0ACE">
            <w:pPr>
              <w:rPr>
                <w:rFonts w:eastAsiaTheme="minorEastAsia"/>
              </w:rPr>
            </w:pPr>
            <w:r>
              <w:rPr>
                <w:rFonts w:eastAsiaTheme="minorEastAsia"/>
              </w:rPr>
              <w:t>Position, load, speed and voltage</w:t>
            </w:r>
          </w:p>
        </w:tc>
      </w:tr>
      <w:tr w:rsidR="001B58B4" w14:paraId="2BE329C9" w14:textId="77777777" w:rsidTr="001B58B4">
        <w:trPr>
          <w:trHeight w:val="553"/>
        </w:trPr>
        <w:tc>
          <w:tcPr>
            <w:tcW w:w="2547" w:type="dxa"/>
          </w:tcPr>
          <w:p w14:paraId="291B0B59" w14:textId="0F58D5B7" w:rsidR="001B58B4" w:rsidRDefault="0035005B" w:rsidP="00FA0ACE">
            <w:pPr>
              <w:rPr>
                <w:rFonts w:eastAsiaTheme="minorEastAsia"/>
              </w:rPr>
            </w:pPr>
            <w:r>
              <w:rPr>
                <w:rFonts w:eastAsiaTheme="minorEastAsia"/>
              </w:rPr>
              <w:t xml:space="preserve">     WIRING</w:t>
            </w:r>
          </w:p>
        </w:tc>
        <w:tc>
          <w:tcPr>
            <w:tcW w:w="3260" w:type="dxa"/>
          </w:tcPr>
          <w:p w14:paraId="0D8F1433" w14:textId="22289649" w:rsidR="001B58B4" w:rsidRDefault="0035005B" w:rsidP="00FA0ACE">
            <w:pPr>
              <w:rPr>
                <w:rFonts w:eastAsiaTheme="minorEastAsia"/>
              </w:rPr>
            </w:pPr>
            <w:r>
              <w:rPr>
                <w:rFonts w:eastAsiaTheme="minorEastAsia"/>
              </w:rPr>
              <w:t xml:space="preserve">Complexity is high </w:t>
            </w:r>
            <w:proofErr w:type="gramStart"/>
            <w:r>
              <w:rPr>
                <w:rFonts w:eastAsiaTheme="minorEastAsia"/>
              </w:rPr>
              <w:t>( 1</w:t>
            </w:r>
            <w:proofErr w:type="gramEnd"/>
            <w:r>
              <w:rPr>
                <w:rFonts w:eastAsiaTheme="minorEastAsia"/>
              </w:rPr>
              <w:t xml:space="preserve"> wire/</w:t>
            </w:r>
            <w:proofErr w:type="gramStart"/>
            <w:r>
              <w:rPr>
                <w:rFonts w:eastAsiaTheme="minorEastAsia"/>
              </w:rPr>
              <w:t>channel )</w:t>
            </w:r>
            <w:proofErr w:type="gramEnd"/>
            <w:r>
              <w:rPr>
                <w:rFonts w:eastAsiaTheme="minorEastAsia"/>
              </w:rPr>
              <w:t xml:space="preserve"> </w:t>
            </w:r>
          </w:p>
        </w:tc>
        <w:tc>
          <w:tcPr>
            <w:tcW w:w="3650" w:type="dxa"/>
          </w:tcPr>
          <w:p w14:paraId="4506AB37" w14:textId="57A94915" w:rsidR="001B58B4" w:rsidRDefault="0035005B" w:rsidP="00FA0ACE">
            <w:pPr>
              <w:rPr>
                <w:rFonts w:eastAsiaTheme="minorEastAsia"/>
              </w:rPr>
            </w:pPr>
            <w:r>
              <w:rPr>
                <w:rFonts w:eastAsiaTheme="minorEastAsia"/>
              </w:rPr>
              <w:t xml:space="preserve">Complexity is low </w:t>
            </w:r>
            <w:proofErr w:type="gramStart"/>
            <w:r>
              <w:rPr>
                <w:rFonts w:eastAsiaTheme="minorEastAsia"/>
              </w:rPr>
              <w:t>( 1</w:t>
            </w:r>
            <w:proofErr w:type="gramEnd"/>
            <w:r>
              <w:rPr>
                <w:rFonts w:eastAsiaTheme="minorEastAsia"/>
              </w:rPr>
              <w:t xml:space="preserve"> bus line for all the </w:t>
            </w:r>
            <w:proofErr w:type="gramStart"/>
            <w:r>
              <w:rPr>
                <w:rFonts w:eastAsiaTheme="minorEastAsia"/>
              </w:rPr>
              <w:t>servos )</w:t>
            </w:r>
            <w:proofErr w:type="gramEnd"/>
          </w:p>
        </w:tc>
      </w:tr>
      <w:tr w:rsidR="001B58B4" w14:paraId="51D02BF0" w14:textId="77777777" w:rsidTr="001B58B4">
        <w:trPr>
          <w:trHeight w:val="576"/>
        </w:trPr>
        <w:tc>
          <w:tcPr>
            <w:tcW w:w="2547" w:type="dxa"/>
          </w:tcPr>
          <w:p w14:paraId="44C6BE77" w14:textId="41F8D5DD" w:rsidR="001B58B4" w:rsidRDefault="0035005B" w:rsidP="00FA0ACE">
            <w:pPr>
              <w:rPr>
                <w:rFonts w:eastAsiaTheme="minorEastAsia"/>
              </w:rPr>
            </w:pPr>
            <w:r>
              <w:rPr>
                <w:rFonts w:eastAsiaTheme="minorEastAsia"/>
              </w:rPr>
              <w:t>TORQUE AND STABILITY</w:t>
            </w:r>
          </w:p>
        </w:tc>
        <w:tc>
          <w:tcPr>
            <w:tcW w:w="3260" w:type="dxa"/>
          </w:tcPr>
          <w:p w14:paraId="1785A8C9" w14:textId="47B819F0" w:rsidR="001B58B4" w:rsidRDefault="0035005B" w:rsidP="00FA0ACE">
            <w:pPr>
              <w:rPr>
                <w:rFonts w:eastAsiaTheme="minorEastAsia"/>
              </w:rPr>
            </w:pPr>
            <w:r>
              <w:rPr>
                <w:rFonts w:eastAsiaTheme="minorEastAsia"/>
              </w:rPr>
              <w:t xml:space="preserve">                  Moderate</w:t>
            </w:r>
          </w:p>
        </w:tc>
        <w:tc>
          <w:tcPr>
            <w:tcW w:w="3650" w:type="dxa"/>
          </w:tcPr>
          <w:p w14:paraId="7DA8DA6B" w14:textId="01703F60" w:rsidR="001B58B4" w:rsidRDefault="0035005B" w:rsidP="00FA0ACE">
            <w:pPr>
              <w:rPr>
                <w:rFonts w:eastAsiaTheme="minorEastAsia"/>
              </w:rPr>
            </w:pPr>
            <w:r>
              <w:rPr>
                <w:rFonts w:eastAsiaTheme="minorEastAsia"/>
              </w:rPr>
              <w:t xml:space="preserve">                            High</w:t>
            </w:r>
          </w:p>
        </w:tc>
      </w:tr>
    </w:tbl>
    <w:p w14:paraId="7771D75C" w14:textId="77777777" w:rsidR="001B58B4" w:rsidRDefault="001B58B4" w:rsidP="00FA0ACE">
      <w:pPr>
        <w:rPr>
          <w:rFonts w:eastAsiaTheme="minorEastAsia"/>
        </w:rPr>
      </w:pPr>
    </w:p>
    <w:p w14:paraId="61F4C8F6" w14:textId="77777777" w:rsidR="00306160" w:rsidRPr="00F247F8" w:rsidRDefault="00306160" w:rsidP="00FA0ACE">
      <w:pPr>
        <w:rPr>
          <w:rFonts w:eastAsiaTheme="minorEastAsia"/>
        </w:rPr>
      </w:pPr>
    </w:p>
    <w:p w14:paraId="56520361" w14:textId="77777777" w:rsidR="00BF6FA6" w:rsidRDefault="00BF6FA6" w:rsidP="00FA0ACE">
      <w:pPr>
        <w:rPr>
          <w:rFonts w:eastAsiaTheme="minorEastAsia"/>
        </w:rPr>
      </w:pPr>
    </w:p>
    <w:p w14:paraId="4FA1B0C9" w14:textId="6E160CBE" w:rsidR="00FA0ACE" w:rsidRDefault="00FA0ACE" w:rsidP="00FA0ACE">
      <w:pPr>
        <w:rPr>
          <w:rFonts w:eastAsiaTheme="minorEastAsia"/>
        </w:rPr>
      </w:pPr>
    </w:p>
    <w:p w14:paraId="6F3D10B1" w14:textId="34E03AE8" w:rsidR="00FA0ACE" w:rsidRDefault="00FA0ACE" w:rsidP="00FA0ACE">
      <w:pPr>
        <w:rPr>
          <w:rFonts w:eastAsiaTheme="minorEastAsia"/>
        </w:rPr>
      </w:pPr>
      <w:r>
        <w:rPr>
          <w:rFonts w:eastAsiaTheme="minorEastAsia"/>
        </w:rPr>
        <w:t xml:space="preserve"> </w:t>
      </w:r>
    </w:p>
    <w:p w14:paraId="0C9CDB48" w14:textId="6E826A68" w:rsidR="00C139C1" w:rsidRPr="00FA0ACE" w:rsidRDefault="00C139C1" w:rsidP="00FA0ACE">
      <w:pPr>
        <w:rPr>
          <w:rFonts w:eastAsiaTheme="minorEastAsia"/>
        </w:rPr>
      </w:pPr>
      <w:r>
        <w:br w:type="column"/>
      </w:r>
    </w:p>
    <w:p w14:paraId="649112F8" w14:textId="77777777" w:rsidR="00C139C1" w:rsidRPr="00C139C1" w:rsidRDefault="00C139C1" w:rsidP="00EA46E0">
      <w:pPr>
        <w:rPr>
          <w:rFonts w:eastAsiaTheme="minorEastAsia"/>
        </w:rPr>
      </w:pPr>
    </w:p>
    <w:sectPr w:rsidR="00C139C1" w:rsidRPr="00C139C1">
      <w:headerReference w:type="default" r:id="rId4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priya Kumari" w:date="2025-09-12T16:11:00Z" w:initials="SK">
    <w:p w14:paraId="36BD47A8" w14:textId="77777777" w:rsidR="000D7075" w:rsidRDefault="000D7075" w:rsidP="000D7075">
      <w:pPr>
        <w:pStyle w:val="CommentText"/>
      </w:pPr>
      <w:r>
        <w:rPr>
          <w:rStyle w:val="CommentReference"/>
        </w:rPr>
        <w:annotationRef/>
      </w:r>
      <w:r>
        <w:t>Improve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BD47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B033B" w16cex:dateUtc="2025-09-12T1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BD47A8" w16cid:durableId="1AFB03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4B710" w14:textId="77777777" w:rsidR="00552884" w:rsidRDefault="00552884" w:rsidP="007B63AD">
      <w:pPr>
        <w:spacing w:after="0" w:line="240" w:lineRule="auto"/>
      </w:pPr>
      <w:r>
        <w:separator/>
      </w:r>
    </w:p>
  </w:endnote>
  <w:endnote w:type="continuationSeparator" w:id="0">
    <w:p w14:paraId="19DFF017" w14:textId="77777777" w:rsidR="00552884" w:rsidRDefault="00552884" w:rsidP="007B6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orte">
    <w:panose1 w:val="0306090204050207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4EA55" w14:textId="77777777" w:rsidR="00552884" w:rsidRDefault="00552884" w:rsidP="007B63AD">
      <w:pPr>
        <w:spacing w:after="0" w:line="240" w:lineRule="auto"/>
      </w:pPr>
      <w:r>
        <w:separator/>
      </w:r>
    </w:p>
  </w:footnote>
  <w:footnote w:type="continuationSeparator" w:id="0">
    <w:p w14:paraId="0C800409" w14:textId="77777777" w:rsidR="00552884" w:rsidRDefault="00552884" w:rsidP="007B6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4DFF4" w14:textId="2ECAFDC5" w:rsidR="007B63AD" w:rsidRDefault="007B63AD">
    <w:pPr>
      <w:pStyle w:val="Header"/>
    </w:pPr>
  </w:p>
  <w:p w14:paraId="0C9129F4" w14:textId="77777777" w:rsidR="007B63AD" w:rsidRDefault="007B63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D33"/>
    <w:multiLevelType w:val="hybridMultilevel"/>
    <w:tmpl w:val="DE68E2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4F4284"/>
    <w:multiLevelType w:val="hybridMultilevel"/>
    <w:tmpl w:val="5DEE062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9416061">
    <w:abstractNumId w:val="1"/>
  </w:num>
  <w:num w:numId="2" w16cid:durableId="8669147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priya Kumari">
    <w15:presenceInfo w15:providerId="Windows Live" w15:userId="6e4ba240bca25b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C5F"/>
    <w:rsid w:val="0002090F"/>
    <w:rsid w:val="000309BD"/>
    <w:rsid w:val="000859DD"/>
    <w:rsid w:val="000A7A97"/>
    <w:rsid w:val="000B26D3"/>
    <w:rsid w:val="000D7075"/>
    <w:rsid w:val="000D757F"/>
    <w:rsid w:val="00112E31"/>
    <w:rsid w:val="00185192"/>
    <w:rsid w:val="00194C6B"/>
    <w:rsid w:val="001B58B4"/>
    <w:rsid w:val="001E3B5E"/>
    <w:rsid w:val="002038FE"/>
    <w:rsid w:val="002200E8"/>
    <w:rsid w:val="0024434A"/>
    <w:rsid w:val="002708B3"/>
    <w:rsid w:val="00285122"/>
    <w:rsid w:val="002E0A4D"/>
    <w:rsid w:val="00302DB4"/>
    <w:rsid w:val="00306160"/>
    <w:rsid w:val="0035005B"/>
    <w:rsid w:val="00353B5F"/>
    <w:rsid w:val="00375C5F"/>
    <w:rsid w:val="003A3FAA"/>
    <w:rsid w:val="003A5B61"/>
    <w:rsid w:val="003B0F5A"/>
    <w:rsid w:val="00404812"/>
    <w:rsid w:val="00460899"/>
    <w:rsid w:val="00467BA7"/>
    <w:rsid w:val="004743D7"/>
    <w:rsid w:val="00485701"/>
    <w:rsid w:val="004C6968"/>
    <w:rsid w:val="004D1C1E"/>
    <w:rsid w:val="00520B92"/>
    <w:rsid w:val="00530940"/>
    <w:rsid w:val="00552884"/>
    <w:rsid w:val="00564ECB"/>
    <w:rsid w:val="005655CC"/>
    <w:rsid w:val="00567014"/>
    <w:rsid w:val="005D1920"/>
    <w:rsid w:val="005E027A"/>
    <w:rsid w:val="005E2747"/>
    <w:rsid w:val="00630BEB"/>
    <w:rsid w:val="0067680B"/>
    <w:rsid w:val="006A4689"/>
    <w:rsid w:val="006B4CC9"/>
    <w:rsid w:val="006E342D"/>
    <w:rsid w:val="0070712C"/>
    <w:rsid w:val="007A2879"/>
    <w:rsid w:val="007B63AD"/>
    <w:rsid w:val="007C0B31"/>
    <w:rsid w:val="007D683B"/>
    <w:rsid w:val="007E135D"/>
    <w:rsid w:val="007E233C"/>
    <w:rsid w:val="007E7D16"/>
    <w:rsid w:val="008500D4"/>
    <w:rsid w:val="00874090"/>
    <w:rsid w:val="008976F0"/>
    <w:rsid w:val="008E6FE4"/>
    <w:rsid w:val="00903D77"/>
    <w:rsid w:val="00951358"/>
    <w:rsid w:val="00965530"/>
    <w:rsid w:val="009B2D79"/>
    <w:rsid w:val="00A166DB"/>
    <w:rsid w:val="00A44F9C"/>
    <w:rsid w:val="00AE77FB"/>
    <w:rsid w:val="00AF2E7E"/>
    <w:rsid w:val="00B40F66"/>
    <w:rsid w:val="00B7029C"/>
    <w:rsid w:val="00B75F21"/>
    <w:rsid w:val="00BA13E1"/>
    <w:rsid w:val="00BA3486"/>
    <w:rsid w:val="00BD19B2"/>
    <w:rsid w:val="00BF6FA6"/>
    <w:rsid w:val="00C139C1"/>
    <w:rsid w:val="00C64EF9"/>
    <w:rsid w:val="00C969F1"/>
    <w:rsid w:val="00CB0756"/>
    <w:rsid w:val="00CC69A0"/>
    <w:rsid w:val="00D11672"/>
    <w:rsid w:val="00D244F8"/>
    <w:rsid w:val="00D2647B"/>
    <w:rsid w:val="00D45FBD"/>
    <w:rsid w:val="00D6112A"/>
    <w:rsid w:val="00D85D43"/>
    <w:rsid w:val="00DB760A"/>
    <w:rsid w:val="00DD3878"/>
    <w:rsid w:val="00DE133B"/>
    <w:rsid w:val="00E056C6"/>
    <w:rsid w:val="00E64539"/>
    <w:rsid w:val="00EA46E0"/>
    <w:rsid w:val="00EB00BF"/>
    <w:rsid w:val="00EB2109"/>
    <w:rsid w:val="00EC15C6"/>
    <w:rsid w:val="00ED7B63"/>
    <w:rsid w:val="00F0154E"/>
    <w:rsid w:val="00F247F8"/>
    <w:rsid w:val="00F33759"/>
    <w:rsid w:val="00F5413F"/>
    <w:rsid w:val="00F80DA8"/>
    <w:rsid w:val="00FA0ACE"/>
    <w:rsid w:val="00FB7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DDA6A3"/>
  <w15:chartTrackingRefBased/>
  <w15:docId w15:val="{397D6AD0-196F-4D44-BA8E-7573D8776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C5F"/>
    <w:rPr>
      <w:rFonts w:eastAsiaTheme="majorEastAsia" w:cstheme="majorBidi"/>
      <w:color w:val="272727" w:themeColor="text1" w:themeTint="D8"/>
    </w:rPr>
  </w:style>
  <w:style w:type="paragraph" w:styleId="Title">
    <w:name w:val="Title"/>
    <w:basedOn w:val="Normal"/>
    <w:next w:val="Normal"/>
    <w:link w:val="TitleChar"/>
    <w:uiPriority w:val="10"/>
    <w:qFormat/>
    <w:rsid w:val="00375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C5F"/>
    <w:pPr>
      <w:spacing w:before="160"/>
      <w:jc w:val="center"/>
    </w:pPr>
    <w:rPr>
      <w:i/>
      <w:iCs/>
      <w:color w:val="404040" w:themeColor="text1" w:themeTint="BF"/>
    </w:rPr>
  </w:style>
  <w:style w:type="character" w:customStyle="1" w:styleId="QuoteChar">
    <w:name w:val="Quote Char"/>
    <w:basedOn w:val="DefaultParagraphFont"/>
    <w:link w:val="Quote"/>
    <w:uiPriority w:val="29"/>
    <w:rsid w:val="00375C5F"/>
    <w:rPr>
      <w:i/>
      <w:iCs/>
      <w:color w:val="404040" w:themeColor="text1" w:themeTint="BF"/>
    </w:rPr>
  </w:style>
  <w:style w:type="paragraph" w:styleId="ListParagraph">
    <w:name w:val="List Paragraph"/>
    <w:basedOn w:val="Normal"/>
    <w:uiPriority w:val="34"/>
    <w:qFormat/>
    <w:rsid w:val="00375C5F"/>
    <w:pPr>
      <w:ind w:left="720"/>
      <w:contextualSpacing/>
    </w:pPr>
  </w:style>
  <w:style w:type="character" w:styleId="IntenseEmphasis">
    <w:name w:val="Intense Emphasis"/>
    <w:basedOn w:val="DefaultParagraphFont"/>
    <w:uiPriority w:val="21"/>
    <w:qFormat/>
    <w:rsid w:val="00375C5F"/>
    <w:rPr>
      <w:i/>
      <w:iCs/>
      <w:color w:val="0F4761" w:themeColor="accent1" w:themeShade="BF"/>
    </w:rPr>
  </w:style>
  <w:style w:type="paragraph" w:styleId="IntenseQuote">
    <w:name w:val="Intense Quote"/>
    <w:basedOn w:val="Normal"/>
    <w:next w:val="Normal"/>
    <w:link w:val="IntenseQuoteChar"/>
    <w:uiPriority w:val="30"/>
    <w:qFormat/>
    <w:rsid w:val="00375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C5F"/>
    <w:rPr>
      <w:i/>
      <w:iCs/>
      <w:color w:val="0F4761" w:themeColor="accent1" w:themeShade="BF"/>
    </w:rPr>
  </w:style>
  <w:style w:type="character" w:styleId="IntenseReference">
    <w:name w:val="Intense Reference"/>
    <w:basedOn w:val="DefaultParagraphFont"/>
    <w:uiPriority w:val="32"/>
    <w:qFormat/>
    <w:rsid w:val="00375C5F"/>
    <w:rPr>
      <w:b/>
      <w:bCs/>
      <w:smallCaps/>
      <w:color w:val="0F4761" w:themeColor="accent1" w:themeShade="BF"/>
      <w:spacing w:val="5"/>
    </w:rPr>
  </w:style>
  <w:style w:type="character" w:styleId="CommentReference">
    <w:name w:val="annotation reference"/>
    <w:basedOn w:val="DefaultParagraphFont"/>
    <w:uiPriority w:val="99"/>
    <w:semiHidden/>
    <w:unhideWhenUsed/>
    <w:rsid w:val="000D7075"/>
    <w:rPr>
      <w:sz w:val="16"/>
      <w:szCs w:val="16"/>
    </w:rPr>
  </w:style>
  <w:style w:type="paragraph" w:styleId="CommentText">
    <w:name w:val="annotation text"/>
    <w:basedOn w:val="Normal"/>
    <w:link w:val="CommentTextChar"/>
    <w:uiPriority w:val="99"/>
    <w:unhideWhenUsed/>
    <w:rsid w:val="000D7075"/>
    <w:pPr>
      <w:spacing w:line="240" w:lineRule="auto"/>
    </w:pPr>
    <w:rPr>
      <w:sz w:val="20"/>
      <w:szCs w:val="20"/>
    </w:rPr>
  </w:style>
  <w:style w:type="character" w:customStyle="1" w:styleId="CommentTextChar">
    <w:name w:val="Comment Text Char"/>
    <w:basedOn w:val="DefaultParagraphFont"/>
    <w:link w:val="CommentText"/>
    <w:uiPriority w:val="99"/>
    <w:rsid w:val="000D7075"/>
    <w:rPr>
      <w:sz w:val="20"/>
      <w:szCs w:val="20"/>
    </w:rPr>
  </w:style>
  <w:style w:type="paragraph" w:styleId="CommentSubject">
    <w:name w:val="annotation subject"/>
    <w:basedOn w:val="CommentText"/>
    <w:next w:val="CommentText"/>
    <w:link w:val="CommentSubjectChar"/>
    <w:uiPriority w:val="99"/>
    <w:semiHidden/>
    <w:unhideWhenUsed/>
    <w:rsid w:val="000D7075"/>
    <w:rPr>
      <w:b/>
      <w:bCs/>
    </w:rPr>
  </w:style>
  <w:style w:type="character" w:customStyle="1" w:styleId="CommentSubjectChar">
    <w:name w:val="Comment Subject Char"/>
    <w:basedOn w:val="CommentTextChar"/>
    <w:link w:val="CommentSubject"/>
    <w:uiPriority w:val="99"/>
    <w:semiHidden/>
    <w:rsid w:val="000D7075"/>
    <w:rPr>
      <w:b/>
      <w:bCs/>
      <w:sz w:val="20"/>
      <w:szCs w:val="20"/>
    </w:rPr>
  </w:style>
  <w:style w:type="character" w:styleId="PlaceholderText">
    <w:name w:val="Placeholder Text"/>
    <w:basedOn w:val="DefaultParagraphFont"/>
    <w:uiPriority w:val="99"/>
    <w:semiHidden/>
    <w:rsid w:val="00112E31"/>
    <w:rPr>
      <w:color w:val="666666"/>
    </w:rPr>
  </w:style>
  <w:style w:type="table" w:styleId="TableGrid">
    <w:name w:val="Table Grid"/>
    <w:basedOn w:val="TableNormal"/>
    <w:uiPriority w:val="39"/>
    <w:rsid w:val="00564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B63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63AD"/>
  </w:style>
  <w:style w:type="paragraph" w:styleId="Footer">
    <w:name w:val="footer"/>
    <w:basedOn w:val="Normal"/>
    <w:link w:val="FooterChar"/>
    <w:uiPriority w:val="99"/>
    <w:unhideWhenUsed/>
    <w:rsid w:val="007B6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63AD"/>
  </w:style>
  <w:style w:type="paragraph" w:styleId="NoSpacing">
    <w:name w:val="No Spacing"/>
    <w:link w:val="NoSpacingChar"/>
    <w:uiPriority w:val="1"/>
    <w:qFormat/>
    <w:rsid w:val="007B63A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B63AD"/>
    <w:rPr>
      <w:rFonts w:eastAsiaTheme="minorEastAsia"/>
      <w:kern w:val="0"/>
      <w:sz w:val="22"/>
      <w:szCs w:val="22"/>
      <w:lang w:val="en-US"/>
      <w14:ligatures w14:val="none"/>
    </w:rPr>
  </w:style>
  <w:style w:type="character" w:styleId="Hyperlink">
    <w:name w:val="Hyperlink"/>
    <w:basedOn w:val="DefaultParagraphFont"/>
    <w:uiPriority w:val="99"/>
    <w:unhideWhenUsed/>
    <w:rsid w:val="00306160"/>
    <w:rPr>
      <w:color w:val="467886" w:themeColor="hyperlink"/>
      <w:u w:val="single"/>
    </w:rPr>
  </w:style>
  <w:style w:type="character" w:styleId="UnresolvedMention">
    <w:name w:val="Unresolved Mention"/>
    <w:basedOn w:val="DefaultParagraphFont"/>
    <w:uiPriority w:val="99"/>
    <w:semiHidden/>
    <w:unhideWhenUsed/>
    <w:rsid w:val="00306160"/>
    <w:rPr>
      <w:color w:val="605E5C"/>
      <w:shd w:val="clear" w:color="auto" w:fill="E1DFDD"/>
    </w:rPr>
  </w:style>
  <w:style w:type="paragraph" w:styleId="NormalWeb">
    <w:name w:val="Normal (Web)"/>
    <w:basedOn w:val="Normal"/>
    <w:uiPriority w:val="99"/>
    <w:semiHidden/>
    <w:unhideWhenUsed/>
    <w:rsid w:val="006768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0.jpeg"/><Relationship Id="rId39" Type="http://schemas.openxmlformats.org/officeDocument/2006/relationships/image" Target="media/image21.jpeg"/><Relationship Id="rId21" Type="http://schemas.openxmlformats.org/officeDocument/2006/relationships/diagramData" Target="diagrams/data1.xml"/><Relationship Id="rId34" Type="http://schemas.openxmlformats.org/officeDocument/2006/relationships/hyperlink" Target="mailto:mAP@0.5" TargetMode="External"/><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3.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diagramColors" Target="diagrams/colors1.xml"/><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diagramQuickStyle" Target="diagrams/quickStyle1.xml"/><Relationship Id="rId28" Type="http://schemas.openxmlformats.org/officeDocument/2006/relationships/image" Target="media/image12.jpeg"/><Relationship Id="rId36" Type="http://schemas.openxmlformats.org/officeDocument/2006/relationships/image" Target="media/image18.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15.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diagramLayout" Target="diagrams/layout1.xml"/><Relationship Id="rId27" Type="http://schemas.openxmlformats.org/officeDocument/2006/relationships/image" Target="media/image11.png"/><Relationship Id="rId30" Type="http://schemas.openxmlformats.org/officeDocument/2006/relationships/image" Target="media/image14.jp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07/relationships/diagramDrawing" Target="diagrams/drawing1.xml"/><Relationship Id="rId33" Type="http://schemas.openxmlformats.org/officeDocument/2006/relationships/hyperlink" Target="mailto:mAP@0.5" TargetMode="External"/><Relationship Id="rId38" Type="http://schemas.openxmlformats.org/officeDocument/2006/relationships/image" Target="media/image20.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0BC21E-7281-44C9-B8A7-89C07717BC99}" type="doc">
      <dgm:prSet loTypeId="urn:microsoft.com/office/officeart/2005/8/layout/hProcess7" loCatId="list" qsTypeId="urn:microsoft.com/office/officeart/2005/8/quickstyle/simple1" qsCatId="simple" csTypeId="urn:microsoft.com/office/officeart/2005/8/colors/accent1_2" csCatId="accent1" phldr="1"/>
      <dgm:spPr/>
      <dgm:t>
        <a:bodyPr/>
        <a:lstStyle/>
        <a:p>
          <a:endParaRPr lang="en-IN"/>
        </a:p>
      </dgm:t>
    </dgm:pt>
    <dgm:pt modelId="{FFBCC485-7957-40EE-8EC4-04D2D96BFDE2}">
      <dgm:prSet phldrT="[Text]"/>
      <dgm:spPr/>
      <dgm:t>
        <a:bodyPr/>
        <a:lstStyle/>
        <a:p>
          <a:r>
            <a:rPr lang="en-IN"/>
            <a:t>BACKBONE</a:t>
          </a:r>
        </a:p>
      </dgm:t>
    </dgm:pt>
    <dgm:pt modelId="{C248234E-298A-4622-A1A5-BEF34806A9A2}" type="parTrans" cxnId="{33FAA6E9-7BBB-4B30-91C7-78FF1568812F}">
      <dgm:prSet/>
      <dgm:spPr/>
      <dgm:t>
        <a:bodyPr/>
        <a:lstStyle/>
        <a:p>
          <a:endParaRPr lang="en-IN"/>
        </a:p>
      </dgm:t>
    </dgm:pt>
    <dgm:pt modelId="{AFBF5848-740E-43BD-B099-894A350C5E79}" type="sibTrans" cxnId="{33FAA6E9-7BBB-4B30-91C7-78FF1568812F}">
      <dgm:prSet/>
      <dgm:spPr/>
      <dgm:t>
        <a:bodyPr/>
        <a:lstStyle/>
        <a:p>
          <a:endParaRPr lang="en-IN"/>
        </a:p>
      </dgm:t>
    </dgm:pt>
    <dgm:pt modelId="{4A222D41-6EAB-482B-B717-69C7194B5073}">
      <dgm:prSet phldrT="[Text]"/>
      <dgm:spPr/>
      <dgm:t>
        <a:bodyPr/>
        <a:lstStyle/>
        <a:p>
          <a:r>
            <a:rPr lang="en-IN"/>
            <a:t>Modified CSP Darknet 53</a:t>
          </a:r>
        </a:p>
      </dgm:t>
    </dgm:pt>
    <dgm:pt modelId="{AFC7B0B1-DBCC-4C81-A1BF-11F2E5055247}" type="parTrans" cxnId="{17EC3783-37DF-4306-AA2F-534F3E36371A}">
      <dgm:prSet/>
      <dgm:spPr/>
      <dgm:t>
        <a:bodyPr/>
        <a:lstStyle/>
        <a:p>
          <a:endParaRPr lang="en-IN"/>
        </a:p>
      </dgm:t>
    </dgm:pt>
    <dgm:pt modelId="{7D697B8A-6F71-4A8E-809E-B1C44A835089}" type="sibTrans" cxnId="{17EC3783-37DF-4306-AA2F-534F3E36371A}">
      <dgm:prSet/>
      <dgm:spPr/>
      <dgm:t>
        <a:bodyPr/>
        <a:lstStyle/>
        <a:p>
          <a:endParaRPr lang="en-IN"/>
        </a:p>
      </dgm:t>
    </dgm:pt>
    <dgm:pt modelId="{41889C03-419E-4546-AB94-B76C0B4D7012}">
      <dgm:prSet phldrT="[Text]"/>
      <dgm:spPr/>
      <dgm:t>
        <a:bodyPr/>
        <a:lstStyle/>
        <a:p>
          <a:r>
            <a:rPr lang="en-IN"/>
            <a:t>NECK</a:t>
          </a:r>
        </a:p>
      </dgm:t>
    </dgm:pt>
    <dgm:pt modelId="{EEA9D571-8C72-4EE7-ACDC-B7A5FA9B0436}" type="parTrans" cxnId="{E4929ABD-CD35-4DD6-A1FD-AB9D8DBF87C5}">
      <dgm:prSet/>
      <dgm:spPr/>
      <dgm:t>
        <a:bodyPr/>
        <a:lstStyle/>
        <a:p>
          <a:endParaRPr lang="en-IN"/>
        </a:p>
      </dgm:t>
    </dgm:pt>
    <dgm:pt modelId="{054EB796-2AA2-44E0-BF42-89E9B4DD70FC}" type="sibTrans" cxnId="{E4929ABD-CD35-4DD6-A1FD-AB9D8DBF87C5}">
      <dgm:prSet/>
      <dgm:spPr/>
      <dgm:t>
        <a:bodyPr/>
        <a:lstStyle/>
        <a:p>
          <a:endParaRPr lang="en-IN"/>
        </a:p>
      </dgm:t>
    </dgm:pt>
    <dgm:pt modelId="{7F183EE6-CB76-41F5-A10A-EC4F545D0CCF}">
      <dgm:prSet phldrT="[Text]"/>
      <dgm:spPr/>
      <dgm:t>
        <a:bodyPr/>
        <a:lstStyle/>
        <a:p>
          <a:r>
            <a:rPr lang="en-IN"/>
            <a:t>SPPF + CSP-PAN</a:t>
          </a:r>
        </a:p>
      </dgm:t>
    </dgm:pt>
    <dgm:pt modelId="{E8570C9E-8167-43D1-BB00-A772306DB51A}" type="parTrans" cxnId="{73D21A06-229B-46B2-B670-0D604F755851}">
      <dgm:prSet/>
      <dgm:spPr/>
      <dgm:t>
        <a:bodyPr/>
        <a:lstStyle/>
        <a:p>
          <a:endParaRPr lang="en-IN"/>
        </a:p>
      </dgm:t>
    </dgm:pt>
    <dgm:pt modelId="{1E5E2B91-7741-4BB3-94D1-E4677D54FAA7}" type="sibTrans" cxnId="{73D21A06-229B-46B2-B670-0D604F755851}">
      <dgm:prSet/>
      <dgm:spPr/>
      <dgm:t>
        <a:bodyPr/>
        <a:lstStyle/>
        <a:p>
          <a:endParaRPr lang="en-IN"/>
        </a:p>
      </dgm:t>
    </dgm:pt>
    <dgm:pt modelId="{19126A8B-E605-4184-9A3D-8DC3DE9A4CEB}">
      <dgm:prSet phldrT="[Text]"/>
      <dgm:spPr/>
      <dgm:t>
        <a:bodyPr/>
        <a:lstStyle/>
        <a:p>
          <a:r>
            <a:rPr lang="en-IN"/>
            <a:t>HEAD</a:t>
          </a:r>
        </a:p>
      </dgm:t>
    </dgm:pt>
    <dgm:pt modelId="{FB290A96-788A-463E-B574-40BF5940C6A6}" type="parTrans" cxnId="{0B88EF61-1430-45C3-B845-EE664B6D7E21}">
      <dgm:prSet/>
      <dgm:spPr/>
      <dgm:t>
        <a:bodyPr/>
        <a:lstStyle/>
        <a:p>
          <a:endParaRPr lang="en-IN"/>
        </a:p>
      </dgm:t>
    </dgm:pt>
    <dgm:pt modelId="{57C12EA1-CC4D-44CC-A007-F0C3E5BD4C6F}" type="sibTrans" cxnId="{0B88EF61-1430-45C3-B845-EE664B6D7E21}">
      <dgm:prSet/>
      <dgm:spPr/>
      <dgm:t>
        <a:bodyPr/>
        <a:lstStyle/>
        <a:p>
          <a:endParaRPr lang="en-IN"/>
        </a:p>
      </dgm:t>
    </dgm:pt>
    <dgm:pt modelId="{569227D2-6533-45E5-91E4-D5EC93D00DA4}">
      <dgm:prSet phldrT="[Text]"/>
      <dgm:spPr/>
      <dgm:t>
        <a:bodyPr/>
        <a:lstStyle/>
        <a:p>
          <a:r>
            <a:rPr lang="en-IN"/>
            <a:t>Modified YOLOv3 Head</a:t>
          </a:r>
        </a:p>
      </dgm:t>
    </dgm:pt>
    <dgm:pt modelId="{897FEEBD-2B1A-4601-9812-2676C14C41B8}" type="parTrans" cxnId="{D4EA1091-837E-49F3-ACFF-F1756672D5C2}">
      <dgm:prSet/>
      <dgm:spPr/>
      <dgm:t>
        <a:bodyPr/>
        <a:lstStyle/>
        <a:p>
          <a:endParaRPr lang="en-IN"/>
        </a:p>
      </dgm:t>
    </dgm:pt>
    <dgm:pt modelId="{55CA3989-C65E-42EA-807F-6D81C2B4EF04}" type="sibTrans" cxnId="{D4EA1091-837E-49F3-ACFF-F1756672D5C2}">
      <dgm:prSet/>
      <dgm:spPr/>
      <dgm:t>
        <a:bodyPr/>
        <a:lstStyle/>
        <a:p>
          <a:endParaRPr lang="en-IN"/>
        </a:p>
      </dgm:t>
    </dgm:pt>
    <dgm:pt modelId="{BD70B4C5-03FA-41C1-BE2A-79CCBE891082}" type="pres">
      <dgm:prSet presAssocID="{9D0BC21E-7281-44C9-B8A7-89C07717BC99}" presName="Name0" presStyleCnt="0">
        <dgm:presLayoutVars>
          <dgm:dir/>
          <dgm:animLvl val="lvl"/>
          <dgm:resizeHandles val="exact"/>
        </dgm:presLayoutVars>
      </dgm:prSet>
      <dgm:spPr/>
    </dgm:pt>
    <dgm:pt modelId="{E513212E-5158-46DF-A2AB-A8294D6655AE}" type="pres">
      <dgm:prSet presAssocID="{FFBCC485-7957-40EE-8EC4-04D2D96BFDE2}" presName="compositeNode" presStyleCnt="0">
        <dgm:presLayoutVars>
          <dgm:bulletEnabled val="1"/>
        </dgm:presLayoutVars>
      </dgm:prSet>
      <dgm:spPr/>
    </dgm:pt>
    <dgm:pt modelId="{E429FA0B-D04D-48E6-B7FB-59259DE78F14}" type="pres">
      <dgm:prSet presAssocID="{FFBCC485-7957-40EE-8EC4-04D2D96BFDE2}" presName="bgRect" presStyleLbl="node1" presStyleIdx="0" presStyleCnt="3"/>
      <dgm:spPr/>
    </dgm:pt>
    <dgm:pt modelId="{629C7AA3-5BD9-45B4-8944-7AFF73838DE5}" type="pres">
      <dgm:prSet presAssocID="{FFBCC485-7957-40EE-8EC4-04D2D96BFDE2}" presName="parentNode" presStyleLbl="node1" presStyleIdx="0" presStyleCnt="3">
        <dgm:presLayoutVars>
          <dgm:chMax val="0"/>
          <dgm:bulletEnabled val="1"/>
        </dgm:presLayoutVars>
      </dgm:prSet>
      <dgm:spPr/>
    </dgm:pt>
    <dgm:pt modelId="{8ED394EB-B1E7-493F-AABF-866D7B1A59EF}" type="pres">
      <dgm:prSet presAssocID="{FFBCC485-7957-40EE-8EC4-04D2D96BFDE2}" presName="childNode" presStyleLbl="node1" presStyleIdx="0" presStyleCnt="3">
        <dgm:presLayoutVars>
          <dgm:bulletEnabled val="1"/>
        </dgm:presLayoutVars>
      </dgm:prSet>
      <dgm:spPr/>
    </dgm:pt>
    <dgm:pt modelId="{548FCA32-69F7-4B93-BA73-EBDA2BF60BB1}" type="pres">
      <dgm:prSet presAssocID="{AFBF5848-740E-43BD-B099-894A350C5E79}" presName="hSp" presStyleCnt="0"/>
      <dgm:spPr/>
    </dgm:pt>
    <dgm:pt modelId="{5D56159B-694B-4942-9F2C-2438C4DA6314}" type="pres">
      <dgm:prSet presAssocID="{AFBF5848-740E-43BD-B099-894A350C5E79}" presName="vProcSp" presStyleCnt="0"/>
      <dgm:spPr/>
    </dgm:pt>
    <dgm:pt modelId="{38C30A65-1970-44CA-AF40-62DF5CB0710D}" type="pres">
      <dgm:prSet presAssocID="{AFBF5848-740E-43BD-B099-894A350C5E79}" presName="vSp1" presStyleCnt="0"/>
      <dgm:spPr/>
    </dgm:pt>
    <dgm:pt modelId="{48CF1E96-B634-41C7-852C-47DAE0C4AC31}" type="pres">
      <dgm:prSet presAssocID="{AFBF5848-740E-43BD-B099-894A350C5E79}" presName="simulatedConn" presStyleLbl="solidFgAcc1" presStyleIdx="0" presStyleCnt="2"/>
      <dgm:spPr/>
    </dgm:pt>
    <dgm:pt modelId="{7A2E3884-BB3D-47E4-8E10-BB642C92885E}" type="pres">
      <dgm:prSet presAssocID="{AFBF5848-740E-43BD-B099-894A350C5E79}" presName="vSp2" presStyleCnt="0"/>
      <dgm:spPr/>
    </dgm:pt>
    <dgm:pt modelId="{AAC617D9-9A7B-4E2F-8A22-34687E94EDB9}" type="pres">
      <dgm:prSet presAssocID="{AFBF5848-740E-43BD-B099-894A350C5E79}" presName="sibTrans" presStyleCnt="0"/>
      <dgm:spPr/>
    </dgm:pt>
    <dgm:pt modelId="{8C57A73B-599E-4B29-805E-1E4B92B3C8E4}" type="pres">
      <dgm:prSet presAssocID="{41889C03-419E-4546-AB94-B76C0B4D7012}" presName="compositeNode" presStyleCnt="0">
        <dgm:presLayoutVars>
          <dgm:bulletEnabled val="1"/>
        </dgm:presLayoutVars>
      </dgm:prSet>
      <dgm:spPr/>
    </dgm:pt>
    <dgm:pt modelId="{84C6B470-403A-4B20-B37A-771BEF12D729}" type="pres">
      <dgm:prSet presAssocID="{41889C03-419E-4546-AB94-B76C0B4D7012}" presName="bgRect" presStyleLbl="node1" presStyleIdx="1" presStyleCnt="3"/>
      <dgm:spPr/>
    </dgm:pt>
    <dgm:pt modelId="{14F3E6BE-93D4-4373-85A4-67D622ADF3FD}" type="pres">
      <dgm:prSet presAssocID="{41889C03-419E-4546-AB94-B76C0B4D7012}" presName="parentNode" presStyleLbl="node1" presStyleIdx="1" presStyleCnt="3">
        <dgm:presLayoutVars>
          <dgm:chMax val="0"/>
          <dgm:bulletEnabled val="1"/>
        </dgm:presLayoutVars>
      </dgm:prSet>
      <dgm:spPr/>
    </dgm:pt>
    <dgm:pt modelId="{C2CD800B-4824-4F9C-AD32-A56E23666DE8}" type="pres">
      <dgm:prSet presAssocID="{41889C03-419E-4546-AB94-B76C0B4D7012}" presName="childNode" presStyleLbl="node1" presStyleIdx="1" presStyleCnt="3">
        <dgm:presLayoutVars>
          <dgm:bulletEnabled val="1"/>
        </dgm:presLayoutVars>
      </dgm:prSet>
      <dgm:spPr/>
    </dgm:pt>
    <dgm:pt modelId="{6DDAAE38-C9CD-44A3-B5C2-8E853E03EA22}" type="pres">
      <dgm:prSet presAssocID="{054EB796-2AA2-44E0-BF42-89E9B4DD70FC}" presName="hSp" presStyleCnt="0"/>
      <dgm:spPr/>
    </dgm:pt>
    <dgm:pt modelId="{958C3579-73E1-410A-B938-D36CD3A73556}" type="pres">
      <dgm:prSet presAssocID="{054EB796-2AA2-44E0-BF42-89E9B4DD70FC}" presName="vProcSp" presStyleCnt="0"/>
      <dgm:spPr/>
    </dgm:pt>
    <dgm:pt modelId="{E4015BB1-7E0C-409B-9F53-DFC6D6860997}" type="pres">
      <dgm:prSet presAssocID="{054EB796-2AA2-44E0-BF42-89E9B4DD70FC}" presName="vSp1" presStyleCnt="0"/>
      <dgm:spPr/>
    </dgm:pt>
    <dgm:pt modelId="{F94C9D0F-246D-4BD0-9E6A-EB1A08DE32BB}" type="pres">
      <dgm:prSet presAssocID="{054EB796-2AA2-44E0-BF42-89E9B4DD70FC}" presName="simulatedConn" presStyleLbl="solidFgAcc1" presStyleIdx="1" presStyleCnt="2"/>
      <dgm:spPr/>
    </dgm:pt>
    <dgm:pt modelId="{DCC3663B-8A5D-446D-85D5-D6B7FED2EFFE}" type="pres">
      <dgm:prSet presAssocID="{054EB796-2AA2-44E0-BF42-89E9B4DD70FC}" presName="vSp2" presStyleCnt="0"/>
      <dgm:spPr/>
    </dgm:pt>
    <dgm:pt modelId="{EAD7C2BF-07DC-484D-A7AA-3C99DF22FE2B}" type="pres">
      <dgm:prSet presAssocID="{054EB796-2AA2-44E0-BF42-89E9B4DD70FC}" presName="sibTrans" presStyleCnt="0"/>
      <dgm:spPr/>
    </dgm:pt>
    <dgm:pt modelId="{1D1B09BF-E6C2-4412-B6D4-6F01F3D63E7D}" type="pres">
      <dgm:prSet presAssocID="{19126A8B-E605-4184-9A3D-8DC3DE9A4CEB}" presName="compositeNode" presStyleCnt="0">
        <dgm:presLayoutVars>
          <dgm:bulletEnabled val="1"/>
        </dgm:presLayoutVars>
      </dgm:prSet>
      <dgm:spPr/>
    </dgm:pt>
    <dgm:pt modelId="{49E49739-25A4-482C-B91E-1449092F478C}" type="pres">
      <dgm:prSet presAssocID="{19126A8B-E605-4184-9A3D-8DC3DE9A4CEB}" presName="bgRect" presStyleLbl="node1" presStyleIdx="2" presStyleCnt="3"/>
      <dgm:spPr/>
    </dgm:pt>
    <dgm:pt modelId="{E9CB760D-D835-4D5D-B759-64C50E5A5A0E}" type="pres">
      <dgm:prSet presAssocID="{19126A8B-E605-4184-9A3D-8DC3DE9A4CEB}" presName="parentNode" presStyleLbl="node1" presStyleIdx="2" presStyleCnt="3">
        <dgm:presLayoutVars>
          <dgm:chMax val="0"/>
          <dgm:bulletEnabled val="1"/>
        </dgm:presLayoutVars>
      </dgm:prSet>
      <dgm:spPr/>
    </dgm:pt>
    <dgm:pt modelId="{6DE016AA-0FE6-480E-9C83-0E02C485AF49}" type="pres">
      <dgm:prSet presAssocID="{19126A8B-E605-4184-9A3D-8DC3DE9A4CEB}" presName="childNode" presStyleLbl="node1" presStyleIdx="2" presStyleCnt="3">
        <dgm:presLayoutVars>
          <dgm:bulletEnabled val="1"/>
        </dgm:presLayoutVars>
      </dgm:prSet>
      <dgm:spPr/>
    </dgm:pt>
  </dgm:ptLst>
  <dgm:cxnLst>
    <dgm:cxn modelId="{73D21A06-229B-46B2-B670-0D604F755851}" srcId="{41889C03-419E-4546-AB94-B76C0B4D7012}" destId="{7F183EE6-CB76-41F5-A10A-EC4F545D0CCF}" srcOrd="0" destOrd="0" parTransId="{E8570C9E-8167-43D1-BB00-A772306DB51A}" sibTransId="{1E5E2B91-7741-4BB3-94D1-E4677D54FAA7}"/>
    <dgm:cxn modelId="{9B061038-8B6A-4295-8F79-DE99CBC25309}" type="presOf" srcId="{19126A8B-E605-4184-9A3D-8DC3DE9A4CEB}" destId="{E9CB760D-D835-4D5D-B759-64C50E5A5A0E}" srcOrd="1" destOrd="0" presId="urn:microsoft.com/office/officeart/2005/8/layout/hProcess7"/>
    <dgm:cxn modelId="{03C75C5E-58A5-40D1-AA9B-D8A1DD5B4C67}" type="presOf" srcId="{FFBCC485-7957-40EE-8EC4-04D2D96BFDE2}" destId="{E429FA0B-D04D-48E6-B7FB-59259DE78F14}" srcOrd="0" destOrd="0" presId="urn:microsoft.com/office/officeart/2005/8/layout/hProcess7"/>
    <dgm:cxn modelId="{0B88EF61-1430-45C3-B845-EE664B6D7E21}" srcId="{9D0BC21E-7281-44C9-B8A7-89C07717BC99}" destId="{19126A8B-E605-4184-9A3D-8DC3DE9A4CEB}" srcOrd="2" destOrd="0" parTransId="{FB290A96-788A-463E-B574-40BF5940C6A6}" sibTransId="{57C12EA1-CC4D-44CC-A007-F0C3E5BD4C6F}"/>
    <dgm:cxn modelId="{1A8C7C6E-6DAD-4827-BC0E-82DAACD64F60}" type="presOf" srcId="{4A222D41-6EAB-482B-B717-69C7194B5073}" destId="{8ED394EB-B1E7-493F-AABF-866D7B1A59EF}" srcOrd="0" destOrd="0" presId="urn:microsoft.com/office/officeart/2005/8/layout/hProcess7"/>
    <dgm:cxn modelId="{17EC3783-37DF-4306-AA2F-534F3E36371A}" srcId="{FFBCC485-7957-40EE-8EC4-04D2D96BFDE2}" destId="{4A222D41-6EAB-482B-B717-69C7194B5073}" srcOrd="0" destOrd="0" parTransId="{AFC7B0B1-DBCC-4C81-A1BF-11F2E5055247}" sibTransId="{7D697B8A-6F71-4A8E-809E-B1C44A835089}"/>
    <dgm:cxn modelId="{11561E8B-DC45-4557-9B24-8EB15ED6D005}" type="presOf" srcId="{41889C03-419E-4546-AB94-B76C0B4D7012}" destId="{14F3E6BE-93D4-4373-85A4-67D622ADF3FD}" srcOrd="1" destOrd="0" presId="urn:microsoft.com/office/officeart/2005/8/layout/hProcess7"/>
    <dgm:cxn modelId="{5AA8638C-9A9B-4425-A92D-5CEF417A898B}" type="presOf" srcId="{7F183EE6-CB76-41F5-A10A-EC4F545D0CCF}" destId="{C2CD800B-4824-4F9C-AD32-A56E23666DE8}" srcOrd="0" destOrd="0" presId="urn:microsoft.com/office/officeart/2005/8/layout/hProcess7"/>
    <dgm:cxn modelId="{D4EA1091-837E-49F3-ACFF-F1756672D5C2}" srcId="{19126A8B-E605-4184-9A3D-8DC3DE9A4CEB}" destId="{569227D2-6533-45E5-91E4-D5EC93D00DA4}" srcOrd="0" destOrd="0" parTransId="{897FEEBD-2B1A-4601-9812-2676C14C41B8}" sibTransId="{55CA3989-C65E-42EA-807F-6D81C2B4EF04}"/>
    <dgm:cxn modelId="{F8645DAE-9231-45AF-9BF7-58A6C8CE98BA}" type="presOf" srcId="{FFBCC485-7957-40EE-8EC4-04D2D96BFDE2}" destId="{629C7AA3-5BD9-45B4-8944-7AFF73838DE5}" srcOrd="1" destOrd="0" presId="urn:microsoft.com/office/officeart/2005/8/layout/hProcess7"/>
    <dgm:cxn modelId="{69630DB9-C638-4DF0-8945-4B4636B7BAD1}" type="presOf" srcId="{19126A8B-E605-4184-9A3D-8DC3DE9A4CEB}" destId="{49E49739-25A4-482C-B91E-1449092F478C}" srcOrd="0" destOrd="0" presId="urn:microsoft.com/office/officeart/2005/8/layout/hProcess7"/>
    <dgm:cxn modelId="{E4929ABD-CD35-4DD6-A1FD-AB9D8DBF87C5}" srcId="{9D0BC21E-7281-44C9-B8A7-89C07717BC99}" destId="{41889C03-419E-4546-AB94-B76C0B4D7012}" srcOrd="1" destOrd="0" parTransId="{EEA9D571-8C72-4EE7-ACDC-B7A5FA9B0436}" sibTransId="{054EB796-2AA2-44E0-BF42-89E9B4DD70FC}"/>
    <dgm:cxn modelId="{B34358C4-28E7-4FAE-A475-B5AC2935FBC4}" type="presOf" srcId="{41889C03-419E-4546-AB94-B76C0B4D7012}" destId="{84C6B470-403A-4B20-B37A-771BEF12D729}" srcOrd="0" destOrd="0" presId="urn:microsoft.com/office/officeart/2005/8/layout/hProcess7"/>
    <dgm:cxn modelId="{0218B4CB-B183-4BBF-A9AF-00153287B142}" type="presOf" srcId="{9D0BC21E-7281-44C9-B8A7-89C07717BC99}" destId="{BD70B4C5-03FA-41C1-BE2A-79CCBE891082}" srcOrd="0" destOrd="0" presId="urn:microsoft.com/office/officeart/2005/8/layout/hProcess7"/>
    <dgm:cxn modelId="{33FAA6E9-7BBB-4B30-91C7-78FF1568812F}" srcId="{9D0BC21E-7281-44C9-B8A7-89C07717BC99}" destId="{FFBCC485-7957-40EE-8EC4-04D2D96BFDE2}" srcOrd="0" destOrd="0" parTransId="{C248234E-298A-4622-A1A5-BEF34806A9A2}" sibTransId="{AFBF5848-740E-43BD-B099-894A350C5E79}"/>
    <dgm:cxn modelId="{00E793EC-DD25-45CF-A807-EDB76BE5D2FD}" type="presOf" srcId="{569227D2-6533-45E5-91E4-D5EC93D00DA4}" destId="{6DE016AA-0FE6-480E-9C83-0E02C485AF49}" srcOrd="0" destOrd="0" presId="urn:microsoft.com/office/officeart/2005/8/layout/hProcess7"/>
    <dgm:cxn modelId="{E0366391-CD74-4CA6-B632-F662B8B0FA2B}" type="presParOf" srcId="{BD70B4C5-03FA-41C1-BE2A-79CCBE891082}" destId="{E513212E-5158-46DF-A2AB-A8294D6655AE}" srcOrd="0" destOrd="0" presId="urn:microsoft.com/office/officeart/2005/8/layout/hProcess7"/>
    <dgm:cxn modelId="{B5994633-10AA-4277-9BB2-471A09122D64}" type="presParOf" srcId="{E513212E-5158-46DF-A2AB-A8294D6655AE}" destId="{E429FA0B-D04D-48E6-B7FB-59259DE78F14}" srcOrd="0" destOrd="0" presId="urn:microsoft.com/office/officeart/2005/8/layout/hProcess7"/>
    <dgm:cxn modelId="{CDF64794-4F83-4792-9404-FAF7867C6AFF}" type="presParOf" srcId="{E513212E-5158-46DF-A2AB-A8294D6655AE}" destId="{629C7AA3-5BD9-45B4-8944-7AFF73838DE5}" srcOrd="1" destOrd="0" presId="urn:microsoft.com/office/officeart/2005/8/layout/hProcess7"/>
    <dgm:cxn modelId="{EE620BF2-FA1E-4BB5-8630-739D8EC0DCE4}" type="presParOf" srcId="{E513212E-5158-46DF-A2AB-A8294D6655AE}" destId="{8ED394EB-B1E7-493F-AABF-866D7B1A59EF}" srcOrd="2" destOrd="0" presId="urn:microsoft.com/office/officeart/2005/8/layout/hProcess7"/>
    <dgm:cxn modelId="{E3251A4C-7984-4F55-A54B-EBCECF657A9B}" type="presParOf" srcId="{BD70B4C5-03FA-41C1-BE2A-79CCBE891082}" destId="{548FCA32-69F7-4B93-BA73-EBDA2BF60BB1}" srcOrd="1" destOrd="0" presId="urn:microsoft.com/office/officeart/2005/8/layout/hProcess7"/>
    <dgm:cxn modelId="{360A601C-DFEA-492E-AB6B-E0FBCAB0AD16}" type="presParOf" srcId="{BD70B4C5-03FA-41C1-BE2A-79CCBE891082}" destId="{5D56159B-694B-4942-9F2C-2438C4DA6314}" srcOrd="2" destOrd="0" presId="urn:microsoft.com/office/officeart/2005/8/layout/hProcess7"/>
    <dgm:cxn modelId="{5DBC6DB6-CDA0-42EF-83AE-763C54E56BE6}" type="presParOf" srcId="{5D56159B-694B-4942-9F2C-2438C4DA6314}" destId="{38C30A65-1970-44CA-AF40-62DF5CB0710D}" srcOrd="0" destOrd="0" presId="urn:microsoft.com/office/officeart/2005/8/layout/hProcess7"/>
    <dgm:cxn modelId="{DB32BDE2-69C3-42AA-8B02-E13F539B5125}" type="presParOf" srcId="{5D56159B-694B-4942-9F2C-2438C4DA6314}" destId="{48CF1E96-B634-41C7-852C-47DAE0C4AC31}" srcOrd="1" destOrd="0" presId="urn:microsoft.com/office/officeart/2005/8/layout/hProcess7"/>
    <dgm:cxn modelId="{3F437B7E-66EF-4F18-880E-46D5FF25C66C}" type="presParOf" srcId="{5D56159B-694B-4942-9F2C-2438C4DA6314}" destId="{7A2E3884-BB3D-47E4-8E10-BB642C92885E}" srcOrd="2" destOrd="0" presId="urn:microsoft.com/office/officeart/2005/8/layout/hProcess7"/>
    <dgm:cxn modelId="{32B843BB-DF34-445A-993A-4BE8B79BA834}" type="presParOf" srcId="{BD70B4C5-03FA-41C1-BE2A-79CCBE891082}" destId="{AAC617D9-9A7B-4E2F-8A22-34687E94EDB9}" srcOrd="3" destOrd="0" presId="urn:microsoft.com/office/officeart/2005/8/layout/hProcess7"/>
    <dgm:cxn modelId="{7D92A1AC-C9E9-40EB-B907-009E981EEC1B}" type="presParOf" srcId="{BD70B4C5-03FA-41C1-BE2A-79CCBE891082}" destId="{8C57A73B-599E-4B29-805E-1E4B92B3C8E4}" srcOrd="4" destOrd="0" presId="urn:microsoft.com/office/officeart/2005/8/layout/hProcess7"/>
    <dgm:cxn modelId="{7E66A9A6-6A0E-41BB-A13F-C43A8A2FF0EB}" type="presParOf" srcId="{8C57A73B-599E-4B29-805E-1E4B92B3C8E4}" destId="{84C6B470-403A-4B20-B37A-771BEF12D729}" srcOrd="0" destOrd="0" presId="urn:microsoft.com/office/officeart/2005/8/layout/hProcess7"/>
    <dgm:cxn modelId="{9EA1C0AD-7CCE-41DB-8F61-B91A07C07333}" type="presParOf" srcId="{8C57A73B-599E-4B29-805E-1E4B92B3C8E4}" destId="{14F3E6BE-93D4-4373-85A4-67D622ADF3FD}" srcOrd="1" destOrd="0" presId="urn:microsoft.com/office/officeart/2005/8/layout/hProcess7"/>
    <dgm:cxn modelId="{A126B212-1D89-4049-AC69-D29B71A289CB}" type="presParOf" srcId="{8C57A73B-599E-4B29-805E-1E4B92B3C8E4}" destId="{C2CD800B-4824-4F9C-AD32-A56E23666DE8}" srcOrd="2" destOrd="0" presId="urn:microsoft.com/office/officeart/2005/8/layout/hProcess7"/>
    <dgm:cxn modelId="{3BBE8C8E-5204-408F-B038-4C3DBC44EFAB}" type="presParOf" srcId="{BD70B4C5-03FA-41C1-BE2A-79CCBE891082}" destId="{6DDAAE38-C9CD-44A3-B5C2-8E853E03EA22}" srcOrd="5" destOrd="0" presId="urn:microsoft.com/office/officeart/2005/8/layout/hProcess7"/>
    <dgm:cxn modelId="{768CA107-EE19-4749-9044-15DE982F7502}" type="presParOf" srcId="{BD70B4C5-03FA-41C1-BE2A-79CCBE891082}" destId="{958C3579-73E1-410A-B938-D36CD3A73556}" srcOrd="6" destOrd="0" presId="urn:microsoft.com/office/officeart/2005/8/layout/hProcess7"/>
    <dgm:cxn modelId="{52947ACE-7C14-4CAD-8088-2666842BDAC8}" type="presParOf" srcId="{958C3579-73E1-410A-B938-D36CD3A73556}" destId="{E4015BB1-7E0C-409B-9F53-DFC6D6860997}" srcOrd="0" destOrd="0" presId="urn:microsoft.com/office/officeart/2005/8/layout/hProcess7"/>
    <dgm:cxn modelId="{32EB7538-3A22-4F69-854B-EB24A0E4574B}" type="presParOf" srcId="{958C3579-73E1-410A-B938-D36CD3A73556}" destId="{F94C9D0F-246D-4BD0-9E6A-EB1A08DE32BB}" srcOrd="1" destOrd="0" presId="urn:microsoft.com/office/officeart/2005/8/layout/hProcess7"/>
    <dgm:cxn modelId="{BAD18988-2471-4EC7-83AA-964DE6AD6779}" type="presParOf" srcId="{958C3579-73E1-410A-B938-D36CD3A73556}" destId="{DCC3663B-8A5D-446D-85D5-D6B7FED2EFFE}" srcOrd="2" destOrd="0" presId="urn:microsoft.com/office/officeart/2005/8/layout/hProcess7"/>
    <dgm:cxn modelId="{B094FA97-0FDA-4CC4-B6F1-27C97BEF01DB}" type="presParOf" srcId="{BD70B4C5-03FA-41C1-BE2A-79CCBE891082}" destId="{EAD7C2BF-07DC-484D-A7AA-3C99DF22FE2B}" srcOrd="7" destOrd="0" presId="urn:microsoft.com/office/officeart/2005/8/layout/hProcess7"/>
    <dgm:cxn modelId="{A4254769-8BFC-4AA8-8F8A-BE895CA7C967}" type="presParOf" srcId="{BD70B4C5-03FA-41C1-BE2A-79CCBE891082}" destId="{1D1B09BF-E6C2-4412-B6D4-6F01F3D63E7D}" srcOrd="8" destOrd="0" presId="urn:microsoft.com/office/officeart/2005/8/layout/hProcess7"/>
    <dgm:cxn modelId="{E2BD7A0B-121D-4EFE-910A-A821B9DFBB9B}" type="presParOf" srcId="{1D1B09BF-E6C2-4412-B6D4-6F01F3D63E7D}" destId="{49E49739-25A4-482C-B91E-1449092F478C}" srcOrd="0" destOrd="0" presId="urn:microsoft.com/office/officeart/2005/8/layout/hProcess7"/>
    <dgm:cxn modelId="{046FDD5B-6D36-4CCA-8DE1-863D0D1DC0E2}" type="presParOf" srcId="{1D1B09BF-E6C2-4412-B6D4-6F01F3D63E7D}" destId="{E9CB760D-D835-4D5D-B759-64C50E5A5A0E}" srcOrd="1" destOrd="0" presId="urn:microsoft.com/office/officeart/2005/8/layout/hProcess7"/>
    <dgm:cxn modelId="{CCB31D7F-5F61-4390-82BD-9FB283A72D6F}" type="presParOf" srcId="{1D1B09BF-E6C2-4412-B6D4-6F01F3D63E7D}" destId="{6DE016AA-0FE6-480E-9C83-0E02C485AF49}" srcOrd="2" destOrd="0" presId="urn:microsoft.com/office/officeart/2005/8/layout/hProcess7"/>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29FA0B-D04D-48E6-B7FB-59259DE78F14}">
      <dsp:nvSpPr>
        <dsp:cNvPr id="0" name=""/>
        <dsp:cNvSpPr/>
      </dsp:nvSpPr>
      <dsp:spPr>
        <a:xfrm>
          <a:off x="340" y="169225"/>
          <a:ext cx="1464208" cy="1757049"/>
        </a:xfrm>
        <a:prstGeom prst="roundRect">
          <a:avLst>
            <a:gd name="adj" fmla="val 5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54864" rIns="71120" bIns="0" numCol="1" spcCol="1270" anchor="t" anchorCtr="0">
          <a:noAutofit/>
        </a:bodyPr>
        <a:lstStyle/>
        <a:p>
          <a:pPr marL="0" lvl="0" indent="0" algn="r" defTabSz="711200">
            <a:lnSpc>
              <a:spcPct val="90000"/>
            </a:lnSpc>
            <a:spcBef>
              <a:spcPct val="0"/>
            </a:spcBef>
            <a:spcAft>
              <a:spcPct val="35000"/>
            </a:spcAft>
            <a:buNone/>
          </a:pPr>
          <a:r>
            <a:rPr lang="en-IN" sz="1600" kern="1200"/>
            <a:t>BACKBONE</a:t>
          </a:r>
        </a:p>
      </dsp:txBody>
      <dsp:txXfrm rot="16200000">
        <a:off x="-573629" y="743194"/>
        <a:ext cx="1440780" cy="292841"/>
      </dsp:txXfrm>
    </dsp:sp>
    <dsp:sp modelId="{8ED394EB-B1E7-493F-AABF-866D7B1A59EF}">
      <dsp:nvSpPr>
        <dsp:cNvPr id="0" name=""/>
        <dsp:cNvSpPr/>
      </dsp:nvSpPr>
      <dsp:spPr>
        <a:xfrm>
          <a:off x="293181" y="169225"/>
          <a:ext cx="1090835" cy="1757049"/>
        </a:xfrm>
        <a:prstGeom prst="rect">
          <a:avLst/>
        </a:prstGeom>
        <a:noFill/>
        <a:ln w="1905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75438" rIns="0" bIns="0" numCol="1" spcCol="1270" anchor="t" anchorCtr="0">
          <a:noAutofit/>
        </a:bodyPr>
        <a:lstStyle/>
        <a:p>
          <a:pPr marL="0" lvl="0" indent="0" algn="l" defTabSz="977900">
            <a:lnSpc>
              <a:spcPct val="90000"/>
            </a:lnSpc>
            <a:spcBef>
              <a:spcPct val="0"/>
            </a:spcBef>
            <a:spcAft>
              <a:spcPct val="35000"/>
            </a:spcAft>
            <a:buNone/>
          </a:pPr>
          <a:r>
            <a:rPr lang="en-IN" sz="2200" kern="1200"/>
            <a:t>Modified CSP Darknet 53</a:t>
          </a:r>
        </a:p>
      </dsp:txBody>
      <dsp:txXfrm>
        <a:off x="293181" y="169225"/>
        <a:ext cx="1090835" cy="1757049"/>
      </dsp:txXfrm>
    </dsp:sp>
    <dsp:sp modelId="{84C6B470-403A-4B20-B37A-771BEF12D729}">
      <dsp:nvSpPr>
        <dsp:cNvPr id="0" name=""/>
        <dsp:cNvSpPr/>
      </dsp:nvSpPr>
      <dsp:spPr>
        <a:xfrm>
          <a:off x="1515795" y="169225"/>
          <a:ext cx="1464208" cy="1757049"/>
        </a:xfrm>
        <a:prstGeom prst="roundRect">
          <a:avLst>
            <a:gd name="adj" fmla="val 5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54864" rIns="71120" bIns="0" numCol="1" spcCol="1270" anchor="t" anchorCtr="0">
          <a:noAutofit/>
        </a:bodyPr>
        <a:lstStyle/>
        <a:p>
          <a:pPr marL="0" lvl="0" indent="0" algn="r" defTabSz="711200">
            <a:lnSpc>
              <a:spcPct val="90000"/>
            </a:lnSpc>
            <a:spcBef>
              <a:spcPct val="0"/>
            </a:spcBef>
            <a:spcAft>
              <a:spcPct val="35000"/>
            </a:spcAft>
            <a:buNone/>
          </a:pPr>
          <a:r>
            <a:rPr lang="en-IN" sz="1600" kern="1200"/>
            <a:t>NECK</a:t>
          </a:r>
        </a:p>
      </dsp:txBody>
      <dsp:txXfrm rot="16200000">
        <a:off x="941826" y="743194"/>
        <a:ext cx="1440780" cy="292841"/>
      </dsp:txXfrm>
    </dsp:sp>
    <dsp:sp modelId="{48CF1E96-B634-41C7-852C-47DAE0C4AC31}">
      <dsp:nvSpPr>
        <dsp:cNvPr id="0" name=""/>
        <dsp:cNvSpPr/>
      </dsp:nvSpPr>
      <dsp:spPr>
        <a:xfrm rot="5400000">
          <a:off x="1393982" y="1565981"/>
          <a:ext cx="258269" cy="219631"/>
        </a:xfrm>
        <a:prstGeom prst="flowChartExtract">
          <a:avLst/>
        </a:prstGeom>
        <a:solidFill>
          <a:schemeClr val="l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2CD800B-4824-4F9C-AD32-A56E23666DE8}">
      <dsp:nvSpPr>
        <dsp:cNvPr id="0" name=""/>
        <dsp:cNvSpPr/>
      </dsp:nvSpPr>
      <dsp:spPr>
        <a:xfrm>
          <a:off x="1808637" y="169225"/>
          <a:ext cx="1090835" cy="1757049"/>
        </a:xfrm>
        <a:prstGeom prst="rect">
          <a:avLst/>
        </a:prstGeom>
        <a:noFill/>
        <a:ln w="1905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75438" rIns="0" bIns="0" numCol="1" spcCol="1270" anchor="t" anchorCtr="0">
          <a:noAutofit/>
        </a:bodyPr>
        <a:lstStyle/>
        <a:p>
          <a:pPr marL="0" lvl="0" indent="0" algn="l" defTabSz="977900">
            <a:lnSpc>
              <a:spcPct val="90000"/>
            </a:lnSpc>
            <a:spcBef>
              <a:spcPct val="0"/>
            </a:spcBef>
            <a:spcAft>
              <a:spcPct val="35000"/>
            </a:spcAft>
            <a:buNone/>
          </a:pPr>
          <a:r>
            <a:rPr lang="en-IN" sz="2200" kern="1200"/>
            <a:t>SPPF + CSP-PAN</a:t>
          </a:r>
        </a:p>
      </dsp:txBody>
      <dsp:txXfrm>
        <a:off x="1808637" y="169225"/>
        <a:ext cx="1090835" cy="1757049"/>
      </dsp:txXfrm>
    </dsp:sp>
    <dsp:sp modelId="{49E49739-25A4-482C-B91E-1449092F478C}">
      <dsp:nvSpPr>
        <dsp:cNvPr id="0" name=""/>
        <dsp:cNvSpPr/>
      </dsp:nvSpPr>
      <dsp:spPr>
        <a:xfrm>
          <a:off x="3031251" y="169225"/>
          <a:ext cx="1464208" cy="1757049"/>
        </a:xfrm>
        <a:prstGeom prst="roundRect">
          <a:avLst>
            <a:gd name="adj" fmla="val 5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54864" rIns="71120" bIns="0" numCol="1" spcCol="1270" anchor="t" anchorCtr="0">
          <a:noAutofit/>
        </a:bodyPr>
        <a:lstStyle/>
        <a:p>
          <a:pPr marL="0" lvl="0" indent="0" algn="r" defTabSz="711200">
            <a:lnSpc>
              <a:spcPct val="90000"/>
            </a:lnSpc>
            <a:spcBef>
              <a:spcPct val="0"/>
            </a:spcBef>
            <a:spcAft>
              <a:spcPct val="35000"/>
            </a:spcAft>
            <a:buNone/>
          </a:pPr>
          <a:r>
            <a:rPr lang="en-IN" sz="1600" kern="1200"/>
            <a:t>HEAD</a:t>
          </a:r>
        </a:p>
      </dsp:txBody>
      <dsp:txXfrm rot="16200000">
        <a:off x="2457281" y="743194"/>
        <a:ext cx="1440780" cy="292841"/>
      </dsp:txXfrm>
    </dsp:sp>
    <dsp:sp modelId="{F94C9D0F-246D-4BD0-9E6A-EB1A08DE32BB}">
      <dsp:nvSpPr>
        <dsp:cNvPr id="0" name=""/>
        <dsp:cNvSpPr/>
      </dsp:nvSpPr>
      <dsp:spPr>
        <a:xfrm rot="5400000">
          <a:off x="2909437" y="1565981"/>
          <a:ext cx="258269" cy="219631"/>
        </a:xfrm>
        <a:prstGeom prst="flowChartExtract">
          <a:avLst/>
        </a:prstGeom>
        <a:solidFill>
          <a:schemeClr val="l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DE016AA-0FE6-480E-9C83-0E02C485AF49}">
      <dsp:nvSpPr>
        <dsp:cNvPr id="0" name=""/>
        <dsp:cNvSpPr/>
      </dsp:nvSpPr>
      <dsp:spPr>
        <a:xfrm>
          <a:off x="3324093" y="169225"/>
          <a:ext cx="1090835" cy="1757049"/>
        </a:xfrm>
        <a:prstGeom prst="rect">
          <a:avLst/>
        </a:prstGeom>
        <a:noFill/>
        <a:ln w="1905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75438" rIns="0" bIns="0" numCol="1" spcCol="1270" anchor="t" anchorCtr="0">
          <a:noAutofit/>
        </a:bodyPr>
        <a:lstStyle/>
        <a:p>
          <a:pPr marL="0" lvl="0" indent="0" algn="l" defTabSz="977900">
            <a:lnSpc>
              <a:spcPct val="90000"/>
            </a:lnSpc>
            <a:spcBef>
              <a:spcPct val="0"/>
            </a:spcBef>
            <a:spcAft>
              <a:spcPct val="35000"/>
            </a:spcAft>
            <a:buNone/>
          </a:pPr>
          <a:r>
            <a:rPr lang="en-IN" sz="2200" kern="1200"/>
            <a:t>Modified YOLOv3 Head</a:t>
          </a:r>
        </a:p>
      </dsp:txBody>
      <dsp:txXfrm>
        <a:off x="3324093" y="169225"/>
        <a:ext cx="1090835" cy="1757049"/>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6B621-DFC0-4158-83CD-D74A26719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1767</TotalTime>
  <Pages>15</Pages>
  <Words>2460</Words>
  <Characters>14024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Kumari</dc:creator>
  <cp:keywords/>
  <dc:description/>
  <cp:lastModifiedBy>Supriya Kumari</cp:lastModifiedBy>
  <cp:revision>6</cp:revision>
  <dcterms:created xsi:type="dcterms:W3CDTF">2025-09-12T08:42:00Z</dcterms:created>
  <dcterms:modified xsi:type="dcterms:W3CDTF">2025-09-14T11:15:00Z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5bc2aa4e-cca4-45fa-952d-6fec8d3ad124</vt:lpwstr>
  </property>
</Properties>
</file>