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87F67" w:rsidRPr="00934DDA" w:rsidRDefault="00087F67" w:rsidP="00934DDA">
      <w:pPr>
        <w:rPr>
          <w:rFonts w:ascii="Times New Roman" w:hAnsi="Times New Roman"/>
          <w:color w:val="000000"/>
          <w:lang w:eastAsia="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86pt;height:49.5pt;visibility:visible">
            <v:imagedata r:id="rId5" o:title=""/>
          </v:shape>
        </w:pict>
      </w:r>
    </w:p>
    <w:p w:rsidR="00087F67" w:rsidRPr="00934DDA" w:rsidRDefault="00087F67" w:rsidP="00934DDA">
      <w:pPr>
        <w:jc w:val="center"/>
        <w:rPr>
          <w:rFonts w:ascii="Times New Roman" w:hAnsi="Times New Roman"/>
          <w:color w:val="000000"/>
          <w:lang w:eastAsia="en-GB"/>
        </w:rPr>
      </w:pPr>
      <w:r w:rsidRPr="00934DDA">
        <w:rPr>
          <w:rFonts w:ascii="Times New Roman" w:hAnsi="Times New Roman"/>
          <w:b/>
          <w:bCs/>
          <w:color w:val="000000"/>
          <w:sz w:val="32"/>
          <w:szCs w:val="32"/>
          <w:lang w:eastAsia="en-GB"/>
        </w:rPr>
        <w:t>BIRLA INSTITUTE OF TECHNOLOGY &amp; SCIENCE, PILANI</w:t>
      </w:r>
    </w:p>
    <w:p w:rsidR="00087F67" w:rsidRPr="00934DDA" w:rsidRDefault="00087F67" w:rsidP="00934DDA">
      <w:pPr>
        <w:spacing w:after="200"/>
        <w:ind w:right="781"/>
        <w:jc w:val="center"/>
        <w:rPr>
          <w:rFonts w:ascii="Times New Roman" w:hAnsi="Times New Roman"/>
          <w:color w:val="000000"/>
          <w:lang w:eastAsia="en-GB"/>
        </w:rPr>
      </w:pPr>
      <w:r w:rsidRPr="00934DDA">
        <w:rPr>
          <w:rFonts w:ascii="Times New Roman" w:hAnsi="Times New Roman"/>
          <w:b/>
          <w:bCs/>
          <w:color w:val="00000A"/>
          <w:sz w:val="28"/>
          <w:szCs w:val="28"/>
          <w:lang w:eastAsia="en-GB"/>
        </w:rPr>
        <w:t>WORK INTEGRATED LEARNING PROGRAMMES</w:t>
      </w:r>
    </w:p>
    <w:p w:rsidR="00087F67" w:rsidRPr="00934DDA" w:rsidRDefault="00087F67" w:rsidP="00934DDA">
      <w:pPr>
        <w:jc w:val="center"/>
        <w:rPr>
          <w:rFonts w:ascii="Times New Roman" w:hAnsi="Times New Roman"/>
          <w:color w:val="000000"/>
          <w:lang w:eastAsia="en-GB"/>
        </w:rPr>
      </w:pPr>
      <w:r w:rsidRPr="00934DDA">
        <w:rPr>
          <w:rFonts w:ascii="Times New Roman" w:hAnsi="Times New Roman"/>
          <w:b/>
          <w:bCs/>
          <w:color w:val="000000"/>
          <w:sz w:val="32"/>
          <w:szCs w:val="32"/>
          <w:lang w:eastAsia="en-GB"/>
        </w:rPr>
        <w:t>COURSE HANDOUT</w:t>
      </w:r>
    </w:p>
    <w:p w:rsidR="00087F67" w:rsidRPr="00934DDA" w:rsidRDefault="00087F67" w:rsidP="00943CF5">
      <w:pPr>
        <w:jc w:val="center"/>
        <w:rPr>
          <w:rFonts w:ascii="Times New Roman" w:hAnsi="Times New Roman"/>
          <w:color w:val="000000"/>
          <w:lang w:eastAsia="en-GB"/>
        </w:rPr>
      </w:pPr>
      <w:r w:rsidRPr="00934DDA">
        <w:rPr>
          <w:rFonts w:ascii="Times New Roman" w:hAnsi="Times New Roman"/>
          <w:b/>
          <w:bCs/>
          <w:color w:val="000000"/>
          <w:sz w:val="32"/>
          <w:szCs w:val="32"/>
          <w:lang w:eastAsia="en-GB"/>
        </w:rPr>
        <w:t>Part A: Content Design</w:t>
      </w:r>
    </w:p>
    <w:p w:rsidR="00087F67" w:rsidRPr="00934DDA" w:rsidRDefault="00087F67" w:rsidP="00934DDA">
      <w:pPr>
        <w:rPr>
          <w:rFonts w:ascii="Times New Roman" w:hAnsi="Times New Roman"/>
          <w:color w:val="000000"/>
          <w:lang w:eastAsia="en-GB"/>
        </w:rPr>
      </w:pPr>
    </w:p>
    <w:tbl>
      <w:tblPr>
        <w:tblW w:w="0" w:type="auto"/>
        <w:jc w:val="center"/>
        <w:tblCellMar>
          <w:top w:w="15" w:type="dxa"/>
          <w:left w:w="15" w:type="dxa"/>
          <w:bottom w:w="15" w:type="dxa"/>
          <w:right w:w="15" w:type="dxa"/>
        </w:tblCellMar>
        <w:tblLook w:val="00A0" w:firstRow="1" w:lastRow="0" w:firstColumn="1" w:lastColumn="0" w:noHBand="0" w:noVBand="0"/>
      </w:tblPr>
      <w:tblGrid>
        <w:gridCol w:w="2244"/>
        <w:gridCol w:w="4053"/>
      </w:tblGrid>
      <w:tr w:rsidR="00087F67" w:rsidRPr="00EE0E88" w:rsidTr="00934DDA">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b/>
                <w:bCs/>
                <w:color w:val="00000A"/>
                <w:sz w:val="22"/>
                <w:szCs w:val="22"/>
                <w:lang w:eastAsia="en-GB"/>
              </w:rPr>
              <w:t>Course Title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tcPr>
          <w:p w:rsidR="00087F67" w:rsidRPr="00EE0E88" w:rsidRDefault="00087F67" w:rsidP="003A7625">
            <w:pPr>
              <w:jc w:val="center"/>
              <w:rPr>
                <w:rFonts w:ascii="Times New Roman" w:hAnsi="Times New Roman"/>
                <w:lang w:eastAsia="en-GB"/>
              </w:rPr>
            </w:pPr>
            <w:r w:rsidRPr="00EE0E88">
              <w:rPr>
                <w:rFonts w:ascii="Times New Roman" w:hAnsi="Times New Roman"/>
                <w:color w:val="00000A"/>
              </w:rPr>
              <w:t>Software Quality Assurance and Testing</w:t>
            </w:r>
          </w:p>
        </w:tc>
      </w:tr>
      <w:tr w:rsidR="00087F67" w:rsidRPr="00EE0E88" w:rsidTr="00934DDA">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b/>
                <w:bCs/>
                <w:color w:val="00000A"/>
                <w:sz w:val="22"/>
                <w:szCs w:val="22"/>
                <w:lang w:eastAsia="en-GB"/>
              </w:rPr>
              <w:t>Course No(s)</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tcPr>
          <w:p w:rsidR="00087F67" w:rsidRPr="00EE0E88" w:rsidRDefault="00087F67" w:rsidP="003A7625">
            <w:pPr>
              <w:jc w:val="center"/>
              <w:rPr>
                <w:rFonts w:ascii="Times New Roman" w:hAnsi="Times New Roman"/>
                <w:lang w:eastAsia="en-GB"/>
              </w:rPr>
            </w:pPr>
            <w:r w:rsidRPr="00EE0E88">
              <w:rPr>
                <w:rFonts w:ascii="Times New Roman" w:hAnsi="Times New Roman"/>
                <w:color w:val="000000"/>
              </w:rPr>
              <w:t>SE  ZG501</w:t>
            </w:r>
          </w:p>
        </w:tc>
      </w:tr>
      <w:tr w:rsidR="00087F67" w:rsidRPr="00EE0E88" w:rsidTr="00934DDA">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b/>
                <w:bCs/>
                <w:color w:val="00000A"/>
                <w:sz w:val="22"/>
                <w:szCs w:val="22"/>
                <w:lang w:eastAsia="en-GB"/>
              </w:rPr>
              <w:t>Credit Units</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tcPr>
          <w:p w:rsidR="00087F67" w:rsidRPr="00EE0E88" w:rsidRDefault="00087F67" w:rsidP="003A7625">
            <w:pPr>
              <w:jc w:val="center"/>
              <w:rPr>
                <w:rFonts w:ascii="Times New Roman" w:hAnsi="Times New Roman"/>
                <w:lang w:eastAsia="en-GB"/>
              </w:rPr>
            </w:pPr>
            <w:r w:rsidRPr="00EE0E88">
              <w:rPr>
                <w:rFonts w:ascii="Times New Roman" w:hAnsi="Times New Roman"/>
                <w:color w:val="000000"/>
                <w:sz w:val="22"/>
                <w:szCs w:val="22"/>
                <w:lang w:eastAsia="en-GB"/>
              </w:rPr>
              <w:t>4</w:t>
            </w:r>
          </w:p>
        </w:tc>
      </w:tr>
      <w:tr w:rsidR="00087F67" w:rsidRPr="00EE0E88" w:rsidTr="00934DDA">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b/>
                <w:bCs/>
                <w:color w:val="00000A"/>
                <w:sz w:val="22"/>
                <w:szCs w:val="22"/>
                <w:lang w:eastAsia="en-GB"/>
              </w:rPr>
              <w:t>Course Author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tcPr>
          <w:p w:rsidR="00087F67" w:rsidRPr="00EE0E88" w:rsidRDefault="00087F67" w:rsidP="003A7625">
            <w:pPr>
              <w:jc w:val="center"/>
              <w:rPr>
                <w:rFonts w:ascii="Times New Roman" w:hAnsi="Times New Roman"/>
                <w:lang w:eastAsia="en-GB"/>
              </w:rPr>
            </w:pPr>
            <w:r w:rsidRPr="00EE0E88">
              <w:rPr>
                <w:rFonts w:ascii="Times New Roman" w:hAnsi="Times New Roman"/>
                <w:color w:val="000000"/>
                <w:sz w:val="22"/>
                <w:szCs w:val="22"/>
                <w:lang w:eastAsia="en-GB"/>
              </w:rPr>
              <w:t>Bhaskar Zeminder</w:t>
            </w:r>
          </w:p>
        </w:tc>
      </w:tr>
      <w:tr w:rsidR="00087F67" w:rsidRPr="00EE0E88" w:rsidTr="00934DDA">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b/>
                <w:bCs/>
                <w:color w:val="00000A"/>
                <w:sz w:val="22"/>
                <w:szCs w:val="22"/>
                <w:lang w:eastAsia="en-GB"/>
              </w:rPr>
              <w:t>Version No</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tcPr>
          <w:p w:rsidR="00087F67" w:rsidRPr="00EE0E88" w:rsidRDefault="00087F67" w:rsidP="003A7625">
            <w:pPr>
              <w:jc w:val="center"/>
              <w:rPr>
                <w:rFonts w:ascii="Times New Roman" w:hAnsi="Times New Roman"/>
                <w:lang w:eastAsia="en-GB"/>
              </w:rPr>
            </w:pPr>
            <w:r w:rsidRPr="00EE0E88">
              <w:rPr>
                <w:rFonts w:ascii="Times New Roman" w:hAnsi="Times New Roman"/>
                <w:lang w:eastAsia="en-GB"/>
              </w:rPr>
              <w:t>1.0</w:t>
            </w:r>
          </w:p>
        </w:tc>
      </w:tr>
      <w:tr w:rsidR="00087F67" w:rsidRPr="00EE0E88" w:rsidTr="00934DDA">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tcPr>
          <w:p w:rsidR="00087F67" w:rsidRPr="00EE0E88" w:rsidRDefault="00087F67" w:rsidP="00934DDA">
            <w:pPr>
              <w:jc w:val="center"/>
              <w:rPr>
                <w:rFonts w:ascii="Times New Roman" w:hAnsi="Times New Roman"/>
                <w:b/>
                <w:bCs/>
                <w:color w:val="00000A"/>
                <w:lang w:eastAsia="en-GB"/>
              </w:rPr>
            </w:pPr>
            <w:r w:rsidRPr="00EE0E88">
              <w:rPr>
                <w:rFonts w:ascii="Times New Roman" w:hAnsi="Times New Roman"/>
                <w:b/>
                <w:bCs/>
                <w:color w:val="00000A"/>
                <w:sz w:val="22"/>
                <w:szCs w:val="22"/>
                <w:lang w:eastAsia="en-GB"/>
              </w:rPr>
              <w:t>Instructor –in-Charge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tcPr>
          <w:p w:rsidR="00087F67" w:rsidRPr="00EE0E88" w:rsidRDefault="00087F67" w:rsidP="003A7625">
            <w:pPr>
              <w:jc w:val="center"/>
              <w:rPr>
                <w:rFonts w:ascii="Times New Roman" w:hAnsi="Times New Roman"/>
                <w:lang w:eastAsia="en-GB"/>
              </w:rPr>
            </w:pPr>
            <w:r w:rsidRPr="00EE0E88">
              <w:rPr>
                <w:rFonts w:ascii="Times New Roman" w:hAnsi="Times New Roman"/>
                <w:lang w:eastAsia="en-GB"/>
              </w:rPr>
              <w:t>Rajesh S</w:t>
            </w:r>
          </w:p>
        </w:tc>
      </w:tr>
      <w:tr w:rsidR="00087F67" w:rsidRPr="00EE0E88" w:rsidTr="00934DDA">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b/>
                <w:bCs/>
                <w:color w:val="00000A"/>
                <w:sz w:val="22"/>
                <w:szCs w:val="22"/>
                <w:lang w:eastAsia="en-GB"/>
              </w:rPr>
              <w:t>Date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15" w:type="dxa"/>
            </w:tcMar>
          </w:tcPr>
          <w:p w:rsidR="00087F67" w:rsidRPr="00EE0E88" w:rsidRDefault="00087F67" w:rsidP="003A7625">
            <w:pPr>
              <w:jc w:val="center"/>
              <w:rPr>
                <w:rFonts w:ascii="Times New Roman" w:hAnsi="Times New Roman"/>
                <w:lang w:eastAsia="en-GB"/>
              </w:rPr>
            </w:pPr>
            <w:r w:rsidRPr="00EE0E88">
              <w:rPr>
                <w:rFonts w:ascii="Times New Roman" w:hAnsi="Times New Roman"/>
                <w:lang w:eastAsia="en-GB"/>
              </w:rPr>
              <w:t>29- July-2023</w:t>
            </w:r>
          </w:p>
        </w:tc>
      </w:tr>
    </w:tbl>
    <w:p w:rsidR="00087F67" w:rsidRPr="00934DDA" w:rsidRDefault="00087F67" w:rsidP="00934DDA">
      <w:pPr>
        <w:rPr>
          <w:rFonts w:ascii="Times New Roman" w:hAnsi="Times New Roman"/>
          <w:color w:val="000000"/>
          <w:lang w:eastAsia="en-GB"/>
        </w:rPr>
      </w:pPr>
    </w:p>
    <w:p w:rsidR="00087F67" w:rsidRPr="00934DDA" w:rsidRDefault="00087F67" w:rsidP="00934DDA">
      <w:pPr>
        <w:rPr>
          <w:rFonts w:ascii="Times New Roman" w:hAnsi="Times New Roman"/>
          <w:color w:val="000000"/>
          <w:lang w:eastAsia="en-GB"/>
        </w:rPr>
      </w:pPr>
      <w:r w:rsidRPr="00934DDA">
        <w:rPr>
          <w:rFonts w:ascii="Times New Roman" w:hAnsi="Times New Roman"/>
          <w:b/>
          <w:bCs/>
          <w:color w:val="00000A"/>
          <w:sz w:val="22"/>
          <w:szCs w:val="22"/>
          <w:lang w:eastAsia="en-GB"/>
        </w:rPr>
        <w:t>Course Objectives</w:t>
      </w:r>
    </w:p>
    <w:tbl>
      <w:tblPr>
        <w:tblW w:w="0" w:type="auto"/>
        <w:tblCellMar>
          <w:top w:w="15" w:type="dxa"/>
          <w:left w:w="15" w:type="dxa"/>
          <w:bottom w:w="15" w:type="dxa"/>
          <w:right w:w="15" w:type="dxa"/>
        </w:tblCellMar>
        <w:tblLook w:val="00A0" w:firstRow="1" w:lastRow="0" w:firstColumn="1" w:lastColumn="0" w:noHBand="0" w:noVBand="0"/>
      </w:tblPr>
      <w:tblGrid>
        <w:gridCol w:w="650"/>
        <w:gridCol w:w="8920"/>
      </w:tblGrid>
      <w:tr w:rsidR="00087F67" w:rsidRPr="00EE0E88" w:rsidTr="00934D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87F67" w:rsidRPr="00EE0E88" w:rsidRDefault="00087F67" w:rsidP="00934DDA">
            <w:pPr>
              <w:rPr>
                <w:rFonts w:ascii="Times New Roman" w:hAnsi="Times New Roman"/>
                <w:lang w:eastAsia="en-GB"/>
              </w:rPr>
            </w:pPr>
            <w:r w:rsidRPr="00EE0E88">
              <w:rPr>
                <w:rFonts w:ascii="Times New Roman" w:hAnsi="Times New Roman"/>
                <w:b/>
                <w:bCs/>
                <w:color w:val="00000A"/>
                <w:sz w:val="22"/>
                <w:szCs w:val="22"/>
                <w:lang w:eastAsia="en-GB"/>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0"/>
                <w:sz w:val="22"/>
                <w:szCs w:val="22"/>
                <w:lang w:eastAsia="en-GB"/>
              </w:rPr>
              <w:t>Objective</w:t>
            </w:r>
          </w:p>
        </w:tc>
      </w:tr>
      <w:tr w:rsidR="00087F67" w:rsidRPr="00EE0E88" w:rsidTr="00934D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87F67" w:rsidRPr="00EE0E88" w:rsidRDefault="00087F67" w:rsidP="00934DDA">
            <w:pPr>
              <w:rPr>
                <w:rFonts w:ascii="Times New Roman" w:hAnsi="Times New Roman"/>
                <w:lang w:eastAsia="en-GB"/>
              </w:rPr>
            </w:pPr>
            <w:r w:rsidRPr="00EE0E88">
              <w:rPr>
                <w:rFonts w:ascii="Times New Roman" w:hAnsi="Times New Roman"/>
                <w:b/>
                <w:bCs/>
                <w:color w:val="00000A"/>
                <w:sz w:val="22"/>
                <w:szCs w:val="22"/>
                <w:lang w:eastAsia="en-GB"/>
              </w:rPr>
              <w:t>CO1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87F67" w:rsidRPr="00EE0E88" w:rsidRDefault="00087F67" w:rsidP="00934DDA">
            <w:pPr>
              <w:rPr>
                <w:rFonts w:ascii="Times New Roman" w:hAnsi="Times New Roman"/>
                <w:color w:val="222222"/>
                <w:shd w:val="clear" w:color="auto" w:fill="FFFFFF"/>
                <w:lang w:eastAsia="en-GB"/>
              </w:rPr>
            </w:pPr>
            <w:r w:rsidRPr="00EE0E88">
              <w:rPr>
                <w:rFonts w:ascii="Times New Roman" w:hAnsi="Times New Roman"/>
                <w:color w:val="222222"/>
                <w:sz w:val="22"/>
                <w:szCs w:val="22"/>
                <w:shd w:val="clear" w:color="auto" w:fill="FFFFFF"/>
                <w:lang w:eastAsia="en-GB"/>
              </w:rPr>
              <w:t>Develop a comprehensive understanding of software quality assurance principles, methodologies, and industry best practices to ensure the delivery of high-quality software products</w:t>
            </w:r>
          </w:p>
        </w:tc>
      </w:tr>
      <w:tr w:rsidR="00087F67" w:rsidRPr="00EE0E88" w:rsidTr="00934D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87F67" w:rsidRPr="00EE0E88" w:rsidRDefault="00087F67" w:rsidP="00934DDA">
            <w:pPr>
              <w:rPr>
                <w:rFonts w:ascii="Times New Roman" w:hAnsi="Times New Roman"/>
                <w:lang w:eastAsia="en-GB"/>
              </w:rPr>
            </w:pPr>
            <w:r w:rsidRPr="00EE0E88">
              <w:rPr>
                <w:rFonts w:ascii="Times New Roman" w:hAnsi="Times New Roman"/>
                <w:b/>
                <w:bCs/>
                <w:color w:val="00000A"/>
                <w:sz w:val="22"/>
                <w:szCs w:val="22"/>
                <w:lang w:eastAsia="en-GB"/>
              </w:rPr>
              <w:t>CO2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87F67" w:rsidRPr="00EE0E88" w:rsidRDefault="00087F67" w:rsidP="00934DDA">
            <w:pPr>
              <w:rPr>
                <w:rFonts w:ascii="Times New Roman" w:hAnsi="Times New Roman"/>
                <w:lang w:eastAsia="en-GB"/>
              </w:rPr>
            </w:pPr>
            <w:r w:rsidRPr="00EE0E88">
              <w:rPr>
                <w:rFonts w:ascii="Times New Roman" w:hAnsi="Times New Roman"/>
                <w:color w:val="222222"/>
                <w:sz w:val="22"/>
                <w:szCs w:val="22"/>
                <w:shd w:val="clear" w:color="auto" w:fill="FFFFFF"/>
                <w:lang w:eastAsia="en-GB"/>
              </w:rPr>
              <w:t>Master the various techniques and tools used in software testing, verification, and validation to effectively identify and rectify defects throughout the software development lifecycle.</w:t>
            </w:r>
          </w:p>
        </w:tc>
      </w:tr>
      <w:tr w:rsidR="00087F67" w:rsidRPr="00EE0E88" w:rsidTr="00934D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87F67" w:rsidRPr="00EE0E88" w:rsidRDefault="00087F67" w:rsidP="00934DDA">
            <w:pPr>
              <w:rPr>
                <w:rFonts w:ascii="Times New Roman" w:hAnsi="Times New Roman"/>
                <w:lang w:eastAsia="en-GB"/>
              </w:rPr>
            </w:pPr>
            <w:r w:rsidRPr="00EE0E88">
              <w:rPr>
                <w:rFonts w:ascii="Times New Roman" w:hAnsi="Times New Roman"/>
                <w:b/>
                <w:bCs/>
                <w:color w:val="00000A"/>
                <w:sz w:val="22"/>
                <w:szCs w:val="22"/>
                <w:lang w:eastAsia="en-GB"/>
              </w:rPr>
              <w:t>CO3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87F67" w:rsidRPr="00EE0E88" w:rsidRDefault="00087F67" w:rsidP="00934DDA">
            <w:pPr>
              <w:rPr>
                <w:rFonts w:ascii="Times New Roman" w:hAnsi="Times New Roman"/>
                <w:color w:val="222222"/>
                <w:shd w:val="clear" w:color="auto" w:fill="FFFFFF"/>
                <w:lang w:eastAsia="en-GB"/>
              </w:rPr>
            </w:pPr>
            <w:r w:rsidRPr="00EE0E88">
              <w:rPr>
                <w:rFonts w:ascii="Times New Roman" w:hAnsi="Times New Roman"/>
                <w:color w:val="222222"/>
                <w:sz w:val="22"/>
                <w:szCs w:val="22"/>
                <w:shd w:val="clear" w:color="auto" w:fill="FFFFFF"/>
                <w:lang w:eastAsia="en-GB"/>
              </w:rPr>
              <w:t>Analyse and apply advanced quality assurance strategies such as test automation, continuous integration, and agile testing, to enhance the efficiency and effectiveness of software development teams in delivering top-notch software products</w:t>
            </w:r>
          </w:p>
        </w:tc>
      </w:tr>
    </w:tbl>
    <w:p w:rsidR="00087F67" w:rsidRPr="00934DDA" w:rsidRDefault="00087F67" w:rsidP="00934DDA">
      <w:pPr>
        <w:rPr>
          <w:rFonts w:ascii="Times New Roman" w:hAnsi="Times New Roman"/>
          <w:color w:val="000000"/>
          <w:lang w:eastAsia="en-GB"/>
        </w:rPr>
      </w:pPr>
    </w:p>
    <w:p w:rsidR="00087F67" w:rsidRPr="00934DDA" w:rsidRDefault="00087F67" w:rsidP="00934DDA">
      <w:pPr>
        <w:rPr>
          <w:rFonts w:ascii="Times New Roman" w:hAnsi="Times New Roman"/>
          <w:color w:val="000000"/>
          <w:lang w:eastAsia="en-GB"/>
        </w:rPr>
      </w:pPr>
      <w:r w:rsidRPr="00934DDA">
        <w:rPr>
          <w:rFonts w:ascii="Times New Roman" w:hAnsi="Times New Roman"/>
          <w:b/>
          <w:bCs/>
          <w:color w:val="00000A"/>
          <w:sz w:val="22"/>
          <w:szCs w:val="22"/>
          <w:lang w:eastAsia="en-GB"/>
        </w:rPr>
        <w:t>Textbook(s)</w:t>
      </w:r>
    </w:p>
    <w:tbl>
      <w:tblPr>
        <w:tblW w:w="9355" w:type="dxa"/>
        <w:tblCellMar>
          <w:top w:w="15" w:type="dxa"/>
          <w:left w:w="15" w:type="dxa"/>
          <w:bottom w:w="15" w:type="dxa"/>
          <w:right w:w="15" w:type="dxa"/>
        </w:tblCellMar>
        <w:tblLook w:val="00A0" w:firstRow="1" w:lastRow="0" w:firstColumn="1" w:lastColumn="0" w:noHBand="0" w:noVBand="0"/>
      </w:tblPr>
      <w:tblGrid>
        <w:gridCol w:w="398"/>
        <w:gridCol w:w="8957"/>
      </w:tblGrid>
      <w:tr w:rsidR="00087F67" w:rsidRPr="00EE0E88" w:rsidTr="00DB05C3">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T1</w:t>
            </w:r>
          </w:p>
        </w:tc>
        <w:tc>
          <w:tcPr>
            <w:tcW w:w="8957"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rPr>
                <w:rFonts w:ascii="Times New Roman" w:hAnsi="Times New Roman"/>
                <w:lang w:eastAsia="en-GB"/>
              </w:rPr>
            </w:pPr>
            <w:r w:rsidRPr="00EE0E88">
              <w:rPr>
                <w:rFonts w:ascii="Times New Roman" w:hAnsi="Times New Roman"/>
                <w:color w:val="222222"/>
                <w:sz w:val="22"/>
                <w:szCs w:val="22"/>
                <w:shd w:val="clear" w:color="auto" w:fill="FFFFFF"/>
                <w:lang w:eastAsia="en-GB"/>
              </w:rPr>
              <w:t>Software Quality Assurance Book by Alain April and Claude Y. Laporte</w:t>
            </w:r>
          </w:p>
        </w:tc>
      </w:tr>
      <w:tr w:rsidR="00087F67" w:rsidRPr="00EE0E88" w:rsidTr="00DB05C3">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T2</w:t>
            </w:r>
          </w:p>
        </w:tc>
        <w:tc>
          <w:tcPr>
            <w:tcW w:w="8957" w:type="dxa"/>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rPr>
                <w:rFonts w:ascii="Times New Roman" w:hAnsi="Times New Roman"/>
                <w:color w:val="222222"/>
                <w:shd w:val="clear" w:color="auto" w:fill="FFFFFF"/>
                <w:lang w:eastAsia="en-GB"/>
              </w:rPr>
            </w:pPr>
            <w:r w:rsidRPr="00EE0E88">
              <w:rPr>
                <w:rFonts w:ascii="Times New Roman" w:hAnsi="Times New Roman"/>
                <w:color w:val="222222"/>
                <w:sz w:val="22"/>
                <w:szCs w:val="22"/>
                <w:shd w:val="clear" w:color="auto" w:fill="FFFFFF"/>
                <w:lang w:eastAsia="en-GB"/>
              </w:rPr>
              <w:t>Software Quality Assurance (From Theory to Implementation) by Daniel Galin</w:t>
            </w:r>
          </w:p>
        </w:tc>
      </w:tr>
    </w:tbl>
    <w:p w:rsidR="00087F67" w:rsidRPr="00934DDA" w:rsidRDefault="00087F67" w:rsidP="00934DDA">
      <w:pPr>
        <w:rPr>
          <w:rFonts w:ascii="Times New Roman" w:hAnsi="Times New Roman"/>
          <w:color w:val="000000"/>
          <w:lang w:eastAsia="en-GB"/>
        </w:rPr>
      </w:pPr>
    </w:p>
    <w:p w:rsidR="00087F67" w:rsidRPr="00934DDA" w:rsidRDefault="00087F67" w:rsidP="00934DDA">
      <w:pPr>
        <w:rPr>
          <w:rFonts w:ascii="Times New Roman" w:hAnsi="Times New Roman"/>
          <w:color w:val="000000"/>
          <w:lang w:eastAsia="en-GB"/>
        </w:rPr>
      </w:pPr>
      <w:r w:rsidRPr="00934DDA">
        <w:rPr>
          <w:rFonts w:ascii="Times New Roman" w:hAnsi="Times New Roman"/>
          <w:b/>
          <w:bCs/>
          <w:color w:val="00000A"/>
          <w:sz w:val="22"/>
          <w:szCs w:val="22"/>
          <w:lang w:eastAsia="en-GB"/>
        </w:rPr>
        <w:t>Reference Book(s) &amp; other resources</w:t>
      </w:r>
    </w:p>
    <w:tbl>
      <w:tblPr>
        <w:tblW w:w="0" w:type="auto"/>
        <w:tblCellMar>
          <w:top w:w="15" w:type="dxa"/>
          <w:left w:w="15" w:type="dxa"/>
          <w:bottom w:w="15" w:type="dxa"/>
          <w:right w:w="15" w:type="dxa"/>
        </w:tblCellMar>
        <w:tblLook w:val="00A0" w:firstRow="1" w:lastRow="0" w:firstColumn="1" w:lastColumn="0" w:noHBand="0" w:noVBand="0"/>
      </w:tblPr>
      <w:tblGrid>
        <w:gridCol w:w="434"/>
        <w:gridCol w:w="9079"/>
      </w:tblGrid>
      <w:tr w:rsidR="00087F67" w:rsidRPr="00EE0E88" w:rsidTr="00934DDA">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R1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Software Quality Assurance By Ivan Mistrik, Richard M Soley, Nour Ali, John Grundy, Bedir Tekinerdogan</w:t>
            </w:r>
          </w:p>
        </w:tc>
      </w:tr>
      <w:tr w:rsidR="00087F67" w:rsidRPr="00EE0E88" w:rsidTr="006222FD">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lang w:eastAsia="en-GB"/>
              </w:rPr>
              <w:t>R2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rPr>
                <w:rFonts w:ascii="Times New Roman" w:hAnsi="Times New Roman"/>
                <w:lang w:eastAsia="en-GB"/>
              </w:rPr>
            </w:pPr>
            <w:r w:rsidRPr="00EE0E88">
              <w:rPr>
                <w:rFonts w:ascii="Times New Roman" w:hAnsi="Times New Roman"/>
                <w:color w:val="222222"/>
                <w:sz w:val="22"/>
                <w:szCs w:val="22"/>
                <w:shd w:val="clear" w:color="auto" w:fill="FFFFFF"/>
                <w:lang w:eastAsia="en-GB"/>
              </w:rPr>
              <w:t>Software Testing: Concepts and Operations by Rajiv Chopra</w:t>
            </w:r>
          </w:p>
        </w:tc>
      </w:tr>
      <w:tr w:rsidR="00087F67" w:rsidRPr="00EE0E88" w:rsidTr="006222FD">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6222FD">
            <w:pPr>
              <w:jc w:val="center"/>
              <w:rPr>
                <w:rFonts w:ascii="Times New Roman" w:hAnsi="Times New Roman"/>
                <w:lang w:eastAsia="en-GB"/>
              </w:rPr>
            </w:pPr>
            <w:r w:rsidRPr="00EE0E88">
              <w:rPr>
                <w:rFonts w:ascii="Times New Roman" w:hAnsi="Times New Roman"/>
                <w:color w:val="00000A"/>
                <w:sz w:val="22"/>
                <w:szCs w:val="22"/>
                <w:lang w:eastAsia="en-GB"/>
              </w:rPr>
              <w:t>R3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6222FD">
            <w:pPr>
              <w:rPr>
                <w:rFonts w:ascii="Times New Roman" w:hAnsi="Times New Roman"/>
                <w:color w:val="00000A"/>
                <w:lang w:eastAsia="en-GB"/>
              </w:rPr>
            </w:pPr>
            <w:r w:rsidRPr="00EE0E88">
              <w:rPr>
                <w:rFonts w:ascii="Times New Roman" w:hAnsi="Times New Roman"/>
                <w:color w:val="00000A"/>
                <w:sz w:val="22"/>
                <w:szCs w:val="22"/>
                <w:lang w:eastAsia="en-GB"/>
              </w:rPr>
              <w:t>Software Testing and Quality Assurance – Theory and Practice, Kshirasagar Naik, Priyadarshi Tripathy, Wiley, 2013</w:t>
            </w:r>
          </w:p>
        </w:tc>
      </w:tr>
      <w:tr w:rsidR="00087F67" w:rsidRPr="00EE0E88" w:rsidTr="006222FD">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6222FD">
            <w:pPr>
              <w:jc w:val="center"/>
              <w:rPr>
                <w:rFonts w:ascii="Times New Roman" w:hAnsi="Times New Roman"/>
                <w:lang w:eastAsia="en-GB"/>
              </w:rPr>
            </w:pPr>
            <w:r w:rsidRPr="00EE0E88">
              <w:rPr>
                <w:rFonts w:ascii="Times New Roman" w:hAnsi="Times New Roman"/>
                <w:color w:val="00000A"/>
                <w:sz w:val="22"/>
                <w:szCs w:val="22"/>
                <w:lang w:eastAsia="en-GB"/>
              </w:rPr>
              <w:t>R4</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6222FD">
            <w:pPr>
              <w:rPr>
                <w:rFonts w:ascii="Times New Roman" w:hAnsi="Times New Roman"/>
                <w:lang w:eastAsia="en-GB"/>
              </w:rPr>
            </w:pPr>
            <w:r w:rsidRPr="00EE0E88">
              <w:rPr>
                <w:rFonts w:ascii="Times New Roman" w:hAnsi="Times New Roman"/>
                <w:color w:val="00000A"/>
                <w:sz w:val="22"/>
                <w:szCs w:val="22"/>
                <w:lang w:eastAsia="en-GB"/>
              </w:rPr>
              <w:t>Software Quality Engineering – Jeff Tian, Wiley India, 2015</w:t>
            </w:r>
          </w:p>
        </w:tc>
      </w:tr>
      <w:tr w:rsidR="00087F67" w:rsidRPr="00EE0E88" w:rsidTr="00934DDA">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6222FD">
            <w:pPr>
              <w:jc w:val="center"/>
              <w:rPr>
                <w:rFonts w:ascii="Times New Roman" w:hAnsi="Times New Roman"/>
                <w:color w:val="00000A"/>
                <w:lang w:eastAsia="en-GB"/>
              </w:rPr>
            </w:pPr>
            <w:r w:rsidRPr="00EE0E88">
              <w:rPr>
                <w:rFonts w:ascii="Times New Roman" w:hAnsi="Times New Roman"/>
                <w:color w:val="00000A"/>
                <w:sz w:val="22"/>
                <w:szCs w:val="22"/>
                <w:lang w:eastAsia="en-GB"/>
              </w:rPr>
              <w:t>R5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6222FD">
            <w:pPr>
              <w:rPr>
                <w:rFonts w:ascii="Times New Roman" w:hAnsi="Times New Roman"/>
                <w:color w:val="00000A"/>
                <w:lang w:eastAsia="en-GB"/>
              </w:rPr>
            </w:pPr>
            <w:r w:rsidRPr="00EE0E88">
              <w:rPr>
                <w:rFonts w:ascii="Times New Roman" w:hAnsi="Times New Roman"/>
                <w:color w:val="00000A"/>
                <w:sz w:val="22"/>
                <w:szCs w:val="22"/>
                <w:lang w:eastAsia="en-GB"/>
              </w:rPr>
              <w:t>Quality Planning and Assurance Book by Herman Tang</w:t>
            </w:r>
          </w:p>
        </w:tc>
      </w:tr>
    </w:tbl>
    <w:p w:rsidR="00087F67" w:rsidRDefault="00087F67" w:rsidP="00934DDA">
      <w:pPr>
        <w:spacing w:after="240"/>
        <w:rPr>
          <w:rFonts w:ascii="Times New Roman" w:hAnsi="Times New Roman"/>
          <w:color w:val="000000"/>
          <w:lang w:eastAsia="en-GB"/>
        </w:rPr>
      </w:pPr>
    </w:p>
    <w:p w:rsidR="00087F67" w:rsidRDefault="00087F67" w:rsidP="00934DDA">
      <w:pPr>
        <w:jc w:val="both"/>
        <w:rPr>
          <w:rFonts w:ascii="Times New Roman" w:hAnsi="Times New Roman"/>
          <w:b/>
          <w:bCs/>
          <w:color w:val="00000A"/>
          <w:sz w:val="22"/>
          <w:szCs w:val="22"/>
          <w:u w:val="single"/>
          <w:lang w:eastAsia="en-GB"/>
        </w:rPr>
      </w:pPr>
    </w:p>
    <w:p w:rsidR="00087F67" w:rsidRDefault="00087F67" w:rsidP="00934DDA">
      <w:pPr>
        <w:jc w:val="both"/>
        <w:rPr>
          <w:rFonts w:ascii="Times New Roman" w:hAnsi="Times New Roman"/>
          <w:b/>
          <w:bCs/>
          <w:color w:val="00000A"/>
          <w:sz w:val="22"/>
          <w:szCs w:val="22"/>
          <w:u w:val="single"/>
          <w:lang w:eastAsia="en-GB"/>
        </w:rPr>
      </w:pPr>
    </w:p>
    <w:p w:rsidR="00087F67" w:rsidRPr="00934DDA" w:rsidRDefault="00087F67" w:rsidP="00934DDA">
      <w:pPr>
        <w:jc w:val="both"/>
        <w:rPr>
          <w:rFonts w:ascii="Times New Roman" w:hAnsi="Times New Roman"/>
          <w:color w:val="000000"/>
          <w:lang w:eastAsia="en-GB"/>
        </w:rPr>
      </w:pPr>
      <w:r w:rsidRPr="00934DDA">
        <w:rPr>
          <w:rFonts w:ascii="Times New Roman" w:hAnsi="Times New Roman"/>
          <w:b/>
          <w:bCs/>
          <w:color w:val="00000A"/>
          <w:sz w:val="22"/>
          <w:szCs w:val="22"/>
          <w:u w:val="single"/>
          <w:lang w:eastAsia="en-GB"/>
        </w:rPr>
        <w:t>Content Structure</w:t>
      </w:r>
    </w:p>
    <w:p w:rsidR="00087F67" w:rsidRPr="00934DDA" w:rsidRDefault="00087F67" w:rsidP="00934DDA">
      <w:pPr>
        <w:rPr>
          <w:rFonts w:ascii="Times New Roman" w:hAnsi="Times New Roman"/>
          <w:color w:val="000000"/>
          <w:lang w:eastAsia="en-GB"/>
        </w:rPr>
      </w:pPr>
    </w:p>
    <w:p w:rsidR="00087F67" w:rsidRPr="00934DDA" w:rsidRDefault="00087F67" w:rsidP="00934DDA">
      <w:pPr>
        <w:rPr>
          <w:rFonts w:ascii="Times New Roman" w:hAnsi="Times New Roman"/>
          <w:color w:val="000000"/>
          <w:lang w:eastAsia="en-GB"/>
        </w:rPr>
      </w:pPr>
      <w:r w:rsidRPr="00934DDA">
        <w:rPr>
          <w:rFonts w:ascii="Times New Roman" w:hAnsi="Times New Roman"/>
          <w:b/>
          <w:bCs/>
          <w:color w:val="00000A"/>
          <w:sz w:val="22"/>
          <w:szCs w:val="22"/>
          <w:lang w:eastAsia="en-GB"/>
        </w:rPr>
        <w:t xml:space="preserve">Module 1: </w:t>
      </w:r>
      <w:r>
        <w:rPr>
          <w:rFonts w:ascii="Times New Roman" w:hAnsi="Times New Roman"/>
          <w:b/>
          <w:bCs/>
          <w:color w:val="00000A"/>
          <w:sz w:val="22"/>
          <w:szCs w:val="22"/>
          <w:lang w:eastAsia="en-GB"/>
        </w:rPr>
        <w:t>Essential SQA: Processes and Success Factors</w:t>
      </w:r>
    </w:p>
    <w:tbl>
      <w:tblPr>
        <w:tblW w:w="10165" w:type="dxa"/>
        <w:tblCellMar>
          <w:top w:w="15" w:type="dxa"/>
          <w:left w:w="15" w:type="dxa"/>
          <w:bottom w:w="15" w:type="dxa"/>
          <w:right w:w="15" w:type="dxa"/>
        </w:tblCellMar>
        <w:tblLook w:val="00A0" w:firstRow="1" w:lastRow="0" w:firstColumn="1" w:lastColumn="0" w:noHBand="0" w:noVBand="0"/>
      </w:tblPr>
      <w:tblGrid>
        <w:gridCol w:w="1129"/>
        <w:gridCol w:w="5436"/>
        <w:gridCol w:w="3600"/>
      </w:tblGrid>
      <w:tr w:rsidR="00087F67" w:rsidRPr="00EE0E88" w:rsidTr="00883B3E">
        <w:trPr>
          <w:trHeight w:val="286"/>
        </w:trPr>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No.</w:t>
            </w:r>
          </w:p>
        </w:tc>
        <w:tc>
          <w:tcPr>
            <w:tcW w:w="54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Title</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Reference</w:t>
            </w:r>
          </w:p>
        </w:tc>
      </w:tr>
      <w:tr w:rsidR="00087F67" w:rsidRPr="00EE0E88" w:rsidTr="00883B3E">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1.1</w:t>
            </w:r>
          </w:p>
        </w:tc>
        <w:tc>
          <w:tcPr>
            <w:tcW w:w="54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Definition and importance of software quality assurance</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T1 Chapter 1</w:t>
            </w:r>
          </w:p>
        </w:tc>
      </w:tr>
      <w:tr w:rsidR="00087F67" w:rsidRPr="00EE0E88" w:rsidTr="00883B3E">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1.2</w:t>
            </w:r>
          </w:p>
        </w:tc>
        <w:tc>
          <w:tcPr>
            <w:tcW w:w="54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Distinction between Quality Assurance and Quality Control</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Lecture Notes</w:t>
            </w:r>
          </w:p>
        </w:tc>
      </w:tr>
      <w:tr w:rsidR="00087F67" w:rsidRPr="00EE0E88" w:rsidTr="00883B3E">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1.3</w:t>
            </w:r>
          </w:p>
        </w:tc>
        <w:tc>
          <w:tcPr>
            <w:tcW w:w="54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Success Factors in Quality Assurance</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T1 Chapter 1 &amp; T2 Chapter 1</w:t>
            </w:r>
          </w:p>
        </w:tc>
      </w:tr>
      <w:tr w:rsidR="00087F67" w:rsidRPr="00EE0E88" w:rsidTr="00883B3E">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3B53CF">
            <w:pPr>
              <w:jc w:val="center"/>
              <w:rPr>
                <w:rFonts w:ascii="Times New Roman" w:hAnsi="Times New Roman"/>
                <w:color w:val="00000A"/>
                <w:lang w:eastAsia="en-GB"/>
              </w:rPr>
            </w:pPr>
            <w:r w:rsidRPr="00EE0E88">
              <w:rPr>
                <w:rFonts w:ascii="Times New Roman" w:hAnsi="Times New Roman"/>
                <w:color w:val="00000A"/>
                <w:sz w:val="22"/>
                <w:szCs w:val="22"/>
                <w:lang w:eastAsia="en-GB"/>
              </w:rPr>
              <w:t>1.4</w:t>
            </w:r>
          </w:p>
        </w:tc>
        <w:tc>
          <w:tcPr>
            <w:tcW w:w="54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3B53CF">
            <w:pPr>
              <w:rPr>
                <w:rFonts w:ascii="Times New Roman" w:hAnsi="Times New Roman"/>
                <w:color w:val="00000A"/>
                <w:lang w:eastAsia="en-GB"/>
              </w:rPr>
            </w:pPr>
            <w:r w:rsidRPr="00EE0E88">
              <w:rPr>
                <w:rFonts w:ascii="Times New Roman" w:hAnsi="Times New Roman"/>
                <w:color w:val="00000A"/>
                <w:sz w:val="22"/>
                <w:szCs w:val="22"/>
                <w:lang w:eastAsia="en-GB"/>
              </w:rPr>
              <w:t>Cost of Quality and Quality Culture</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3B53CF">
            <w:pPr>
              <w:rPr>
                <w:rFonts w:ascii="Times New Roman" w:hAnsi="Times New Roman"/>
                <w:color w:val="00000A"/>
                <w:lang w:eastAsia="en-GB"/>
              </w:rPr>
            </w:pPr>
            <w:r w:rsidRPr="00EE0E88">
              <w:rPr>
                <w:rFonts w:ascii="Times New Roman" w:hAnsi="Times New Roman"/>
                <w:color w:val="00000A"/>
                <w:sz w:val="22"/>
                <w:szCs w:val="22"/>
                <w:lang w:eastAsia="en-GB"/>
              </w:rPr>
              <w:t>T1 Chapter 2</w:t>
            </w:r>
          </w:p>
        </w:tc>
      </w:tr>
      <w:tr w:rsidR="00087F67" w:rsidRPr="00EE0E88" w:rsidTr="00930F9C">
        <w:trPr>
          <w:trHeight w:val="286"/>
        </w:trPr>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3B53CF">
            <w:pPr>
              <w:jc w:val="center"/>
              <w:rPr>
                <w:rFonts w:ascii="Times New Roman" w:hAnsi="Times New Roman"/>
                <w:color w:val="00000A"/>
                <w:lang w:eastAsia="en-GB"/>
              </w:rPr>
            </w:pPr>
            <w:r w:rsidRPr="00EE0E88">
              <w:rPr>
                <w:rFonts w:ascii="Times New Roman" w:hAnsi="Times New Roman"/>
                <w:color w:val="00000A"/>
                <w:sz w:val="22"/>
                <w:szCs w:val="22"/>
                <w:lang w:eastAsia="en-GB"/>
              </w:rPr>
              <w:t>1.5</w:t>
            </w:r>
          </w:p>
        </w:tc>
        <w:tc>
          <w:tcPr>
            <w:tcW w:w="54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3B53CF">
            <w:pPr>
              <w:rPr>
                <w:rFonts w:ascii="Times New Roman" w:hAnsi="Times New Roman"/>
                <w:color w:val="00000A"/>
                <w:lang w:eastAsia="en-GB"/>
              </w:rPr>
            </w:pPr>
            <w:r w:rsidRPr="00EE0E88">
              <w:rPr>
                <w:rFonts w:ascii="Times New Roman" w:hAnsi="Times New Roman"/>
                <w:color w:val="00000A"/>
                <w:sz w:val="22"/>
                <w:szCs w:val="22"/>
                <w:lang w:eastAsia="en-GB"/>
              </w:rPr>
              <w:t>Role of SQA in software development life cycle</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3B53CF">
            <w:pPr>
              <w:rPr>
                <w:rFonts w:ascii="Times New Roman" w:hAnsi="Times New Roman"/>
                <w:color w:val="00000A"/>
                <w:lang w:eastAsia="en-GB"/>
              </w:rPr>
            </w:pPr>
            <w:r w:rsidRPr="00EE0E88">
              <w:rPr>
                <w:rFonts w:ascii="Times New Roman" w:hAnsi="Times New Roman"/>
                <w:color w:val="00000A"/>
                <w:sz w:val="22"/>
                <w:szCs w:val="22"/>
                <w:lang w:eastAsia="en-GB"/>
              </w:rPr>
              <w:t>Lecture Notes</w:t>
            </w:r>
          </w:p>
        </w:tc>
      </w:tr>
    </w:tbl>
    <w:p w:rsidR="00087F67" w:rsidRPr="00934DDA" w:rsidRDefault="00087F67" w:rsidP="00934DDA">
      <w:pPr>
        <w:rPr>
          <w:rFonts w:ascii="Times New Roman" w:hAnsi="Times New Roman"/>
          <w:color w:val="000000"/>
          <w:lang w:eastAsia="en-GB"/>
        </w:rPr>
      </w:pPr>
    </w:p>
    <w:p w:rsidR="00087F67" w:rsidRPr="00934DDA" w:rsidRDefault="00087F67" w:rsidP="00934DDA">
      <w:pPr>
        <w:rPr>
          <w:rFonts w:ascii="Times New Roman" w:hAnsi="Times New Roman"/>
          <w:color w:val="000000"/>
          <w:lang w:eastAsia="en-GB"/>
        </w:rPr>
      </w:pPr>
      <w:r w:rsidRPr="00934DDA">
        <w:rPr>
          <w:rFonts w:ascii="Times New Roman" w:hAnsi="Times New Roman"/>
          <w:b/>
          <w:bCs/>
          <w:color w:val="00000A"/>
          <w:sz w:val="22"/>
          <w:szCs w:val="22"/>
          <w:lang w:eastAsia="en-GB"/>
        </w:rPr>
        <w:t xml:space="preserve">Module 2: </w:t>
      </w:r>
      <w:r>
        <w:rPr>
          <w:rFonts w:ascii="Times New Roman" w:hAnsi="Times New Roman"/>
          <w:b/>
          <w:bCs/>
          <w:color w:val="00000A"/>
          <w:sz w:val="22"/>
          <w:szCs w:val="22"/>
          <w:lang w:eastAsia="en-GB"/>
        </w:rPr>
        <w:t>Standardizing SQA: Quality Models and Management</w:t>
      </w:r>
    </w:p>
    <w:tbl>
      <w:tblPr>
        <w:tblW w:w="10165" w:type="dxa"/>
        <w:tblCellMar>
          <w:top w:w="15" w:type="dxa"/>
          <w:left w:w="15" w:type="dxa"/>
          <w:bottom w:w="15" w:type="dxa"/>
          <w:right w:w="15" w:type="dxa"/>
        </w:tblCellMar>
        <w:tblLook w:val="00A0" w:firstRow="1" w:lastRow="0" w:firstColumn="1" w:lastColumn="0" w:noHBand="0" w:noVBand="0"/>
      </w:tblPr>
      <w:tblGrid>
        <w:gridCol w:w="1129"/>
        <w:gridCol w:w="5423"/>
        <w:gridCol w:w="3613"/>
      </w:tblGrid>
      <w:tr w:rsidR="00087F67" w:rsidRPr="00EE0E88" w:rsidTr="00883B3E">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No.</w:t>
            </w:r>
          </w:p>
        </w:tc>
        <w:tc>
          <w:tcPr>
            <w:tcW w:w="542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Title</w:t>
            </w:r>
          </w:p>
        </w:tc>
        <w:tc>
          <w:tcPr>
            <w:tcW w:w="361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Reference</w:t>
            </w:r>
          </w:p>
        </w:tc>
      </w:tr>
      <w:tr w:rsidR="00087F67" w:rsidRPr="00EE0E88" w:rsidTr="00883B3E">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2.1</w:t>
            </w:r>
          </w:p>
        </w:tc>
        <w:tc>
          <w:tcPr>
            <w:tcW w:w="542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Software Quality Models</w:t>
            </w:r>
          </w:p>
        </w:tc>
        <w:tc>
          <w:tcPr>
            <w:tcW w:w="361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T1 Chapter 3, R1 Chapter 2</w:t>
            </w:r>
          </w:p>
        </w:tc>
      </w:tr>
      <w:tr w:rsidR="00087F67" w:rsidRPr="00EE0E88" w:rsidTr="00883B3E">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2.2</w:t>
            </w:r>
          </w:p>
        </w:tc>
        <w:tc>
          <w:tcPr>
            <w:tcW w:w="542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Specifying Quality Requirements and Plan</w:t>
            </w:r>
          </w:p>
        </w:tc>
        <w:tc>
          <w:tcPr>
            <w:tcW w:w="361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T1 Chapter 3</w:t>
            </w:r>
          </w:p>
        </w:tc>
      </w:tr>
      <w:tr w:rsidR="00087F67" w:rsidRPr="00EE0E88" w:rsidTr="00883B3E">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2.3</w:t>
            </w:r>
          </w:p>
        </w:tc>
        <w:tc>
          <w:tcPr>
            <w:tcW w:w="542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Requirement Traceability During Software Lifecycle</w:t>
            </w:r>
          </w:p>
        </w:tc>
        <w:tc>
          <w:tcPr>
            <w:tcW w:w="361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T1 Chapter 3</w:t>
            </w:r>
          </w:p>
        </w:tc>
      </w:tr>
      <w:tr w:rsidR="00087F67" w:rsidRPr="00EE0E88" w:rsidTr="00883B3E">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2.4</w:t>
            </w:r>
          </w:p>
        </w:tc>
        <w:tc>
          <w:tcPr>
            <w:tcW w:w="542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Standards for Quality Management</w:t>
            </w:r>
          </w:p>
        </w:tc>
        <w:tc>
          <w:tcPr>
            <w:tcW w:w="361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T1 Chapter 4</w:t>
            </w:r>
          </w:p>
        </w:tc>
      </w:tr>
      <w:tr w:rsidR="00087F67" w:rsidRPr="00EE0E88" w:rsidTr="00883B3E">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3B53CF">
            <w:pPr>
              <w:jc w:val="center"/>
              <w:rPr>
                <w:rFonts w:ascii="Times New Roman" w:hAnsi="Times New Roman"/>
                <w:color w:val="00000A"/>
                <w:lang w:eastAsia="en-GB"/>
              </w:rPr>
            </w:pPr>
            <w:r w:rsidRPr="00EE0E88">
              <w:rPr>
                <w:rFonts w:ascii="Times New Roman" w:hAnsi="Times New Roman"/>
                <w:color w:val="00000A"/>
                <w:sz w:val="22"/>
                <w:szCs w:val="22"/>
                <w:lang w:eastAsia="en-GB"/>
              </w:rPr>
              <w:t>2.5</w:t>
            </w:r>
          </w:p>
        </w:tc>
        <w:tc>
          <w:tcPr>
            <w:tcW w:w="542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3B53CF">
            <w:pPr>
              <w:rPr>
                <w:rFonts w:ascii="Times New Roman" w:hAnsi="Times New Roman"/>
                <w:color w:val="00000A"/>
                <w:lang w:eastAsia="en-GB"/>
              </w:rPr>
            </w:pPr>
            <w:r w:rsidRPr="00EE0E88">
              <w:rPr>
                <w:rFonts w:ascii="Times New Roman" w:hAnsi="Times New Roman"/>
                <w:color w:val="00000A"/>
                <w:sz w:val="22"/>
                <w:szCs w:val="22"/>
                <w:lang w:eastAsia="en-GB"/>
              </w:rPr>
              <w:t>Frameworks (ITIL, ISO, CMMi)</w:t>
            </w:r>
          </w:p>
        </w:tc>
        <w:tc>
          <w:tcPr>
            <w:tcW w:w="361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3B53CF">
            <w:pPr>
              <w:rPr>
                <w:rFonts w:ascii="Times New Roman" w:hAnsi="Times New Roman"/>
                <w:color w:val="00000A"/>
                <w:lang w:eastAsia="en-GB"/>
              </w:rPr>
            </w:pPr>
            <w:r w:rsidRPr="00EE0E88">
              <w:rPr>
                <w:rFonts w:ascii="Times New Roman" w:hAnsi="Times New Roman"/>
                <w:color w:val="00000A"/>
                <w:sz w:val="22"/>
                <w:szCs w:val="22"/>
                <w:lang w:eastAsia="en-GB"/>
              </w:rPr>
              <w:t>T1 Chapter 4</w:t>
            </w:r>
          </w:p>
        </w:tc>
      </w:tr>
    </w:tbl>
    <w:p w:rsidR="00087F67" w:rsidRDefault="00087F67" w:rsidP="00934DDA">
      <w:pPr>
        <w:rPr>
          <w:rFonts w:ascii="Times New Roman" w:hAnsi="Times New Roman"/>
          <w:b/>
          <w:bCs/>
          <w:color w:val="00000A"/>
          <w:sz w:val="22"/>
          <w:szCs w:val="22"/>
          <w:lang w:eastAsia="en-GB"/>
        </w:rPr>
      </w:pPr>
    </w:p>
    <w:p w:rsidR="00087F67" w:rsidRPr="00934DDA" w:rsidRDefault="00087F67" w:rsidP="00934DDA">
      <w:pPr>
        <w:rPr>
          <w:rFonts w:ascii="Times New Roman" w:hAnsi="Times New Roman"/>
          <w:color w:val="000000"/>
          <w:lang w:eastAsia="en-GB"/>
        </w:rPr>
      </w:pPr>
      <w:r w:rsidRPr="00934DDA">
        <w:rPr>
          <w:rFonts w:ascii="Times New Roman" w:hAnsi="Times New Roman"/>
          <w:b/>
          <w:bCs/>
          <w:color w:val="00000A"/>
          <w:sz w:val="22"/>
          <w:szCs w:val="22"/>
          <w:lang w:eastAsia="en-GB"/>
        </w:rPr>
        <w:t xml:space="preserve">Module 3: </w:t>
      </w:r>
      <w:r>
        <w:rPr>
          <w:rFonts w:ascii="Times New Roman" w:hAnsi="Times New Roman"/>
          <w:b/>
          <w:bCs/>
          <w:color w:val="00000A"/>
          <w:sz w:val="22"/>
          <w:szCs w:val="22"/>
          <w:lang w:eastAsia="en-GB"/>
        </w:rPr>
        <w:t>Fundamentals of SQA: Software Quality Attributes</w:t>
      </w:r>
    </w:p>
    <w:tbl>
      <w:tblPr>
        <w:tblW w:w="10165" w:type="dxa"/>
        <w:tblCellMar>
          <w:top w:w="15" w:type="dxa"/>
          <w:left w:w="15" w:type="dxa"/>
          <w:bottom w:w="15" w:type="dxa"/>
          <w:right w:w="15" w:type="dxa"/>
        </w:tblCellMar>
        <w:tblLook w:val="00A0" w:firstRow="1" w:lastRow="0" w:firstColumn="1" w:lastColumn="0" w:noHBand="0" w:noVBand="0"/>
      </w:tblPr>
      <w:tblGrid>
        <w:gridCol w:w="1129"/>
        <w:gridCol w:w="5436"/>
        <w:gridCol w:w="3600"/>
      </w:tblGrid>
      <w:tr w:rsidR="00087F67" w:rsidRPr="00EE0E88" w:rsidTr="003B24F3">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No.</w:t>
            </w:r>
          </w:p>
        </w:tc>
        <w:tc>
          <w:tcPr>
            <w:tcW w:w="54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Title</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Reference</w:t>
            </w:r>
          </w:p>
        </w:tc>
      </w:tr>
      <w:tr w:rsidR="00087F67" w:rsidRPr="00EE0E88" w:rsidTr="003B24F3">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3.1</w:t>
            </w:r>
          </w:p>
        </w:tc>
        <w:tc>
          <w:tcPr>
            <w:tcW w:w="54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Software Requirements into Software Quality Factors</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T2 Chapter 3</w:t>
            </w:r>
          </w:p>
        </w:tc>
      </w:tr>
      <w:tr w:rsidR="00087F67" w:rsidRPr="00EE0E88" w:rsidTr="003B24F3">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3.2</w:t>
            </w:r>
          </w:p>
        </w:tc>
        <w:tc>
          <w:tcPr>
            <w:tcW w:w="54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3B24F3">
            <w:pPr>
              <w:rPr>
                <w:rFonts w:ascii="Times New Roman" w:hAnsi="Times New Roman"/>
                <w:color w:val="00000A"/>
                <w:lang w:eastAsia="en-GB"/>
              </w:rPr>
            </w:pPr>
            <w:r w:rsidRPr="00EE0E88">
              <w:rPr>
                <w:rFonts w:ascii="Times New Roman" w:hAnsi="Times New Roman"/>
                <w:color w:val="00000A"/>
                <w:sz w:val="22"/>
                <w:szCs w:val="22"/>
                <w:lang w:eastAsia="en-GB"/>
              </w:rPr>
              <w:t xml:space="preserve">Understanding quality attributes </w:t>
            </w:r>
          </w:p>
          <w:p w:rsidR="00087F67" w:rsidRPr="00EE0E88" w:rsidRDefault="00087F67" w:rsidP="003B24F3">
            <w:pPr>
              <w:pStyle w:val="ListParagraph"/>
              <w:numPr>
                <w:ilvl w:val="0"/>
                <w:numId w:val="4"/>
              </w:numPr>
              <w:rPr>
                <w:rFonts w:ascii="Times New Roman" w:hAnsi="Times New Roman"/>
                <w:color w:val="00000A"/>
                <w:lang w:eastAsia="en-GB"/>
              </w:rPr>
            </w:pPr>
            <w:r w:rsidRPr="00EE0E88">
              <w:rPr>
                <w:rFonts w:ascii="Times New Roman" w:hAnsi="Times New Roman"/>
                <w:color w:val="00000A"/>
                <w:sz w:val="22"/>
                <w:szCs w:val="22"/>
                <w:lang w:eastAsia="en-GB"/>
              </w:rPr>
              <w:t>Reliability</w:t>
            </w:r>
          </w:p>
          <w:p w:rsidR="00087F67" w:rsidRPr="00EE0E88" w:rsidRDefault="00087F67" w:rsidP="003B24F3">
            <w:pPr>
              <w:pStyle w:val="ListParagraph"/>
              <w:numPr>
                <w:ilvl w:val="0"/>
                <w:numId w:val="4"/>
              </w:numPr>
              <w:rPr>
                <w:rFonts w:ascii="Times New Roman" w:hAnsi="Times New Roman"/>
                <w:color w:val="00000A"/>
                <w:lang w:eastAsia="en-GB"/>
              </w:rPr>
            </w:pPr>
            <w:r w:rsidRPr="00EE0E88">
              <w:rPr>
                <w:rFonts w:ascii="Times New Roman" w:hAnsi="Times New Roman"/>
                <w:color w:val="00000A"/>
                <w:sz w:val="22"/>
                <w:szCs w:val="22"/>
                <w:lang w:eastAsia="en-GB"/>
              </w:rPr>
              <w:t>Usability</w:t>
            </w:r>
          </w:p>
          <w:p w:rsidR="00087F67" w:rsidRPr="00EE0E88" w:rsidRDefault="00087F67" w:rsidP="003B24F3">
            <w:pPr>
              <w:pStyle w:val="ListParagraph"/>
              <w:numPr>
                <w:ilvl w:val="0"/>
                <w:numId w:val="4"/>
              </w:numPr>
              <w:rPr>
                <w:rFonts w:ascii="Times New Roman" w:hAnsi="Times New Roman"/>
                <w:color w:val="00000A"/>
                <w:lang w:eastAsia="en-GB"/>
              </w:rPr>
            </w:pPr>
            <w:r w:rsidRPr="00EE0E88">
              <w:rPr>
                <w:rFonts w:ascii="Times New Roman" w:hAnsi="Times New Roman"/>
                <w:color w:val="00000A"/>
                <w:sz w:val="22"/>
                <w:szCs w:val="22"/>
                <w:lang w:eastAsia="en-GB"/>
              </w:rPr>
              <w:t>Maintainability</w:t>
            </w:r>
          </w:p>
          <w:p w:rsidR="00087F67" w:rsidRPr="00EE0E88" w:rsidRDefault="00087F67" w:rsidP="003B24F3">
            <w:pPr>
              <w:pStyle w:val="ListParagraph"/>
              <w:numPr>
                <w:ilvl w:val="0"/>
                <w:numId w:val="4"/>
              </w:numPr>
              <w:rPr>
                <w:rFonts w:ascii="Times New Roman" w:hAnsi="Times New Roman"/>
                <w:lang w:eastAsia="en-GB"/>
              </w:rPr>
            </w:pPr>
            <w:r w:rsidRPr="00EE0E88">
              <w:rPr>
                <w:rFonts w:ascii="Times New Roman" w:hAnsi="Times New Roman"/>
                <w:color w:val="00000A"/>
                <w:sz w:val="22"/>
                <w:szCs w:val="22"/>
                <w:lang w:eastAsia="en-GB"/>
              </w:rPr>
              <w:t>Other quality attributes</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T2 Chapter 3, R1 Chapter 2</w:t>
            </w:r>
          </w:p>
        </w:tc>
      </w:tr>
      <w:tr w:rsidR="00087F67" w:rsidRPr="00EE0E88" w:rsidTr="007305ED">
        <w:trPr>
          <w:trHeight w:val="25"/>
        </w:trPr>
        <w:tc>
          <w:tcPr>
            <w:tcW w:w="1129"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3.3</w:t>
            </w:r>
          </w:p>
        </w:tc>
        <w:tc>
          <w:tcPr>
            <w:tcW w:w="543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Alternative models of Software Quality Factors</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T2 Chapter 3</w:t>
            </w:r>
          </w:p>
        </w:tc>
      </w:tr>
    </w:tbl>
    <w:p w:rsidR="00087F67" w:rsidRPr="00934DDA" w:rsidRDefault="00087F67" w:rsidP="00934DDA">
      <w:pPr>
        <w:rPr>
          <w:rFonts w:ascii="Times New Roman" w:hAnsi="Times New Roman"/>
          <w:color w:val="000000"/>
          <w:lang w:eastAsia="en-GB"/>
        </w:rPr>
      </w:pPr>
    </w:p>
    <w:p w:rsidR="00087F67" w:rsidRPr="00934DDA" w:rsidRDefault="00087F67" w:rsidP="00934DDA">
      <w:pPr>
        <w:rPr>
          <w:rFonts w:ascii="Times New Roman" w:hAnsi="Times New Roman"/>
          <w:color w:val="000000"/>
          <w:lang w:eastAsia="en-GB"/>
        </w:rPr>
      </w:pPr>
      <w:r w:rsidRPr="00934DDA">
        <w:rPr>
          <w:rFonts w:ascii="Times New Roman" w:hAnsi="Times New Roman"/>
          <w:b/>
          <w:bCs/>
          <w:color w:val="00000A"/>
          <w:sz w:val="22"/>
          <w:szCs w:val="22"/>
          <w:lang w:eastAsia="en-GB"/>
        </w:rPr>
        <w:t xml:space="preserve">Module 4: </w:t>
      </w:r>
      <w:r>
        <w:rPr>
          <w:rFonts w:ascii="Times New Roman" w:hAnsi="Times New Roman"/>
          <w:b/>
          <w:bCs/>
          <w:color w:val="00000A"/>
          <w:sz w:val="22"/>
          <w:szCs w:val="22"/>
          <w:lang w:eastAsia="en-GB"/>
        </w:rPr>
        <w:t>Deep driving SQA: Software Testing Techniques</w:t>
      </w:r>
    </w:p>
    <w:tbl>
      <w:tblPr>
        <w:tblW w:w="10165" w:type="dxa"/>
        <w:tblCellMar>
          <w:top w:w="15" w:type="dxa"/>
          <w:left w:w="15" w:type="dxa"/>
          <w:bottom w:w="15" w:type="dxa"/>
          <w:right w:w="15" w:type="dxa"/>
        </w:tblCellMar>
        <w:tblLook w:val="00A0" w:firstRow="1" w:lastRow="0" w:firstColumn="1" w:lastColumn="0" w:noHBand="0" w:noVBand="0"/>
      </w:tblPr>
      <w:tblGrid>
        <w:gridCol w:w="993"/>
        <w:gridCol w:w="5572"/>
        <w:gridCol w:w="3600"/>
      </w:tblGrid>
      <w:tr w:rsidR="00087F67" w:rsidRPr="00EE0E88" w:rsidTr="003B24F3">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No.</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Title</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Reference</w:t>
            </w:r>
          </w:p>
        </w:tc>
      </w:tr>
      <w:tr w:rsidR="00087F67" w:rsidRPr="00EE0E88" w:rsidTr="003B24F3">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4.1</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Software Testing Fundamentals</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T2 Chapter 9, R2 Chapter 1</w:t>
            </w:r>
          </w:p>
        </w:tc>
      </w:tr>
      <w:tr w:rsidR="00087F67" w:rsidRPr="00EE0E88" w:rsidTr="003B24F3">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46969">
            <w:pPr>
              <w:jc w:val="center"/>
              <w:rPr>
                <w:rFonts w:ascii="Times New Roman" w:hAnsi="Times New Roman"/>
                <w:lang w:eastAsia="en-GB"/>
              </w:rPr>
            </w:pPr>
            <w:r w:rsidRPr="00EE0E88">
              <w:rPr>
                <w:rFonts w:ascii="Times New Roman" w:hAnsi="Times New Roman"/>
                <w:color w:val="00000A"/>
                <w:sz w:val="22"/>
                <w:szCs w:val="22"/>
                <w:lang w:eastAsia="en-GB"/>
              </w:rPr>
              <w:t>4.2</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46969">
            <w:pPr>
              <w:rPr>
                <w:rFonts w:ascii="Times New Roman" w:hAnsi="Times New Roman"/>
                <w:lang w:eastAsia="en-GB"/>
              </w:rPr>
            </w:pPr>
            <w:r w:rsidRPr="00EE0E88">
              <w:rPr>
                <w:rFonts w:ascii="Times New Roman" w:hAnsi="Times New Roman"/>
                <w:color w:val="00000A"/>
                <w:sz w:val="22"/>
                <w:szCs w:val="22"/>
                <w:lang w:eastAsia="en-GB"/>
              </w:rPr>
              <w:t>Software Verification and Validation</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46969">
            <w:pPr>
              <w:rPr>
                <w:rFonts w:ascii="Times New Roman" w:hAnsi="Times New Roman"/>
                <w:lang w:eastAsia="en-GB"/>
              </w:rPr>
            </w:pPr>
            <w:r w:rsidRPr="00EE0E88">
              <w:rPr>
                <w:rFonts w:ascii="Times New Roman" w:hAnsi="Times New Roman"/>
                <w:color w:val="00000A"/>
                <w:sz w:val="22"/>
                <w:szCs w:val="22"/>
                <w:lang w:eastAsia="en-GB"/>
              </w:rPr>
              <w:t>R2 Chapter 2</w:t>
            </w:r>
          </w:p>
        </w:tc>
      </w:tr>
      <w:tr w:rsidR="00087F67" w:rsidRPr="00EE0E88" w:rsidTr="003B24F3">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46969">
            <w:pPr>
              <w:jc w:val="center"/>
              <w:rPr>
                <w:rFonts w:ascii="Times New Roman" w:hAnsi="Times New Roman"/>
                <w:color w:val="00000A"/>
                <w:lang w:eastAsia="en-GB"/>
              </w:rPr>
            </w:pPr>
            <w:r w:rsidRPr="00EE0E88">
              <w:rPr>
                <w:rFonts w:ascii="Times New Roman" w:hAnsi="Times New Roman"/>
                <w:color w:val="00000A"/>
                <w:sz w:val="22"/>
                <w:szCs w:val="22"/>
                <w:lang w:eastAsia="en-GB"/>
              </w:rPr>
              <w:t>4.3</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46969">
            <w:pPr>
              <w:rPr>
                <w:rFonts w:ascii="Times New Roman" w:hAnsi="Times New Roman"/>
                <w:color w:val="00000A"/>
                <w:lang w:eastAsia="en-GB"/>
              </w:rPr>
            </w:pPr>
            <w:r w:rsidRPr="00EE0E88">
              <w:rPr>
                <w:rFonts w:ascii="Times New Roman" w:hAnsi="Times New Roman"/>
                <w:color w:val="00000A"/>
                <w:sz w:val="22"/>
                <w:szCs w:val="22"/>
                <w:lang w:eastAsia="en-GB"/>
              </w:rPr>
              <w:t>Test design techniques (black-box testing, white-box testing, boundary value analysis, equivalence partitioning, etc.)</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46969">
            <w:pPr>
              <w:rPr>
                <w:rFonts w:ascii="Times New Roman" w:hAnsi="Times New Roman"/>
                <w:color w:val="00000A"/>
                <w:lang w:eastAsia="en-GB"/>
              </w:rPr>
            </w:pPr>
            <w:r w:rsidRPr="00EE0E88">
              <w:rPr>
                <w:rFonts w:ascii="Times New Roman" w:hAnsi="Times New Roman"/>
                <w:color w:val="00000A"/>
                <w:sz w:val="22"/>
                <w:szCs w:val="22"/>
                <w:lang w:eastAsia="en-GB"/>
              </w:rPr>
              <w:t>R2 Chapter 3 &amp; 4</w:t>
            </w:r>
          </w:p>
        </w:tc>
      </w:tr>
      <w:tr w:rsidR="00087F67" w:rsidRPr="00EE0E88" w:rsidTr="003B24F3">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DE2F4C">
            <w:pPr>
              <w:jc w:val="center"/>
              <w:rPr>
                <w:rFonts w:ascii="Times New Roman" w:hAnsi="Times New Roman"/>
                <w:color w:val="00000A"/>
                <w:lang w:eastAsia="en-GB"/>
              </w:rPr>
            </w:pPr>
            <w:r w:rsidRPr="00EE0E88">
              <w:rPr>
                <w:rFonts w:ascii="Times New Roman" w:hAnsi="Times New Roman"/>
                <w:color w:val="00000A"/>
                <w:sz w:val="22"/>
                <w:szCs w:val="22"/>
                <w:lang w:eastAsia="en-GB"/>
              </w:rPr>
              <w:t>4.4</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DE2F4C">
            <w:pPr>
              <w:rPr>
                <w:rFonts w:ascii="Times New Roman" w:hAnsi="Times New Roman"/>
                <w:color w:val="00000A"/>
                <w:lang w:eastAsia="en-GB"/>
              </w:rPr>
            </w:pPr>
            <w:r w:rsidRPr="00EE0E88">
              <w:rPr>
                <w:rFonts w:ascii="Times New Roman" w:hAnsi="Times New Roman"/>
                <w:color w:val="00000A"/>
                <w:sz w:val="22"/>
                <w:szCs w:val="22"/>
                <w:lang w:eastAsia="en-GB"/>
              </w:rPr>
              <w:t>Test levels and types (unit testing, integration testing, system testing, etc.)</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DE2F4C">
            <w:pPr>
              <w:rPr>
                <w:rFonts w:ascii="Times New Roman" w:hAnsi="Times New Roman"/>
                <w:color w:val="00000A"/>
                <w:lang w:eastAsia="en-GB"/>
              </w:rPr>
            </w:pPr>
            <w:r w:rsidRPr="00EE0E88">
              <w:rPr>
                <w:rFonts w:ascii="Times New Roman" w:hAnsi="Times New Roman"/>
                <w:color w:val="00000A"/>
                <w:sz w:val="22"/>
                <w:szCs w:val="22"/>
                <w:lang w:eastAsia="en-GB"/>
              </w:rPr>
              <w:t>R2 Chapter 7</w:t>
            </w:r>
          </w:p>
        </w:tc>
      </w:tr>
    </w:tbl>
    <w:p w:rsidR="00087F67" w:rsidRDefault="00087F67" w:rsidP="00934DDA">
      <w:pPr>
        <w:rPr>
          <w:rFonts w:ascii="Times New Roman" w:hAnsi="Times New Roman"/>
          <w:color w:val="000000"/>
          <w:lang w:eastAsia="en-GB"/>
        </w:rPr>
      </w:pPr>
    </w:p>
    <w:p w:rsidR="00087F67" w:rsidRDefault="00087F67" w:rsidP="00934DDA">
      <w:pPr>
        <w:rPr>
          <w:rFonts w:ascii="Times New Roman" w:hAnsi="Times New Roman"/>
          <w:color w:val="000000"/>
          <w:lang w:eastAsia="en-GB"/>
        </w:rPr>
      </w:pPr>
    </w:p>
    <w:p w:rsidR="00087F67" w:rsidRPr="00934DDA" w:rsidRDefault="00087F67" w:rsidP="00934DDA">
      <w:pPr>
        <w:rPr>
          <w:rFonts w:ascii="Times New Roman" w:hAnsi="Times New Roman"/>
          <w:color w:val="000000"/>
          <w:lang w:eastAsia="en-GB"/>
        </w:rPr>
      </w:pPr>
    </w:p>
    <w:p w:rsidR="00087F67" w:rsidRPr="00934DDA" w:rsidRDefault="00087F67" w:rsidP="00934DDA">
      <w:pPr>
        <w:rPr>
          <w:rFonts w:ascii="Times New Roman" w:hAnsi="Times New Roman"/>
          <w:color w:val="000000"/>
          <w:lang w:eastAsia="en-GB"/>
        </w:rPr>
      </w:pPr>
      <w:r w:rsidRPr="00934DDA">
        <w:rPr>
          <w:rFonts w:ascii="Times New Roman" w:hAnsi="Times New Roman"/>
          <w:b/>
          <w:bCs/>
          <w:color w:val="000000"/>
          <w:sz w:val="22"/>
          <w:szCs w:val="22"/>
          <w:lang w:eastAsia="en-GB"/>
        </w:rPr>
        <w:t xml:space="preserve">Module 5: </w:t>
      </w:r>
      <w:r>
        <w:rPr>
          <w:rFonts w:ascii="Times New Roman" w:hAnsi="Times New Roman"/>
          <w:b/>
          <w:bCs/>
          <w:color w:val="000000"/>
          <w:sz w:val="22"/>
          <w:szCs w:val="22"/>
          <w:lang w:eastAsia="en-GB"/>
        </w:rPr>
        <w:t xml:space="preserve">Mastering SQA: </w:t>
      </w:r>
      <w:r>
        <w:rPr>
          <w:rFonts w:ascii="Times New Roman" w:hAnsi="Times New Roman"/>
          <w:b/>
          <w:bCs/>
          <w:color w:val="00000A"/>
          <w:sz w:val="22"/>
          <w:szCs w:val="22"/>
          <w:lang w:eastAsia="en-GB"/>
        </w:rPr>
        <w:t xml:space="preserve">Test Execution and Automated Testing </w:t>
      </w:r>
    </w:p>
    <w:tbl>
      <w:tblPr>
        <w:tblW w:w="10165" w:type="dxa"/>
        <w:tblCellMar>
          <w:top w:w="15" w:type="dxa"/>
          <w:left w:w="15" w:type="dxa"/>
          <w:bottom w:w="15" w:type="dxa"/>
          <w:right w:w="15" w:type="dxa"/>
        </w:tblCellMar>
        <w:tblLook w:val="00A0" w:firstRow="1" w:lastRow="0" w:firstColumn="1" w:lastColumn="0" w:noHBand="0" w:noVBand="0"/>
      </w:tblPr>
      <w:tblGrid>
        <w:gridCol w:w="993"/>
        <w:gridCol w:w="5572"/>
        <w:gridCol w:w="3600"/>
      </w:tblGrid>
      <w:tr w:rsidR="00087F67" w:rsidRPr="00EE0E88" w:rsidTr="00344EF3">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0"/>
                <w:sz w:val="22"/>
                <w:szCs w:val="22"/>
                <w:lang w:eastAsia="en-GB"/>
              </w:rPr>
              <w:t>Topic No.</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0"/>
                <w:sz w:val="22"/>
                <w:szCs w:val="22"/>
                <w:lang w:eastAsia="en-GB"/>
              </w:rPr>
              <w:t>Topic Title</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0"/>
                <w:sz w:val="22"/>
                <w:szCs w:val="22"/>
                <w:lang w:eastAsia="en-GB"/>
              </w:rPr>
              <w:t>Reference</w:t>
            </w:r>
          </w:p>
        </w:tc>
      </w:tr>
      <w:tr w:rsidR="00087F67" w:rsidRPr="00EE0E88" w:rsidTr="00344EF3">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5.1</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Test Execution Process</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T2 Chapter 10</w:t>
            </w:r>
          </w:p>
        </w:tc>
      </w:tr>
      <w:tr w:rsidR="00087F67" w:rsidRPr="00EE0E88" w:rsidTr="00344EF3">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5.2</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Test Case Design</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T2 Chapter 10</w:t>
            </w:r>
          </w:p>
        </w:tc>
      </w:tr>
      <w:tr w:rsidR="00087F67" w:rsidRPr="00EE0E88" w:rsidTr="00344EF3">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5.3</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Automated testing</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T2 Chapter 10, R2 Chapter 9</w:t>
            </w:r>
          </w:p>
        </w:tc>
      </w:tr>
      <w:tr w:rsidR="00087F67" w:rsidRPr="00EE0E88" w:rsidTr="00344EF3">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color w:val="00000A"/>
                <w:lang w:eastAsia="en-GB"/>
              </w:rPr>
            </w:pPr>
            <w:r w:rsidRPr="00EE0E88">
              <w:rPr>
                <w:rFonts w:ascii="Times New Roman" w:hAnsi="Times New Roman"/>
                <w:color w:val="00000A"/>
                <w:sz w:val="22"/>
                <w:szCs w:val="22"/>
                <w:lang w:eastAsia="en-GB"/>
              </w:rPr>
              <w:t>5.4</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Alpha and Beta site testing programs</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T2 Chapter 10</w:t>
            </w:r>
          </w:p>
        </w:tc>
      </w:tr>
      <w:tr w:rsidR="00087F67" w:rsidRPr="00EE0E88" w:rsidTr="00344EF3">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color w:val="00000A"/>
                <w:lang w:eastAsia="en-GB"/>
              </w:rPr>
            </w:pPr>
            <w:r w:rsidRPr="00EE0E88">
              <w:rPr>
                <w:rFonts w:ascii="Times New Roman" w:hAnsi="Times New Roman"/>
                <w:color w:val="00000A"/>
                <w:sz w:val="22"/>
                <w:szCs w:val="22"/>
                <w:lang w:eastAsia="en-GB"/>
              </w:rPr>
              <w:t>5.5</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Regression Testing Strategies</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R2 Chapter 6, R2 Chapter 12</w:t>
            </w:r>
          </w:p>
        </w:tc>
      </w:tr>
      <w:tr w:rsidR="00087F67" w:rsidRPr="00EE0E88" w:rsidTr="00344EF3">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1B5460">
            <w:pPr>
              <w:jc w:val="center"/>
              <w:rPr>
                <w:rFonts w:ascii="Times New Roman" w:hAnsi="Times New Roman"/>
                <w:color w:val="00000A"/>
                <w:lang w:eastAsia="en-GB"/>
              </w:rPr>
            </w:pPr>
            <w:r w:rsidRPr="00EE0E88">
              <w:rPr>
                <w:rFonts w:ascii="Times New Roman" w:hAnsi="Times New Roman"/>
                <w:color w:val="00000A"/>
                <w:sz w:val="22"/>
                <w:szCs w:val="22"/>
                <w:lang w:eastAsia="en-GB"/>
              </w:rPr>
              <w:t>5.6</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1B5460">
            <w:pPr>
              <w:rPr>
                <w:rFonts w:ascii="Times New Roman" w:hAnsi="Times New Roman"/>
                <w:color w:val="00000A"/>
                <w:lang w:eastAsia="en-GB"/>
              </w:rPr>
            </w:pPr>
            <w:r w:rsidRPr="00EE0E88">
              <w:rPr>
                <w:rFonts w:ascii="Times New Roman" w:hAnsi="Times New Roman"/>
                <w:color w:val="00000A"/>
                <w:sz w:val="22"/>
                <w:szCs w:val="22"/>
                <w:lang w:eastAsia="en-GB"/>
              </w:rPr>
              <w:t>Case Study: Exploring Automated Source Code Analyzers and Software Composition Analysis Tools</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1B5460">
            <w:pPr>
              <w:rPr>
                <w:rFonts w:ascii="Times New Roman" w:hAnsi="Times New Roman"/>
                <w:color w:val="00000A"/>
                <w:lang w:eastAsia="en-GB"/>
              </w:rPr>
            </w:pPr>
            <w:r w:rsidRPr="00EE0E88">
              <w:rPr>
                <w:rFonts w:ascii="Times New Roman" w:hAnsi="Times New Roman"/>
                <w:color w:val="00000A"/>
                <w:sz w:val="22"/>
                <w:szCs w:val="22"/>
                <w:lang w:eastAsia="en-GB"/>
              </w:rPr>
              <w:t>Lecture Notes</w:t>
            </w:r>
          </w:p>
        </w:tc>
      </w:tr>
    </w:tbl>
    <w:p w:rsidR="00087F67" w:rsidRDefault="00087F67" w:rsidP="00934DDA">
      <w:pPr>
        <w:rPr>
          <w:rFonts w:ascii="Times New Roman" w:hAnsi="Times New Roman"/>
          <w:b/>
          <w:bCs/>
          <w:color w:val="00000A"/>
          <w:sz w:val="22"/>
          <w:szCs w:val="22"/>
          <w:lang w:eastAsia="en-GB"/>
        </w:rPr>
      </w:pPr>
    </w:p>
    <w:p w:rsidR="00087F67" w:rsidRDefault="00087F67" w:rsidP="00FF4635">
      <w:pPr>
        <w:rPr>
          <w:rFonts w:ascii="Times New Roman" w:hAnsi="Times New Roman"/>
          <w:b/>
          <w:bCs/>
          <w:color w:val="00000A"/>
          <w:sz w:val="22"/>
          <w:szCs w:val="22"/>
          <w:lang w:eastAsia="en-GB"/>
        </w:rPr>
      </w:pPr>
      <w:r w:rsidRPr="00934DDA">
        <w:rPr>
          <w:rFonts w:ascii="Times New Roman" w:hAnsi="Times New Roman"/>
          <w:b/>
          <w:bCs/>
          <w:color w:val="00000A"/>
          <w:sz w:val="22"/>
          <w:szCs w:val="22"/>
          <w:lang w:eastAsia="en-GB"/>
        </w:rPr>
        <w:t xml:space="preserve">Module 6: </w:t>
      </w:r>
      <w:r>
        <w:rPr>
          <w:rFonts w:ascii="Times New Roman" w:hAnsi="Times New Roman"/>
          <w:b/>
          <w:bCs/>
          <w:color w:val="00000A"/>
          <w:sz w:val="22"/>
          <w:szCs w:val="22"/>
          <w:lang w:eastAsia="en-GB"/>
        </w:rPr>
        <w:t>Effective SQA: Quality Audits and Project Assessments</w:t>
      </w:r>
    </w:p>
    <w:tbl>
      <w:tblPr>
        <w:tblW w:w="10165" w:type="dxa"/>
        <w:tblCellMar>
          <w:top w:w="15" w:type="dxa"/>
          <w:left w:w="15" w:type="dxa"/>
          <w:bottom w:w="15" w:type="dxa"/>
          <w:right w:w="15" w:type="dxa"/>
        </w:tblCellMar>
        <w:tblLook w:val="00A0" w:firstRow="1" w:lastRow="0" w:firstColumn="1" w:lastColumn="0" w:noHBand="0" w:noVBand="0"/>
      </w:tblPr>
      <w:tblGrid>
        <w:gridCol w:w="993"/>
        <w:gridCol w:w="5572"/>
        <w:gridCol w:w="3600"/>
      </w:tblGrid>
      <w:tr w:rsidR="00087F67" w:rsidRPr="00EE0E88" w:rsidTr="00E701D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lang w:eastAsia="en-GB"/>
              </w:rPr>
            </w:pPr>
            <w:r w:rsidRPr="00EE0E88">
              <w:rPr>
                <w:rFonts w:ascii="Times New Roman" w:hAnsi="Times New Roman"/>
                <w:color w:val="00000A"/>
                <w:sz w:val="22"/>
                <w:szCs w:val="22"/>
                <w:lang w:eastAsia="en-GB"/>
              </w:rPr>
              <w:t>Topic No.</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lang w:eastAsia="en-GB"/>
              </w:rPr>
            </w:pPr>
            <w:r w:rsidRPr="00EE0E88">
              <w:rPr>
                <w:rFonts w:ascii="Times New Roman" w:hAnsi="Times New Roman"/>
                <w:color w:val="00000A"/>
                <w:sz w:val="22"/>
                <w:szCs w:val="22"/>
                <w:lang w:eastAsia="en-GB"/>
              </w:rPr>
              <w:t>Topic Title</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lang w:eastAsia="en-GB"/>
              </w:rPr>
            </w:pPr>
            <w:r w:rsidRPr="00EE0E88">
              <w:rPr>
                <w:rFonts w:ascii="Times New Roman" w:hAnsi="Times New Roman"/>
                <w:color w:val="00000A"/>
                <w:sz w:val="22"/>
                <w:szCs w:val="22"/>
                <w:lang w:eastAsia="en-GB"/>
              </w:rPr>
              <w:t>Reference</w:t>
            </w:r>
          </w:p>
        </w:tc>
      </w:tr>
      <w:tr w:rsidR="00087F67" w:rsidRPr="00EE0E88" w:rsidTr="00E701D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jc w:val="center"/>
              <w:rPr>
                <w:rFonts w:ascii="Times New Roman" w:hAnsi="Times New Roman"/>
                <w:lang w:eastAsia="en-GB"/>
              </w:rPr>
            </w:pPr>
            <w:r w:rsidRPr="00EE0E88">
              <w:rPr>
                <w:rFonts w:ascii="Times New Roman" w:hAnsi="Times New Roman"/>
                <w:color w:val="00000A"/>
                <w:sz w:val="22"/>
                <w:szCs w:val="22"/>
                <w:lang w:eastAsia="en-GB"/>
              </w:rPr>
              <w:t>6.1</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lang w:eastAsia="en-GB"/>
              </w:rPr>
            </w:pPr>
            <w:r w:rsidRPr="00EE0E88">
              <w:rPr>
                <w:rFonts w:ascii="Times New Roman" w:hAnsi="Times New Roman"/>
                <w:lang w:eastAsia="en-GB"/>
              </w:rPr>
              <w:t>Personal Review, Inspection Review and Project Assessments</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color w:val="00000A"/>
                <w:lang w:eastAsia="en-GB"/>
              </w:rPr>
            </w:pPr>
            <w:r w:rsidRPr="00EE0E88">
              <w:rPr>
                <w:rFonts w:ascii="Times New Roman" w:hAnsi="Times New Roman"/>
                <w:color w:val="00000A"/>
                <w:sz w:val="22"/>
                <w:szCs w:val="22"/>
                <w:lang w:eastAsia="en-GB"/>
              </w:rPr>
              <w:t>T1 Chapter 5, T2 Chapter 8</w:t>
            </w:r>
          </w:p>
        </w:tc>
      </w:tr>
      <w:tr w:rsidR="00087F67" w:rsidRPr="00EE0E88" w:rsidTr="00E701D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jc w:val="center"/>
              <w:rPr>
                <w:rFonts w:ascii="Times New Roman" w:hAnsi="Times New Roman"/>
                <w:lang w:eastAsia="en-GB"/>
              </w:rPr>
            </w:pPr>
            <w:r w:rsidRPr="00EE0E88">
              <w:rPr>
                <w:rFonts w:ascii="Times New Roman" w:hAnsi="Times New Roman"/>
                <w:color w:val="00000A"/>
                <w:sz w:val="22"/>
                <w:szCs w:val="22"/>
                <w:lang w:eastAsia="en-GB"/>
              </w:rPr>
              <w:t>6.2</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lang w:eastAsia="en-GB"/>
              </w:rPr>
            </w:pPr>
            <w:r w:rsidRPr="00EE0E88">
              <w:rPr>
                <w:rFonts w:ascii="Times New Roman" w:hAnsi="Times New Roman"/>
                <w:color w:val="00000A"/>
                <w:sz w:val="22"/>
                <w:szCs w:val="22"/>
                <w:lang w:eastAsia="en-GB"/>
              </w:rPr>
              <w:t>Types of Audits (Internal, Third Party)</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color w:val="00000A"/>
                <w:lang w:eastAsia="en-GB"/>
              </w:rPr>
            </w:pPr>
            <w:r w:rsidRPr="00EE0E88">
              <w:rPr>
                <w:rFonts w:ascii="Times New Roman" w:hAnsi="Times New Roman"/>
                <w:color w:val="00000A"/>
                <w:sz w:val="22"/>
                <w:szCs w:val="22"/>
                <w:lang w:eastAsia="en-GB"/>
              </w:rPr>
              <w:t>T1 Chapter 6</w:t>
            </w:r>
          </w:p>
        </w:tc>
      </w:tr>
      <w:tr w:rsidR="00087F67" w:rsidRPr="00EE0E88" w:rsidTr="00E701D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jc w:val="center"/>
              <w:rPr>
                <w:rFonts w:ascii="Times New Roman" w:hAnsi="Times New Roman"/>
                <w:color w:val="00000A"/>
                <w:lang w:eastAsia="en-GB"/>
              </w:rPr>
            </w:pPr>
            <w:r w:rsidRPr="00EE0E88">
              <w:rPr>
                <w:rFonts w:ascii="Times New Roman" w:hAnsi="Times New Roman"/>
                <w:color w:val="00000A"/>
                <w:sz w:val="22"/>
                <w:szCs w:val="22"/>
                <w:lang w:eastAsia="en-GB"/>
              </w:rPr>
              <w:t>6.3</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color w:val="00000A"/>
                <w:lang w:eastAsia="en-GB"/>
              </w:rPr>
            </w:pPr>
            <w:r w:rsidRPr="00EE0E88">
              <w:rPr>
                <w:rFonts w:ascii="Times New Roman" w:hAnsi="Times New Roman"/>
                <w:color w:val="00000A"/>
                <w:sz w:val="22"/>
                <w:szCs w:val="22"/>
                <w:lang w:eastAsia="en-GB"/>
              </w:rPr>
              <w:t>Project Assessment and Control Process</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color w:val="00000A"/>
                <w:lang w:eastAsia="en-GB"/>
              </w:rPr>
            </w:pPr>
            <w:r w:rsidRPr="00EE0E88">
              <w:rPr>
                <w:rFonts w:ascii="Times New Roman" w:hAnsi="Times New Roman"/>
                <w:color w:val="00000A"/>
                <w:sz w:val="22"/>
                <w:szCs w:val="22"/>
                <w:lang w:eastAsia="en-GB"/>
              </w:rPr>
              <w:t>T1 Chapter 6, T2 Chapter 8</w:t>
            </w:r>
          </w:p>
        </w:tc>
      </w:tr>
      <w:tr w:rsidR="00087F67" w:rsidRPr="00EE0E88" w:rsidTr="00E701D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jc w:val="center"/>
              <w:rPr>
                <w:rFonts w:ascii="Times New Roman" w:hAnsi="Times New Roman"/>
                <w:color w:val="00000A"/>
                <w:lang w:eastAsia="en-GB"/>
              </w:rPr>
            </w:pPr>
            <w:r w:rsidRPr="00EE0E88">
              <w:rPr>
                <w:rFonts w:ascii="Times New Roman" w:hAnsi="Times New Roman"/>
                <w:color w:val="00000A"/>
                <w:sz w:val="22"/>
                <w:szCs w:val="22"/>
                <w:lang w:eastAsia="en-GB"/>
              </w:rPr>
              <w:t>6.4</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color w:val="00000A"/>
                <w:lang w:eastAsia="en-GB"/>
              </w:rPr>
            </w:pPr>
            <w:r w:rsidRPr="00EE0E88">
              <w:rPr>
                <w:rFonts w:ascii="Times New Roman" w:hAnsi="Times New Roman"/>
                <w:color w:val="00000A"/>
                <w:sz w:val="22"/>
                <w:szCs w:val="22"/>
                <w:lang w:eastAsia="en-GB"/>
              </w:rPr>
              <w:t>Corrective Actions</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color w:val="00000A"/>
                <w:lang w:eastAsia="en-GB"/>
              </w:rPr>
            </w:pPr>
            <w:r w:rsidRPr="00EE0E88">
              <w:rPr>
                <w:rFonts w:ascii="Times New Roman" w:hAnsi="Times New Roman"/>
                <w:color w:val="00000A"/>
                <w:sz w:val="22"/>
                <w:szCs w:val="22"/>
                <w:lang w:eastAsia="en-GB"/>
              </w:rPr>
              <w:t>T1 Chapter 8</w:t>
            </w:r>
          </w:p>
        </w:tc>
      </w:tr>
    </w:tbl>
    <w:p w:rsidR="00087F67" w:rsidRDefault="00087F67" w:rsidP="00934DDA">
      <w:pPr>
        <w:rPr>
          <w:rFonts w:ascii="Times New Roman" w:hAnsi="Times New Roman"/>
          <w:b/>
          <w:bCs/>
          <w:color w:val="00000A"/>
          <w:sz w:val="22"/>
          <w:szCs w:val="22"/>
          <w:lang w:eastAsia="en-GB"/>
        </w:rPr>
      </w:pPr>
    </w:p>
    <w:p w:rsidR="00087F67" w:rsidRDefault="00087F67" w:rsidP="00934DDA">
      <w:pPr>
        <w:rPr>
          <w:rFonts w:ascii="Times New Roman" w:hAnsi="Times New Roman"/>
          <w:b/>
          <w:bCs/>
          <w:color w:val="00000A"/>
          <w:sz w:val="22"/>
          <w:szCs w:val="22"/>
          <w:lang w:eastAsia="en-GB"/>
        </w:rPr>
      </w:pPr>
    </w:p>
    <w:p w:rsidR="00087F67" w:rsidRPr="00934DDA" w:rsidRDefault="00087F67" w:rsidP="00934DDA">
      <w:pPr>
        <w:rPr>
          <w:rFonts w:ascii="Times New Roman" w:hAnsi="Times New Roman"/>
          <w:color w:val="000000"/>
          <w:lang w:eastAsia="en-GB"/>
        </w:rPr>
      </w:pPr>
      <w:r w:rsidRPr="00934DDA">
        <w:rPr>
          <w:rFonts w:ascii="Times New Roman" w:hAnsi="Times New Roman"/>
          <w:b/>
          <w:bCs/>
          <w:color w:val="00000A"/>
          <w:sz w:val="22"/>
          <w:szCs w:val="22"/>
          <w:lang w:eastAsia="en-GB"/>
        </w:rPr>
        <w:t xml:space="preserve">Module </w:t>
      </w:r>
      <w:r>
        <w:rPr>
          <w:rFonts w:ascii="Times New Roman" w:hAnsi="Times New Roman"/>
          <w:b/>
          <w:bCs/>
          <w:color w:val="00000A"/>
          <w:sz w:val="22"/>
          <w:szCs w:val="22"/>
          <w:lang w:eastAsia="en-GB"/>
        </w:rPr>
        <w:t>7</w:t>
      </w:r>
      <w:r w:rsidRPr="00934DDA">
        <w:rPr>
          <w:rFonts w:ascii="Times New Roman" w:hAnsi="Times New Roman"/>
          <w:b/>
          <w:bCs/>
          <w:color w:val="00000A"/>
          <w:sz w:val="22"/>
          <w:szCs w:val="22"/>
          <w:lang w:eastAsia="en-GB"/>
        </w:rPr>
        <w:t xml:space="preserve">: </w:t>
      </w:r>
      <w:r>
        <w:rPr>
          <w:rFonts w:ascii="Times New Roman" w:hAnsi="Times New Roman"/>
          <w:b/>
          <w:bCs/>
          <w:color w:val="00000A"/>
          <w:sz w:val="22"/>
          <w:szCs w:val="22"/>
          <w:lang w:eastAsia="en-GB"/>
        </w:rPr>
        <w:t>Comprehensive SQA: Effective Test Management and Planning</w:t>
      </w:r>
    </w:p>
    <w:tbl>
      <w:tblPr>
        <w:tblW w:w="10165" w:type="dxa"/>
        <w:tblCellMar>
          <w:top w:w="15" w:type="dxa"/>
          <w:left w:w="15" w:type="dxa"/>
          <w:bottom w:w="15" w:type="dxa"/>
          <w:right w:w="15" w:type="dxa"/>
        </w:tblCellMar>
        <w:tblLook w:val="00A0" w:firstRow="1" w:lastRow="0" w:firstColumn="1" w:lastColumn="0" w:noHBand="0" w:noVBand="0"/>
      </w:tblPr>
      <w:tblGrid>
        <w:gridCol w:w="993"/>
        <w:gridCol w:w="5572"/>
        <w:gridCol w:w="3600"/>
      </w:tblGrid>
      <w:tr w:rsidR="00087F67" w:rsidRPr="00EE0E88" w:rsidTr="007512C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No.</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Title</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Reference</w:t>
            </w:r>
          </w:p>
        </w:tc>
      </w:tr>
      <w:tr w:rsidR="00087F67" w:rsidRPr="00EE0E88" w:rsidTr="007512C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jc w:val="center"/>
              <w:rPr>
                <w:rFonts w:ascii="Times New Roman" w:hAnsi="Times New Roman"/>
                <w:lang w:eastAsia="en-GB"/>
              </w:rPr>
            </w:pPr>
            <w:r w:rsidRPr="00EE0E88">
              <w:rPr>
                <w:rFonts w:ascii="Times New Roman" w:hAnsi="Times New Roman"/>
                <w:color w:val="00000A"/>
                <w:sz w:val="22"/>
                <w:szCs w:val="22"/>
                <w:lang w:eastAsia="en-GB"/>
              </w:rPr>
              <w:t>7.1</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lang w:eastAsia="en-GB"/>
              </w:rPr>
            </w:pPr>
            <w:r w:rsidRPr="00EE0E88">
              <w:rPr>
                <w:rFonts w:ascii="Times New Roman" w:hAnsi="Times New Roman"/>
                <w:color w:val="00000A"/>
                <w:sz w:val="22"/>
                <w:szCs w:val="22"/>
                <w:lang w:eastAsia="en-GB"/>
              </w:rPr>
              <w:t>Test Organization and Team Management</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T1 Chapter 5</w:t>
            </w:r>
          </w:p>
        </w:tc>
      </w:tr>
      <w:tr w:rsidR="00087F67" w:rsidRPr="00EE0E88" w:rsidTr="007512C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jc w:val="center"/>
              <w:rPr>
                <w:rFonts w:ascii="Times New Roman" w:hAnsi="Times New Roman"/>
                <w:lang w:eastAsia="en-GB"/>
              </w:rPr>
            </w:pPr>
            <w:r w:rsidRPr="00EE0E88">
              <w:rPr>
                <w:rFonts w:ascii="Times New Roman" w:hAnsi="Times New Roman"/>
                <w:color w:val="00000A"/>
                <w:sz w:val="22"/>
                <w:szCs w:val="22"/>
                <w:lang w:eastAsia="en-GB"/>
              </w:rPr>
              <w:t>7.2</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lang w:eastAsia="en-GB"/>
              </w:rPr>
            </w:pPr>
            <w:r w:rsidRPr="00EE0E88">
              <w:rPr>
                <w:rFonts w:ascii="Times New Roman" w:hAnsi="Times New Roman"/>
                <w:color w:val="00000A"/>
                <w:sz w:val="22"/>
                <w:szCs w:val="22"/>
                <w:lang w:eastAsia="en-GB"/>
              </w:rPr>
              <w:t>Test Estimation and Scheduling</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R1 Chapter 7</w:t>
            </w:r>
          </w:p>
        </w:tc>
      </w:tr>
      <w:tr w:rsidR="00087F67" w:rsidRPr="00EE0E88" w:rsidTr="007512C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jc w:val="center"/>
              <w:rPr>
                <w:rFonts w:ascii="Times New Roman" w:hAnsi="Times New Roman"/>
                <w:color w:val="00000A"/>
                <w:lang w:eastAsia="en-GB"/>
              </w:rPr>
            </w:pPr>
            <w:r w:rsidRPr="00EE0E88">
              <w:rPr>
                <w:rFonts w:ascii="Times New Roman" w:hAnsi="Times New Roman"/>
                <w:color w:val="00000A"/>
                <w:sz w:val="22"/>
                <w:szCs w:val="22"/>
                <w:lang w:eastAsia="en-GB"/>
              </w:rPr>
              <w:t>7.3</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Test Data Management</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Lecture Notes</w:t>
            </w:r>
          </w:p>
        </w:tc>
      </w:tr>
      <w:tr w:rsidR="00087F67" w:rsidRPr="00EE0E88" w:rsidTr="007512C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jc w:val="center"/>
              <w:rPr>
                <w:rFonts w:ascii="Times New Roman" w:hAnsi="Times New Roman"/>
                <w:color w:val="00000A"/>
                <w:lang w:eastAsia="en-GB"/>
              </w:rPr>
            </w:pPr>
            <w:r w:rsidRPr="00EE0E88">
              <w:rPr>
                <w:rFonts w:ascii="Times New Roman" w:hAnsi="Times New Roman"/>
                <w:color w:val="00000A"/>
                <w:sz w:val="22"/>
                <w:szCs w:val="22"/>
                <w:lang w:eastAsia="en-GB"/>
              </w:rPr>
              <w:t>7.4</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Configuration Management and Change Control</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T1 Chapter 8, T1 Chapter 5</w:t>
            </w:r>
          </w:p>
        </w:tc>
      </w:tr>
      <w:tr w:rsidR="00087F67" w:rsidRPr="00EE0E88" w:rsidTr="007512C1">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jc w:val="center"/>
              <w:rPr>
                <w:rFonts w:ascii="Times New Roman" w:hAnsi="Times New Roman"/>
                <w:color w:val="00000A"/>
                <w:lang w:eastAsia="en-GB"/>
              </w:rPr>
            </w:pPr>
            <w:r w:rsidRPr="00EE0E88">
              <w:rPr>
                <w:rFonts w:ascii="Times New Roman" w:hAnsi="Times New Roman"/>
                <w:color w:val="00000A"/>
                <w:sz w:val="22"/>
                <w:szCs w:val="22"/>
                <w:lang w:eastAsia="en-GB"/>
              </w:rPr>
              <w:t>7.5</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Case Study: Develop a test plan and design test cases for a given software application</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Lecture Notes</w:t>
            </w:r>
          </w:p>
        </w:tc>
      </w:tr>
    </w:tbl>
    <w:p w:rsidR="00087F67" w:rsidRPr="00934DDA" w:rsidRDefault="00087F67" w:rsidP="00934DDA">
      <w:pPr>
        <w:rPr>
          <w:rFonts w:ascii="Times New Roman" w:hAnsi="Times New Roman"/>
          <w:color w:val="000000"/>
          <w:lang w:eastAsia="en-GB"/>
        </w:rPr>
      </w:pPr>
    </w:p>
    <w:p w:rsidR="00087F67" w:rsidRPr="00934DDA" w:rsidRDefault="00087F67" w:rsidP="00934DDA">
      <w:pPr>
        <w:rPr>
          <w:rFonts w:ascii="Times New Roman" w:hAnsi="Times New Roman"/>
          <w:color w:val="000000"/>
          <w:lang w:eastAsia="en-GB"/>
        </w:rPr>
      </w:pPr>
      <w:r w:rsidRPr="00934DDA">
        <w:rPr>
          <w:rFonts w:ascii="Times New Roman" w:hAnsi="Times New Roman"/>
          <w:b/>
          <w:bCs/>
          <w:color w:val="00000A"/>
          <w:sz w:val="22"/>
          <w:szCs w:val="22"/>
          <w:lang w:eastAsia="en-GB"/>
        </w:rPr>
        <w:t xml:space="preserve">Module </w:t>
      </w:r>
      <w:r>
        <w:rPr>
          <w:rFonts w:ascii="Times New Roman" w:hAnsi="Times New Roman"/>
          <w:b/>
          <w:bCs/>
          <w:color w:val="00000A"/>
          <w:sz w:val="22"/>
          <w:szCs w:val="22"/>
          <w:lang w:eastAsia="en-GB"/>
        </w:rPr>
        <w:t>8</w:t>
      </w:r>
      <w:r w:rsidRPr="00934DDA">
        <w:rPr>
          <w:rFonts w:ascii="Times New Roman" w:hAnsi="Times New Roman"/>
          <w:b/>
          <w:bCs/>
          <w:color w:val="00000A"/>
          <w:sz w:val="22"/>
          <w:szCs w:val="22"/>
          <w:lang w:eastAsia="en-GB"/>
        </w:rPr>
        <w:t xml:space="preserve">: </w:t>
      </w:r>
      <w:r>
        <w:rPr>
          <w:rFonts w:ascii="Times New Roman" w:hAnsi="Times New Roman"/>
          <w:b/>
          <w:bCs/>
          <w:color w:val="00000A"/>
          <w:sz w:val="22"/>
          <w:szCs w:val="22"/>
          <w:lang w:eastAsia="en-GB"/>
        </w:rPr>
        <w:t>Enhancing SQA:  Process Improvement and Metrics</w:t>
      </w:r>
    </w:p>
    <w:tbl>
      <w:tblPr>
        <w:tblW w:w="10165" w:type="dxa"/>
        <w:tblCellMar>
          <w:top w:w="15" w:type="dxa"/>
          <w:left w:w="15" w:type="dxa"/>
          <w:bottom w:w="15" w:type="dxa"/>
          <w:right w:w="15" w:type="dxa"/>
        </w:tblCellMar>
        <w:tblLook w:val="00A0" w:firstRow="1" w:lastRow="0" w:firstColumn="1" w:lastColumn="0" w:noHBand="0" w:noVBand="0"/>
      </w:tblPr>
      <w:tblGrid>
        <w:gridCol w:w="989"/>
        <w:gridCol w:w="5576"/>
        <w:gridCol w:w="3600"/>
      </w:tblGrid>
      <w:tr w:rsidR="00087F67" w:rsidRPr="00EE0E88" w:rsidTr="00944E05">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No.</w:t>
            </w:r>
          </w:p>
        </w:tc>
        <w:tc>
          <w:tcPr>
            <w:tcW w:w="557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Title</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Reference</w:t>
            </w:r>
          </w:p>
        </w:tc>
      </w:tr>
      <w:tr w:rsidR="00087F67" w:rsidRPr="00EE0E88" w:rsidTr="00944E05">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jc w:val="center"/>
              <w:rPr>
                <w:rFonts w:ascii="Times New Roman" w:hAnsi="Times New Roman"/>
                <w:color w:val="00000A"/>
                <w:lang w:eastAsia="en-GB"/>
              </w:rPr>
            </w:pPr>
            <w:r w:rsidRPr="00EE0E88">
              <w:rPr>
                <w:rFonts w:ascii="Times New Roman" w:hAnsi="Times New Roman"/>
                <w:color w:val="00000A"/>
                <w:sz w:val="22"/>
                <w:szCs w:val="22"/>
                <w:lang w:eastAsia="en-GB"/>
              </w:rPr>
              <w:t>8.1</w:t>
            </w:r>
          </w:p>
        </w:tc>
        <w:tc>
          <w:tcPr>
            <w:tcW w:w="557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Introduction to Test Process Improvement</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DA6358">
            <w:pPr>
              <w:rPr>
                <w:rFonts w:ascii="Times New Roman" w:hAnsi="Times New Roman"/>
                <w:color w:val="00000A"/>
                <w:lang w:eastAsia="en-GB"/>
              </w:rPr>
            </w:pPr>
            <w:r w:rsidRPr="00EE0E88">
              <w:rPr>
                <w:rFonts w:ascii="Times New Roman" w:hAnsi="Times New Roman"/>
                <w:color w:val="00000A"/>
                <w:sz w:val="22"/>
                <w:szCs w:val="22"/>
                <w:lang w:eastAsia="en-GB"/>
              </w:rPr>
              <w:t>T1 Chapter 9</w:t>
            </w:r>
          </w:p>
        </w:tc>
      </w:tr>
      <w:tr w:rsidR="00087F67" w:rsidRPr="00EE0E88" w:rsidTr="00944E05">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jc w:val="center"/>
              <w:rPr>
                <w:rFonts w:ascii="Times New Roman" w:hAnsi="Times New Roman"/>
                <w:lang w:eastAsia="en-GB"/>
              </w:rPr>
            </w:pPr>
            <w:r w:rsidRPr="00EE0E88">
              <w:rPr>
                <w:rFonts w:ascii="Times New Roman" w:hAnsi="Times New Roman"/>
                <w:color w:val="00000A"/>
                <w:sz w:val="22"/>
                <w:szCs w:val="22"/>
                <w:lang w:eastAsia="en-GB"/>
              </w:rPr>
              <w:t>8.2</w:t>
            </w:r>
          </w:p>
        </w:tc>
        <w:tc>
          <w:tcPr>
            <w:tcW w:w="557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lang w:eastAsia="en-GB"/>
              </w:rPr>
            </w:pPr>
            <w:r w:rsidRPr="00EE0E88">
              <w:rPr>
                <w:rFonts w:ascii="Times New Roman" w:hAnsi="Times New Roman"/>
                <w:color w:val="00000A"/>
                <w:sz w:val="22"/>
                <w:szCs w:val="22"/>
                <w:lang w:eastAsia="en-GB"/>
              </w:rPr>
              <w:t>Capability Maturity Model Integration (CMMI) for Testing</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T1 Chapter 10</w:t>
            </w:r>
          </w:p>
        </w:tc>
      </w:tr>
      <w:tr w:rsidR="00087F67" w:rsidRPr="00EE0E88" w:rsidTr="00944E05">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jc w:val="center"/>
              <w:rPr>
                <w:rFonts w:ascii="Times New Roman" w:hAnsi="Times New Roman"/>
                <w:lang w:eastAsia="en-GB"/>
              </w:rPr>
            </w:pPr>
            <w:r w:rsidRPr="00EE0E88">
              <w:rPr>
                <w:rFonts w:ascii="Times New Roman" w:hAnsi="Times New Roman"/>
                <w:color w:val="00000A"/>
                <w:sz w:val="22"/>
                <w:szCs w:val="22"/>
                <w:lang w:eastAsia="en-GB"/>
              </w:rPr>
              <w:t>8.3</w:t>
            </w:r>
          </w:p>
        </w:tc>
        <w:tc>
          <w:tcPr>
            <w:tcW w:w="557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Six Sigma in Software Testing</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Lecture Notes</w:t>
            </w:r>
          </w:p>
        </w:tc>
      </w:tr>
      <w:tr w:rsidR="00087F67" w:rsidRPr="00EE0E88" w:rsidTr="00944E05">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jc w:val="center"/>
              <w:rPr>
                <w:rFonts w:ascii="Times New Roman" w:hAnsi="Times New Roman"/>
                <w:lang w:eastAsia="en-GB"/>
              </w:rPr>
            </w:pPr>
            <w:r w:rsidRPr="00EE0E88">
              <w:rPr>
                <w:rFonts w:ascii="Times New Roman" w:hAnsi="Times New Roman"/>
                <w:color w:val="00000A"/>
                <w:sz w:val="22"/>
                <w:szCs w:val="22"/>
                <w:lang w:eastAsia="en-GB"/>
              </w:rPr>
              <w:t>8.4</w:t>
            </w:r>
          </w:p>
        </w:tc>
        <w:tc>
          <w:tcPr>
            <w:tcW w:w="5576"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lang w:eastAsia="en-GB"/>
              </w:rPr>
            </w:pPr>
            <w:r w:rsidRPr="00EE0E88">
              <w:rPr>
                <w:rFonts w:ascii="Times New Roman" w:hAnsi="Times New Roman"/>
                <w:color w:val="00000A"/>
                <w:sz w:val="22"/>
                <w:szCs w:val="22"/>
                <w:lang w:eastAsia="en-GB"/>
              </w:rPr>
              <w:t>Test Metrics for Process Improvement</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T2 Chapter 21</w:t>
            </w:r>
          </w:p>
        </w:tc>
      </w:tr>
    </w:tbl>
    <w:p w:rsidR="00087F67" w:rsidRPr="00934DDA" w:rsidRDefault="00087F67" w:rsidP="00934DDA">
      <w:pPr>
        <w:rPr>
          <w:rFonts w:ascii="Times New Roman" w:hAnsi="Times New Roman"/>
          <w:color w:val="000000"/>
          <w:lang w:eastAsia="en-GB"/>
        </w:rPr>
      </w:pPr>
    </w:p>
    <w:p w:rsidR="00087F67" w:rsidRPr="00934DDA" w:rsidRDefault="00087F67" w:rsidP="00934DDA">
      <w:pPr>
        <w:rPr>
          <w:rFonts w:ascii="Times New Roman" w:hAnsi="Times New Roman"/>
          <w:color w:val="000000"/>
          <w:lang w:eastAsia="en-GB"/>
        </w:rPr>
      </w:pPr>
      <w:r w:rsidRPr="00934DDA">
        <w:rPr>
          <w:rFonts w:ascii="Times New Roman" w:hAnsi="Times New Roman"/>
          <w:b/>
          <w:bCs/>
          <w:color w:val="00000A"/>
          <w:sz w:val="22"/>
          <w:szCs w:val="22"/>
          <w:lang w:eastAsia="en-GB"/>
        </w:rPr>
        <w:t xml:space="preserve">Module </w:t>
      </w:r>
      <w:r>
        <w:rPr>
          <w:rFonts w:ascii="Times New Roman" w:hAnsi="Times New Roman"/>
          <w:b/>
          <w:bCs/>
          <w:color w:val="00000A"/>
          <w:sz w:val="22"/>
          <w:szCs w:val="22"/>
          <w:lang w:eastAsia="en-GB"/>
        </w:rPr>
        <w:t>9</w:t>
      </w:r>
      <w:r w:rsidRPr="00934DDA">
        <w:rPr>
          <w:rFonts w:ascii="Times New Roman" w:hAnsi="Times New Roman"/>
          <w:b/>
          <w:bCs/>
          <w:color w:val="00000A"/>
          <w:sz w:val="22"/>
          <w:szCs w:val="22"/>
          <w:lang w:eastAsia="en-GB"/>
        </w:rPr>
        <w:t xml:space="preserve">: </w:t>
      </w:r>
      <w:r>
        <w:rPr>
          <w:rFonts w:ascii="Times New Roman" w:hAnsi="Times New Roman"/>
          <w:b/>
          <w:bCs/>
          <w:color w:val="00000A"/>
          <w:sz w:val="22"/>
          <w:szCs w:val="22"/>
          <w:lang w:eastAsia="en-GB"/>
        </w:rPr>
        <w:t xml:space="preserve">Optimizing SQA: Agile Testing and DevOps Integration </w:t>
      </w:r>
    </w:p>
    <w:tbl>
      <w:tblPr>
        <w:tblW w:w="10165" w:type="dxa"/>
        <w:tblCellMar>
          <w:top w:w="15" w:type="dxa"/>
          <w:left w:w="15" w:type="dxa"/>
          <w:bottom w:w="15" w:type="dxa"/>
          <w:right w:w="15" w:type="dxa"/>
        </w:tblCellMar>
        <w:tblLook w:val="00A0" w:firstRow="1" w:lastRow="0" w:firstColumn="1" w:lastColumn="0" w:noHBand="0" w:noVBand="0"/>
      </w:tblPr>
      <w:tblGrid>
        <w:gridCol w:w="993"/>
        <w:gridCol w:w="5572"/>
        <w:gridCol w:w="3600"/>
      </w:tblGrid>
      <w:tr w:rsidR="00087F67" w:rsidRPr="00EE0E88" w:rsidTr="00944E05">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No.</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Title</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Reference</w:t>
            </w:r>
          </w:p>
        </w:tc>
      </w:tr>
      <w:tr w:rsidR="00087F67" w:rsidRPr="00EE0E88" w:rsidTr="00944E05">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jc w:val="center"/>
              <w:rPr>
                <w:rFonts w:ascii="Times New Roman" w:hAnsi="Times New Roman"/>
                <w:lang w:eastAsia="en-GB"/>
              </w:rPr>
            </w:pPr>
            <w:r w:rsidRPr="00EE0E88">
              <w:rPr>
                <w:rFonts w:ascii="Times New Roman" w:hAnsi="Times New Roman"/>
                <w:color w:val="00000A"/>
                <w:sz w:val="22"/>
                <w:szCs w:val="22"/>
                <w:lang w:eastAsia="en-GB"/>
              </w:rPr>
              <w:t>9.1</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lang w:eastAsia="en-GB"/>
              </w:rPr>
            </w:pPr>
            <w:r w:rsidRPr="00EE0E88">
              <w:rPr>
                <w:rFonts w:ascii="Times New Roman" w:hAnsi="Times New Roman"/>
                <w:color w:val="00000A"/>
                <w:sz w:val="22"/>
                <w:szCs w:val="22"/>
                <w:lang w:eastAsia="en-GB"/>
              </w:rPr>
              <w:t>Introduction to Agile Methodology and Testing</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T1 Chapter 4</w:t>
            </w:r>
          </w:p>
        </w:tc>
      </w:tr>
      <w:tr w:rsidR="00087F67" w:rsidRPr="00EE0E88" w:rsidTr="00944E05">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jc w:val="center"/>
              <w:rPr>
                <w:rFonts w:ascii="Times New Roman" w:hAnsi="Times New Roman"/>
                <w:lang w:eastAsia="en-GB"/>
              </w:rPr>
            </w:pPr>
            <w:r w:rsidRPr="00EE0E88">
              <w:rPr>
                <w:rFonts w:ascii="Times New Roman" w:hAnsi="Times New Roman"/>
                <w:color w:val="00000A"/>
                <w:sz w:val="22"/>
                <w:szCs w:val="22"/>
                <w:lang w:eastAsia="en-GB"/>
              </w:rPr>
              <w:t>9.2</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lang w:eastAsia="en-GB"/>
              </w:rPr>
            </w:pPr>
            <w:r w:rsidRPr="00EE0E88">
              <w:rPr>
                <w:rFonts w:ascii="Times New Roman" w:hAnsi="Times New Roman"/>
                <w:color w:val="00000A"/>
                <w:sz w:val="22"/>
                <w:szCs w:val="22"/>
                <w:lang w:eastAsia="en-GB"/>
              </w:rPr>
              <w:t>Agile Test Planning and Execution</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T1 Chapter 5</w:t>
            </w:r>
          </w:p>
        </w:tc>
      </w:tr>
      <w:tr w:rsidR="00087F67" w:rsidRPr="00EE0E88" w:rsidTr="00944E05">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jc w:val="center"/>
              <w:rPr>
                <w:rFonts w:ascii="Times New Roman" w:hAnsi="Times New Roman"/>
                <w:lang w:eastAsia="en-GB"/>
              </w:rPr>
            </w:pPr>
            <w:r w:rsidRPr="00EE0E88">
              <w:rPr>
                <w:rFonts w:ascii="Times New Roman" w:hAnsi="Times New Roman"/>
                <w:color w:val="00000A"/>
                <w:sz w:val="22"/>
                <w:szCs w:val="22"/>
                <w:lang w:eastAsia="en-GB"/>
              </w:rPr>
              <w:t>9.3</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lang w:eastAsia="en-GB"/>
              </w:rPr>
            </w:pPr>
            <w:r w:rsidRPr="00EE0E88">
              <w:rPr>
                <w:rFonts w:ascii="Times New Roman" w:hAnsi="Times New Roman"/>
                <w:color w:val="00000A"/>
                <w:sz w:val="22"/>
                <w:szCs w:val="22"/>
                <w:lang w:eastAsia="en-GB"/>
              </w:rPr>
              <w:t>Continuous Testing in DevOps</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Lecture Notes</w:t>
            </w:r>
          </w:p>
        </w:tc>
      </w:tr>
      <w:tr w:rsidR="00087F67" w:rsidRPr="00EE0E88" w:rsidTr="00944E05">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jc w:val="center"/>
              <w:rPr>
                <w:rFonts w:ascii="Times New Roman" w:hAnsi="Times New Roman"/>
                <w:color w:val="00000A"/>
                <w:lang w:eastAsia="en-GB"/>
              </w:rPr>
            </w:pPr>
            <w:r w:rsidRPr="00EE0E88">
              <w:rPr>
                <w:rFonts w:ascii="Times New Roman" w:hAnsi="Times New Roman"/>
                <w:color w:val="00000A"/>
                <w:sz w:val="22"/>
                <w:szCs w:val="22"/>
                <w:lang w:eastAsia="en-GB"/>
              </w:rPr>
              <w:t>9.4</w:t>
            </w:r>
          </w:p>
        </w:tc>
        <w:tc>
          <w:tcPr>
            <w:tcW w:w="5572"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Test Environment and Test Data Management in DevOps</w:t>
            </w:r>
          </w:p>
        </w:tc>
        <w:tc>
          <w:tcPr>
            <w:tcW w:w="3600"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474995">
            <w:pPr>
              <w:rPr>
                <w:rFonts w:ascii="Times New Roman" w:hAnsi="Times New Roman"/>
                <w:color w:val="00000A"/>
                <w:lang w:eastAsia="en-GB"/>
              </w:rPr>
            </w:pPr>
            <w:r w:rsidRPr="00EE0E88">
              <w:rPr>
                <w:rFonts w:ascii="Times New Roman" w:hAnsi="Times New Roman"/>
                <w:color w:val="00000A"/>
                <w:sz w:val="22"/>
                <w:szCs w:val="22"/>
                <w:lang w:eastAsia="en-GB"/>
              </w:rPr>
              <w:t>Lecture Notes</w:t>
            </w:r>
          </w:p>
        </w:tc>
      </w:tr>
    </w:tbl>
    <w:p w:rsidR="00087F67" w:rsidRDefault="00087F67" w:rsidP="00934DDA">
      <w:pPr>
        <w:rPr>
          <w:rFonts w:ascii="Times New Roman" w:hAnsi="Times New Roman"/>
          <w:b/>
          <w:bCs/>
          <w:color w:val="00000A"/>
          <w:sz w:val="22"/>
          <w:szCs w:val="22"/>
          <w:lang w:eastAsia="en-GB"/>
        </w:rPr>
      </w:pPr>
    </w:p>
    <w:p w:rsidR="00087F67" w:rsidRPr="00934DDA" w:rsidRDefault="00087F67" w:rsidP="00934DDA">
      <w:pPr>
        <w:rPr>
          <w:rFonts w:ascii="Times New Roman" w:hAnsi="Times New Roman"/>
          <w:color w:val="000000"/>
          <w:lang w:eastAsia="en-GB"/>
        </w:rPr>
      </w:pPr>
      <w:r w:rsidRPr="00934DDA">
        <w:rPr>
          <w:rFonts w:ascii="Times New Roman" w:hAnsi="Times New Roman"/>
          <w:b/>
          <w:bCs/>
          <w:color w:val="00000A"/>
          <w:sz w:val="22"/>
          <w:szCs w:val="22"/>
          <w:lang w:eastAsia="en-GB"/>
        </w:rPr>
        <w:t>Module 1</w:t>
      </w:r>
      <w:r>
        <w:rPr>
          <w:rFonts w:ascii="Times New Roman" w:hAnsi="Times New Roman"/>
          <w:b/>
          <w:bCs/>
          <w:color w:val="00000A"/>
          <w:sz w:val="22"/>
          <w:szCs w:val="22"/>
          <w:lang w:eastAsia="en-GB"/>
        </w:rPr>
        <w:t>0</w:t>
      </w:r>
      <w:r w:rsidRPr="00934DDA">
        <w:rPr>
          <w:rFonts w:ascii="Times New Roman" w:hAnsi="Times New Roman"/>
          <w:b/>
          <w:bCs/>
          <w:color w:val="00000A"/>
          <w:sz w:val="22"/>
          <w:szCs w:val="22"/>
          <w:lang w:eastAsia="en-GB"/>
        </w:rPr>
        <w:t xml:space="preserve">: </w:t>
      </w:r>
      <w:r w:rsidRPr="00613DF8">
        <w:rPr>
          <w:rFonts w:ascii="Times New Roman" w:hAnsi="Times New Roman"/>
          <w:b/>
          <w:bCs/>
          <w:color w:val="00000A"/>
          <w:sz w:val="22"/>
          <w:szCs w:val="22"/>
          <w:lang w:eastAsia="en-GB"/>
        </w:rPr>
        <w:t>Excell</w:t>
      </w:r>
      <w:r>
        <w:rPr>
          <w:rFonts w:ascii="Times New Roman" w:hAnsi="Times New Roman"/>
          <w:b/>
          <w:bCs/>
          <w:color w:val="00000A"/>
          <w:sz w:val="22"/>
          <w:szCs w:val="22"/>
          <w:lang w:eastAsia="en-GB"/>
        </w:rPr>
        <w:t>ing</w:t>
      </w:r>
      <w:r w:rsidRPr="00613DF8">
        <w:rPr>
          <w:rFonts w:ascii="Times New Roman" w:hAnsi="Times New Roman"/>
          <w:b/>
          <w:bCs/>
          <w:color w:val="00000A"/>
          <w:sz w:val="22"/>
          <w:szCs w:val="22"/>
          <w:lang w:eastAsia="en-GB"/>
        </w:rPr>
        <w:t xml:space="preserve"> </w:t>
      </w:r>
      <w:r>
        <w:rPr>
          <w:rFonts w:ascii="Times New Roman" w:hAnsi="Times New Roman"/>
          <w:b/>
          <w:bCs/>
          <w:color w:val="00000A"/>
          <w:sz w:val="22"/>
          <w:szCs w:val="22"/>
          <w:lang w:eastAsia="en-GB"/>
        </w:rPr>
        <w:t>SQA</w:t>
      </w:r>
      <w:r w:rsidRPr="00613DF8">
        <w:rPr>
          <w:rFonts w:ascii="Times New Roman" w:hAnsi="Times New Roman"/>
          <w:b/>
          <w:bCs/>
          <w:color w:val="00000A"/>
          <w:sz w:val="22"/>
          <w:szCs w:val="22"/>
          <w:lang w:eastAsia="en-GB"/>
        </w:rPr>
        <w:t>: Best Practices and Case Studies</w:t>
      </w:r>
    </w:p>
    <w:tbl>
      <w:tblPr>
        <w:tblW w:w="10165" w:type="dxa"/>
        <w:tblCellMar>
          <w:top w:w="15" w:type="dxa"/>
          <w:left w:w="15" w:type="dxa"/>
          <w:bottom w:w="15" w:type="dxa"/>
          <w:right w:w="15" w:type="dxa"/>
        </w:tblCellMar>
        <w:tblLook w:val="00A0" w:firstRow="1" w:lastRow="0" w:firstColumn="1" w:lastColumn="0" w:noHBand="0" w:noVBand="0"/>
      </w:tblPr>
      <w:tblGrid>
        <w:gridCol w:w="896"/>
        <w:gridCol w:w="5836"/>
        <w:gridCol w:w="3433"/>
      </w:tblGrid>
      <w:tr w:rsidR="00087F67" w:rsidRPr="00EE0E88" w:rsidTr="00932B59">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No.</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Topic Title</w:t>
            </w:r>
          </w:p>
        </w:tc>
        <w:tc>
          <w:tcPr>
            <w:tcW w:w="3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Reference</w:t>
            </w:r>
          </w:p>
        </w:tc>
      </w:tr>
      <w:tr w:rsidR="00087F67" w:rsidRPr="00EE0E88" w:rsidTr="00932B59">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10.1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Best Practices for SQA implementation</w:t>
            </w:r>
          </w:p>
        </w:tc>
        <w:tc>
          <w:tcPr>
            <w:tcW w:w="3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T1 Chapter 4, Lecture Notes</w:t>
            </w:r>
          </w:p>
        </w:tc>
      </w:tr>
      <w:tr w:rsidR="00087F67" w:rsidRPr="00EE0E88" w:rsidTr="00932B59">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10.2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Quality assurance in different development methodologies (Waterfall, Agile, etc.)</w:t>
            </w:r>
          </w:p>
        </w:tc>
        <w:tc>
          <w:tcPr>
            <w:tcW w:w="3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T2 Chapter 7</w:t>
            </w:r>
          </w:p>
        </w:tc>
      </w:tr>
      <w:tr w:rsidR="00087F67" w:rsidRPr="00EE0E88" w:rsidTr="00932B59">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color w:val="00000A"/>
                <w:lang w:eastAsia="en-GB"/>
              </w:rPr>
            </w:pPr>
            <w:r w:rsidRPr="00EE0E88">
              <w:rPr>
                <w:rFonts w:ascii="Times New Roman" w:hAnsi="Times New Roman"/>
                <w:color w:val="00000A"/>
                <w:sz w:val="22"/>
                <w:szCs w:val="22"/>
                <w:lang w:eastAsia="en-GB"/>
              </w:rPr>
              <w:t>10.3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Building a quality culture in organizations</w:t>
            </w:r>
          </w:p>
        </w:tc>
        <w:tc>
          <w:tcPr>
            <w:tcW w:w="3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R1 Chapter 7</w:t>
            </w:r>
          </w:p>
        </w:tc>
      </w:tr>
      <w:tr w:rsidR="00087F67" w:rsidRPr="00EE0E88" w:rsidTr="00932B59">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color w:val="00000A"/>
                <w:lang w:eastAsia="en-GB"/>
              </w:rPr>
            </w:pPr>
            <w:r w:rsidRPr="00EE0E88">
              <w:rPr>
                <w:rFonts w:ascii="Times New Roman" w:hAnsi="Times New Roman"/>
                <w:color w:val="00000A"/>
                <w:sz w:val="22"/>
                <w:szCs w:val="22"/>
                <w:lang w:eastAsia="en-GB"/>
              </w:rPr>
              <w:t>10.4</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Case studies of successful SQA implementations</w:t>
            </w:r>
          </w:p>
        </w:tc>
        <w:tc>
          <w:tcPr>
            <w:tcW w:w="3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Lecture Notes</w:t>
            </w:r>
          </w:p>
        </w:tc>
      </w:tr>
      <w:tr w:rsidR="00087F67" w:rsidRPr="00EE0E88" w:rsidTr="00932B59">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jc w:val="center"/>
              <w:rPr>
                <w:rFonts w:ascii="Times New Roman" w:hAnsi="Times New Roman"/>
                <w:color w:val="00000A"/>
                <w:lang w:eastAsia="en-GB"/>
              </w:rPr>
            </w:pPr>
            <w:r w:rsidRPr="00EE0E88">
              <w:rPr>
                <w:rFonts w:ascii="Times New Roman" w:hAnsi="Times New Roman"/>
                <w:color w:val="00000A"/>
                <w:sz w:val="22"/>
                <w:szCs w:val="22"/>
                <w:lang w:eastAsia="en-GB"/>
              </w:rPr>
              <w:t>10.5</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Lessons learned from successful software quality assurance projects</w:t>
            </w:r>
          </w:p>
        </w:tc>
        <w:tc>
          <w:tcPr>
            <w:tcW w:w="3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Lecture Notes</w:t>
            </w:r>
          </w:p>
        </w:tc>
      </w:tr>
    </w:tbl>
    <w:p w:rsidR="00087F67" w:rsidRDefault="00087F67" w:rsidP="00934DDA">
      <w:pPr>
        <w:rPr>
          <w:rFonts w:ascii="Times New Roman" w:hAnsi="Times New Roman"/>
          <w:color w:val="000000"/>
          <w:lang w:eastAsia="en-GB"/>
        </w:rPr>
      </w:pPr>
    </w:p>
    <w:p w:rsidR="00087F67" w:rsidRPr="00934DDA" w:rsidRDefault="00087F67" w:rsidP="00F15056">
      <w:pPr>
        <w:rPr>
          <w:rFonts w:ascii="Times New Roman" w:hAnsi="Times New Roman"/>
          <w:color w:val="000000"/>
          <w:lang w:eastAsia="en-GB"/>
        </w:rPr>
      </w:pPr>
      <w:r w:rsidRPr="00934DDA">
        <w:rPr>
          <w:rFonts w:ascii="Times New Roman" w:hAnsi="Times New Roman"/>
          <w:b/>
          <w:bCs/>
          <w:color w:val="00000A"/>
          <w:sz w:val="22"/>
          <w:szCs w:val="22"/>
          <w:lang w:eastAsia="en-GB"/>
        </w:rPr>
        <w:t>Module 1</w:t>
      </w:r>
      <w:r>
        <w:rPr>
          <w:rFonts w:ascii="Times New Roman" w:hAnsi="Times New Roman"/>
          <w:b/>
          <w:bCs/>
          <w:color w:val="00000A"/>
          <w:sz w:val="22"/>
          <w:szCs w:val="22"/>
          <w:lang w:eastAsia="en-GB"/>
        </w:rPr>
        <w:t>1</w:t>
      </w:r>
      <w:r w:rsidRPr="00934DDA">
        <w:rPr>
          <w:rFonts w:ascii="Times New Roman" w:hAnsi="Times New Roman"/>
          <w:b/>
          <w:bCs/>
          <w:color w:val="00000A"/>
          <w:sz w:val="22"/>
          <w:szCs w:val="22"/>
          <w:lang w:eastAsia="en-GB"/>
        </w:rPr>
        <w:t xml:space="preserve">: </w:t>
      </w:r>
      <w:r>
        <w:rPr>
          <w:rFonts w:ascii="Times New Roman" w:hAnsi="Times New Roman"/>
          <w:b/>
          <w:bCs/>
          <w:color w:val="00000A"/>
          <w:sz w:val="22"/>
          <w:szCs w:val="22"/>
          <w:lang w:eastAsia="en-GB"/>
        </w:rPr>
        <w:t>Shaping SQA: An Outlook for the Future</w:t>
      </w:r>
    </w:p>
    <w:tbl>
      <w:tblPr>
        <w:tblW w:w="10165" w:type="dxa"/>
        <w:tblCellMar>
          <w:top w:w="15" w:type="dxa"/>
          <w:left w:w="15" w:type="dxa"/>
          <w:bottom w:w="15" w:type="dxa"/>
          <w:right w:w="15" w:type="dxa"/>
        </w:tblCellMar>
        <w:tblLook w:val="00A0" w:firstRow="1" w:lastRow="0" w:firstColumn="1" w:lastColumn="0" w:noHBand="0" w:noVBand="0"/>
      </w:tblPr>
      <w:tblGrid>
        <w:gridCol w:w="993"/>
        <w:gridCol w:w="5739"/>
        <w:gridCol w:w="3433"/>
      </w:tblGrid>
      <w:tr w:rsidR="00087F67" w:rsidRPr="00EE0E88" w:rsidTr="00E701D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lang w:eastAsia="en-GB"/>
              </w:rPr>
            </w:pPr>
            <w:r w:rsidRPr="00EE0E88">
              <w:rPr>
                <w:rFonts w:ascii="Times New Roman" w:hAnsi="Times New Roman"/>
                <w:color w:val="00000A"/>
                <w:sz w:val="22"/>
                <w:szCs w:val="22"/>
                <w:lang w:eastAsia="en-GB"/>
              </w:rPr>
              <w:t>Topic No.</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lang w:eastAsia="en-GB"/>
              </w:rPr>
            </w:pPr>
            <w:r w:rsidRPr="00EE0E88">
              <w:rPr>
                <w:rFonts w:ascii="Times New Roman" w:hAnsi="Times New Roman"/>
                <w:color w:val="00000A"/>
                <w:sz w:val="22"/>
                <w:szCs w:val="22"/>
                <w:lang w:eastAsia="en-GB"/>
              </w:rPr>
              <w:t>Topic Title</w:t>
            </w:r>
          </w:p>
        </w:tc>
        <w:tc>
          <w:tcPr>
            <w:tcW w:w="3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lang w:eastAsia="en-GB"/>
              </w:rPr>
            </w:pPr>
            <w:r w:rsidRPr="00EE0E88">
              <w:rPr>
                <w:rFonts w:ascii="Times New Roman" w:hAnsi="Times New Roman"/>
                <w:color w:val="00000A"/>
                <w:sz w:val="22"/>
                <w:szCs w:val="22"/>
                <w:lang w:eastAsia="en-GB"/>
              </w:rPr>
              <w:t>Reference</w:t>
            </w:r>
          </w:p>
        </w:tc>
      </w:tr>
      <w:tr w:rsidR="00087F67" w:rsidRPr="00EE0E88" w:rsidTr="00E701D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jc w:val="center"/>
              <w:rPr>
                <w:rFonts w:ascii="Times New Roman" w:hAnsi="Times New Roman"/>
                <w:lang w:eastAsia="en-GB"/>
              </w:rPr>
            </w:pPr>
            <w:r w:rsidRPr="00EE0E88">
              <w:rPr>
                <w:rFonts w:ascii="Times New Roman" w:hAnsi="Times New Roman"/>
                <w:color w:val="00000A"/>
                <w:sz w:val="22"/>
                <w:szCs w:val="22"/>
                <w:lang w:eastAsia="en-GB"/>
              </w:rPr>
              <w:t>11.1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lang w:eastAsia="en-GB"/>
              </w:rPr>
            </w:pPr>
            <w:r w:rsidRPr="00EE0E88">
              <w:rPr>
                <w:rFonts w:ascii="Times New Roman" w:hAnsi="Times New Roman"/>
                <w:color w:val="00000A"/>
                <w:sz w:val="22"/>
                <w:szCs w:val="22"/>
                <w:lang w:eastAsia="en-GB"/>
              </w:rPr>
              <w:t>Emerging technologies and their impact on SQA</w:t>
            </w:r>
          </w:p>
        </w:tc>
        <w:tc>
          <w:tcPr>
            <w:tcW w:w="3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color w:val="00000A"/>
                <w:lang w:eastAsia="en-GB"/>
              </w:rPr>
            </w:pPr>
            <w:r w:rsidRPr="00EE0E88">
              <w:rPr>
                <w:rFonts w:ascii="Times New Roman" w:hAnsi="Times New Roman"/>
                <w:color w:val="00000A"/>
                <w:sz w:val="22"/>
                <w:szCs w:val="22"/>
                <w:lang w:eastAsia="en-GB"/>
              </w:rPr>
              <w:t>Lecture Notes</w:t>
            </w:r>
          </w:p>
        </w:tc>
      </w:tr>
      <w:tr w:rsidR="00087F67" w:rsidRPr="00EE0E88" w:rsidTr="00E701D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jc w:val="center"/>
              <w:rPr>
                <w:rFonts w:ascii="Times New Roman" w:hAnsi="Times New Roman"/>
                <w:lang w:eastAsia="en-GB"/>
              </w:rPr>
            </w:pPr>
            <w:r w:rsidRPr="00EE0E88">
              <w:rPr>
                <w:rFonts w:ascii="Times New Roman" w:hAnsi="Times New Roman"/>
                <w:color w:val="00000A"/>
                <w:sz w:val="22"/>
                <w:szCs w:val="22"/>
                <w:lang w:eastAsia="en-GB"/>
              </w:rPr>
              <w:t>11.2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lang w:eastAsia="en-GB"/>
              </w:rPr>
            </w:pPr>
            <w:r w:rsidRPr="00EE0E88">
              <w:rPr>
                <w:rFonts w:ascii="Times New Roman" w:hAnsi="Times New Roman"/>
                <w:color w:val="00000A"/>
                <w:sz w:val="22"/>
                <w:szCs w:val="22"/>
                <w:lang w:eastAsia="en-GB"/>
              </w:rPr>
              <w:t>Artificial intelligence and machine learning in quality assurance</w:t>
            </w:r>
          </w:p>
        </w:tc>
        <w:tc>
          <w:tcPr>
            <w:tcW w:w="3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color w:val="00000A"/>
                <w:lang w:eastAsia="en-GB"/>
              </w:rPr>
            </w:pPr>
            <w:r w:rsidRPr="00EE0E88">
              <w:rPr>
                <w:rFonts w:ascii="Times New Roman" w:hAnsi="Times New Roman"/>
                <w:color w:val="00000A"/>
                <w:sz w:val="22"/>
                <w:szCs w:val="22"/>
                <w:lang w:eastAsia="en-GB"/>
              </w:rPr>
              <w:t>Lecture Notes</w:t>
            </w:r>
          </w:p>
        </w:tc>
      </w:tr>
      <w:tr w:rsidR="00087F67" w:rsidRPr="00EE0E88" w:rsidTr="00E701D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jc w:val="center"/>
              <w:rPr>
                <w:rFonts w:ascii="Times New Roman" w:hAnsi="Times New Roman"/>
                <w:color w:val="00000A"/>
                <w:lang w:eastAsia="en-GB"/>
              </w:rPr>
            </w:pPr>
            <w:r w:rsidRPr="00EE0E88">
              <w:rPr>
                <w:rFonts w:ascii="Times New Roman" w:hAnsi="Times New Roman"/>
                <w:color w:val="00000A"/>
                <w:sz w:val="22"/>
                <w:szCs w:val="22"/>
                <w:lang w:eastAsia="en-GB"/>
              </w:rPr>
              <w:t>11.3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color w:val="00000A"/>
                <w:lang w:eastAsia="en-GB"/>
              </w:rPr>
            </w:pPr>
            <w:r w:rsidRPr="00EE0E88">
              <w:rPr>
                <w:rFonts w:ascii="Times New Roman" w:hAnsi="Times New Roman"/>
                <w:color w:val="00000A"/>
                <w:sz w:val="22"/>
                <w:szCs w:val="22"/>
                <w:lang w:eastAsia="en-GB"/>
              </w:rPr>
              <w:t>Blockchain and quality assurance</w:t>
            </w:r>
          </w:p>
        </w:tc>
        <w:tc>
          <w:tcPr>
            <w:tcW w:w="3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color w:val="00000A"/>
                <w:lang w:eastAsia="en-GB"/>
              </w:rPr>
            </w:pPr>
            <w:r w:rsidRPr="00EE0E88">
              <w:rPr>
                <w:rFonts w:ascii="Times New Roman" w:hAnsi="Times New Roman"/>
                <w:color w:val="00000A"/>
                <w:sz w:val="22"/>
                <w:szCs w:val="22"/>
                <w:lang w:eastAsia="en-GB"/>
              </w:rPr>
              <w:t>Lecture Notes</w:t>
            </w:r>
          </w:p>
        </w:tc>
      </w:tr>
      <w:tr w:rsidR="00087F67" w:rsidRPr="00EE0E88" w:rsidTr="00E701D2">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jc w:val="center"/>
              <w:rPr>
                <w:rFonts w:ascii="Times New Roman" w:hAnsi="Times New Roman"/>
                <w:color w:val="00000A"/>
                <w:lang w:eastAsia="en-GB"/>
              </w:rPr>
            </w:pPr>
            <w:r w:rsidRPr="00EE0E88">
              <w:rPr>
                <w:rFonts w:ascii="Times New Roman" w:hAnsi="Times New Roman"/>
                <w:color w:val="00000A"/>
                <w:sz w:val="22"/>
                <w:szCs w:val="22"/>
                <w:lang w:eastAsia="en-GB"/>
              </w:rPr>
              <w:t>11.4</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color w:val="00000A"/>
                <w:lang w:eastAsia="en-GB"/>
              </w:rPr>
            </w:pPr>
            <w:r w:rsidRPr="00EE0E88">
              <w:rPr>
                <w:rFonts w:ascii="Times New Roman" w:hAnsi="Times New Roman"/>
                <w:color w:val="00000A"/>
                <w:sz w:val="22"/>
                <w:szCs w:val="22"/>
                <w:lang w:eastAsia="en-GB"/>
              </w:rPr>
              <w:t>Future directions and career opportunities in SQA</w:t>
            </w:r>
          </w:p>
        </w:tc>
        <w:tc>
          <w:tcPr>
            <w:tcW w:w="3433" w:type="dxa"/>
            <w:tcBorders>
              <w:top w:val="single" w:sz="4" w:space="0" w:color="000001"/>
              <w:left w:val="single" w:sz="4" w:space="0" w:color="000001"/>
              <w:bottom w:val="single" w:sz="4" w:space="0" w:color="000001"/>
              <w:right w:val="single" w:sz="4" w:space="0" w:color="000001"/>
            </w:tcBorders>
            <w:shd w:val="clear" w:color="auto" w:fill="FFFFFF"/>
            <w:tcMar>
              <w:top w:w="55" w:type="dxa"/>
              <w:left w:w="45" w:type="dxa"/>
              <w:bottom w:w="55" w:type="dxa"/>
              <w:right w:w="55" w:type="dxa"/>
            </w:tcMar>
          </w:tcPr>
          <w:p w:rsidR="00087F67" w:rsidRPr="00EE0E88" w:rsidRDefault="00087F67" w:rsidP="00E701D2">
            <w:pPr>
              <w:rPr>
                <w:rFonts w:ascii="Times New Roman" w:hAnsi="Times New Roman"/>
                <w:color w:val="00000A"/>
                <w:lang w:eastAsia="en-GB"/>
              </w:rPr>
            </w:pPr>
            <w:r w:rsidRPr="00EE0E88">
              <w:rPr>
                <w:rFonts w:ascii="Times New Roman" w:hAnsi="Times New Roman"/>
                <w:color w:val="00000A"/>
                <w:sz w:val="22"/>
                <w:szCs w:val="22"/>
                <w:lang w:eastAsia="en-GB"/>
              </w:rPr>
              <w:t>Lecture Notes</w:t>
            </w:r>
          </w:p>
        </w:tc>
      </w:tr>
    </w:tbl>
    <w:p w:rsidR="00087F67" w:rsidRDefault="00087F67" w:rsidP="00934DDA">
      <w:pPr>
        <w:rPr>
          <w:rFonts w:ascii="Times New Roman" w:hAnsi="Times New Roman"/>
          <w:color w:val="000000"/>
          <w:lang w:eastAsia="en-GB"/>
        </w:rPr>
      </w:pPr>
    </w:p>
    <w:p w:rsidR="00087F67" w:rsidRPr="00934DDA" w:rsidRDefault="00087F67" w:rsidP="00934DDA">
      <w:pPr>
        <w:rPr>
          <w:rFonts w:ascii="Times New Roman" w:hAnsi="Times New Roman"/>
          <w:color w:val="000000"/>
          <w:lang w:eastAsia="en-GB"/>
        </w:rPr>
      </w:pPr>
    </w:p>
    <w:p w:rsidR="00087F67" w:rsidRPr="00934DDA" w:rsidRDefault="00087F67" w:rsidP="00934DDA">
      <w:pPr>
        <w:jc w:val="both"/>
        <w:rPr>
          <w:rFonts w:ascii="Times New Roman" w:hAnsi="Times New Roman"/>
          <w:color w:val="000000"/>
          <w:lang w:eastAsia="en-GB"/>
        </w:rPr>
      </w:pPr>
      <w:r w:rsidRPr="00934DDA">
        <w:rPr>
          <w:rFonts w:ascii="Times New Roman" w:hAnsi="Times New Roman"/>
          <w:b/>
          <w:bCs/>
          <w:color w:val="00000A"/>
          <w:sz w:val="22"/>
          <w:szCs w:val="22"/>
          <w:u w:val="single"/>
          <w:lang w:eastAsia="en-GB"/>
        </w:rPr>
        <w:t>Learning Outcomes:</w:t>
      </w:r>
    </w:p>
    <w:tbl>
      <w:tblPr>
        <w:tblW w:w="10160" w:type="dxa"/>
        <w:tblCellMar>
          <w:top w:w="15" w:type="dxa"/>
          <w:left w:w="15" w:type="dxa"/>
          <w:bottom w:w="15" w:type="dxa"/>
          <w:right w:w="15" w:type="dxa"/>
        </w:tblCellMar>
        <w:tblLook w:val="00A0" w:firstRow="1" w:lastRow="0" w:firstColumn="1" w:lastColumn="0" w:noHBand="0" w:noVBand="0"/>
      </w:tblPr>
      <w:tblGrid>
        <w:gridCol w:w="604"/>
        <w:gridCol w:w="2536"/>
        <w:gridCol w:w="7020"/>
      </w:tblGrid>
      <w:tr w:rsidR="00087F67" w:rsidRPr="00EE0E88" w:rsidTr="000C6363">
        <w:tc>
          <w:tcPr>
            <w:tcW w:w="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No</w:t>
            </w:r>
          </w:p>
        </w:tc>
        <w:tc>
          <w:tcPr>
            <w:tcW w:w="2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A"/>
                <w:sz w:val="22"/>
                <w:szCs w:val="22"/>
                <w:lang w:eastAsia="en-GB"/>
              </w:rPr>
              <w:t>Learning Outcomes</w:t>
            </w:r>
          </w:p>
        </w:tc>
        <w:tc>
          <w:tcPr>
            <w:tcW w:w="7020" w:type="dxa"/>
            <w:tcBorders>
              <w:top w:val="single" w:sz="8" w:space="0" w:color="000000"/>
              <w:left w:val="single" w:sz="8" w:space="0" w:color="000000"/>
              <w:bottom w:val="single" w:sz="8" w:space="0" w:color="000000"/>
              <w:right w:val="single" w:sz="8" w:space="0" w:color="000000"/>
            </w:tcBorders>
          </w:tcPr>
          <w:p w:rsidR="00087F67" w:rsidRPr="00EE0E88" w:rsidRDefault="00087F67" w:rsidP="00934DDA">
            <w:pPr>
              <w:rPr>
                <w:rFonts w:ascii="Times New Roman" w:hAnsi="Times New Roman"/>
                <w:color w:val="00000A"/>
                <w:lang w:eastAsia="en-GB"/>
              </w:rPr>
            </w:pPr>
            <w:r w:rsidRPr="00EE0E88">
              <w:rPr>
                <w:rFonts w:ascii="Times New Roman" w:hAnsi="Times New Roman"/>
                <w:color w:val="00000A"/>
                <w:sz w:val="22"/>
                <w:szCs w:val="22"/>
                <w:lang w:eastAsia="en-GB"/>
              </w:rPr>
              <w:t>Objectives</w:t>
            </w:r>
          </w:p>
        </w:tc>
      </w:tr>
      <w:tr w:rsidR="00087F67" w:rsidRPr="00EE0E88" w:rsidTr="000C6363">
        <w:tc>
          <w:tcPr>
            <w:tcW w:w="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LO1</w:t>
            </w:r>
          </w:p>
        </w:tc>
        <w:tc>
          <w:tcPr>
            <w:tcW w:w="2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7F67" w:rsidRPr="00EE0E88" w:rsidRDefault="00087F67" w:rsidP="008E5293">
            <w:pPr>
              <w:rPr>
                <w:rFonts w:ascii="Times New Roman" w:hAnsi="Times New Roman"/>
                <w:color w:val="000000"/>
                <w:lang w:eastAsia="en-GB"/>
              </w:rPr>
            </w:pPr>
            <w:r w:rsidRPr="00EE0E88">
              <w:rPr>
                <w:rFonts w:ascii="Times New Roman" w:hAnsi="Times New Roman"/>
                <w:color w:val="000000"/>
                <w:sz w:val="22"/>
                <w:szCs w:val="22"/>
                <w:lang w:eastAsia="en-GB"/>
              </w:rPr>
              <w:t xml:space="preserve">Advanced knowledge of Software Quality Assurance principles and methodologies </w:t>
            </w:r>
          </w:p>
        </w:tc>
        <w:tc>
          <w:tcPr>
            <w:tcW w:w="7020" w:type="dxa"/>
            <w:tcBorders>
              <w:top w:val="single" w:sz="8" w:space="0" w:color="000000"/>
              <w:left w:val="single" w:sz="8" w:space="0" w:color="000000"/>
              <w:bottom w:val="single" w:sz="8" w:space="0" w:color="000000"/>
              <w:right w:val="single" w:sz="8" w:space="0" w:color="000000"/>
            </w:tcBorders>
          </w:tcPr>
          <w:p w:rsidR="00087F67" w:rsidRPr="00EE0E88" w:rsidRDefault="00087F67" w:rsidP="008E5293">
            <w:pPr>
              <w:rPr>
                <w:rFonts w:ascii="Times New Roman" w:hAnsi="Times New Roman"/>
                <w:color w:val="000000"/>
                <w:lang w:eastAsia="en-GB"/>
              </w:rPr>
            </w:pPr>
            <w:r w:rsidRPr="00EE0E88">
              <w:rPr>
                <w:rFonts w:ascii="Times New Roman" w:hAnsi="Times New Roman"/>
                <w:color w:val="000000"/>
                <w:sz w:val="22"/>
                <w:szCs w:val="22"/>
                <w:lang w:eastAsia="en-GB"/>
              </w:rPr>
              <w:t>By the end of the course, participants should have an in-depth understanding of the advanced principles, concepts, and methodologies of Software Quality Assurance. They should be well-versed in topics like quality models, process improvement frameworks (e.g., CMMI, Six Sigma), risk management, and the application of SQA in different software development models (e.g., Agile, DevOps).</w:t>
            </w:r>
          </w:p>
        </w:tc>
      </w:tr>
      <w:tr w:rsidR="00087F67" w:rsidRPr="00EE0E88" w:rsidTr="000C6363">
        <w:tc>
          <w:tcPr>
            <w:tcW w:w="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LO2</w:t>
            </w:r>
          </w:p>
        </w:tc>
        <w:tc>
          <w:tcPr>
            <w:tcW w:w="2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7F67" w:rsidRPr="00EE0E88" w:rsidRDefault="00087F67" w:rsidP="008E5293">
            <w:pPr>
              <w:rPr>
                <w:rFonts w:ascii="Times New Roman" w:hAnsi="Times New Roman"/>
                <w:color w:val="000000"/>
                <w:lang w:eastAsia="en-GB"/>
              </w:rPr>
            </w:pPr>
            <w:r w:rsidRPr="00EE0E88">
              <w:rPr>
                <w:rFonts w:ascii="Times New Roman" w:hAnsi="Times New Roman"/>
                <w:color w:val="000000"/>
                <w:sz w:val="22"/>
                <w:szCs w:val="22"/>
                <w:lang w:eastAsia="en-GB"/>
              </w:rPr>
              <w:t>Master testing techniques and tools for comprehensive software testing.</w:t>
            </w:r>
          </w:p>
          <w:p w:rsidR="00087F67" w:rsidRPr="00EE0E88" w:rsidRDefault="00087F67" w:rsidP="008E5293">
            <w:pPr>
              <w:rPr>
                <w:rFonts w:ascii="Times New Roman" w:hAnsi="Times New Roman"/>
                <w:lang w:eastAsia="en-GB"/>
              </w:rPr>
            </w:pPr>
          </w:p>
        </w:tc>
        <w:tc>
          <w:tcPr>
            <w:tcW w:w="7020" w:type="dxa"/>
            <w:tcBorders>
              <w:top w:val="single" w:sz="8" w:space="0" w:color="000000"/>
              <w:left w:val="single" w:sz="8" w:space="0" w:color="000000"/>
              <w:bottom w:val="single" w:sz="8" w:space="0" w:color="000000"/>
              <w:right w:val="single" w:sz="8" w:space="0" w:color="000000"/>
            </w:tcBorders>
          </w:tcPr>
          <w:p w:rsidR="00087F67" w:rsidRPr="00EE0E88" w:rsidRDefault="00087F67" w:rsidP="008E5293">
            <w:pPr>
              <w:rPr>
                <w:rFonts w:ascii="Times New Roman" w:hAnsi="Times New Roman"/>
                <w:color w:val="000000"/>
                <w:lang w:eastAsia="en-GB"/>
              </w:rPr>
            </w:pPr>
            <w:r w:rsidRPr="00EE0E88">
              <w:rPr>
                <w:rFonts w:ascii="Times New Roman" w:hAnsi="Times New Roman"/>
                <w:color w:val="000000"/>
                <w:sz w:val="22"/>
                <w:szCs w:val="22"/>
                <w:lang w:eastAsia="en-GB"/>
              </w:rPr>
              <w:t>Upon completing the course, participants should have a solid knowledge of various testing techniques, such as unit testing, integration testing, system testing, and acceptance testing. They should also be proficient in using popular testing tools and frameworks to create, execute, and analyse test cases effectively, ensuring comprehensive test coverage and defect detection.</w:t>
            </w:r>
          </w:p>
        </w:tc>
      </w:tr>
      <w:tr w:rsidR="00087F67" w:rsidRPr="00EE0E88" w:rsidTr="000C6363">
        <w:tc>
          <w:tcPr>
            <w:tcW w:w="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sz w:val="22"/>
                <w:szCs w:val="22"/>
                <w:lang w:eastAsia="en-GB"/>
              </w:rPr>
              <w:t>LO3</w:t>
            </w:r>
          </w:p>
        </w:tc>
        <w:tc>
          <w:tcPr>
            <w:tcW w:w="2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87F67" w:rsidRPr="00EE0E88" w:rsidRDefault="00087F67" w:rsidP="00934DDA">
            <w:pPr>
              <w:rPr>
                <w:rFonts w:ascii="Times New Roman" w:hAnsi="Times New Roman"/>
                <w:lang w:eastAsia="en-GB"/>
              </w:rPr>
            </w:pPr>
            <w:r w:rsidRPr="00EE0E88">
              <w:rPr>
                <w:rFonts w:ascii="Times New Roman" w:hAnsi="Times New Roman"/>
                <w:color w:val="000000"/>
                <w:sz w:val="22"/>
                <w:szCs w:val="22"/>
                <w:lang w:eastAsia="en-GB"/>
              </w:rPr>
              <w:t xml:space="preserve">Proficiency in designing and implementing robust quality assurance strategies </w:t>
            </w:r>
          </w:p>
        </w:tc>
        <w:tc>
          <w:tcPr>
            <w:tcW w:w="7020" w:type="dxa"/>
            <w:tcBorders>
              <w:top w:val="single" w:sz="8" w:space="0" w:color="000000"/>
              <w:left w:val="single" w:sz="8" w:space="0" w:color="000000"/>
              <w:bottom w:val="single" w:sz="8" w:space="0" w:color="000000"/>
              <w:right w:val="single" w:sz="8" w:space="0" w:color="000000"/>
            </w:tcBorders>
          </w:tcPr>
          <w:p w:rsidR="00087F67" w:rsidRPr="00EE0E88" w:rsidRDefault="00087F67" w:rsidP="00934DDA">
            <w:pPr>
              <w:rPr>
                <w:rFonts w:ascii="Times New Roman" w:hAnsi="Times New Roman"/>
                <w:color w:val="000000"/>
                <w:lang w:eastAsia="en-GB"/>
              </w:rPr>
            </w:pPr>
            <w:r w:rsidRPr="00EE0E88">
              <w:rPr>
                <w:rFonts w:ascii="Times New Roman" w:hAnsi="Times New Roman"/>
                <w:color w:val="000000"/>
                <w:sz w:val="22"/>
                <w:szCs w:val="22"/>
                <w:lang w:eastAsia="en-GB"/>
              </w:rPr>
              <w:t>Upon completing the course, participants should be capable of developing comprehensive and effective quality assurance strategies tailored to specific software projects. They should be skilled in devising test plans, defining test cases, and establishing quality metrics to measure the performance and reliability of software applications across different domains and industries.</w:t>
            </w:r>
          </w:p>
        </w:tc>
      </w:tr>
    </w:tbl>
    <w:p w:rsidR="00087F67" w:rsidRPr="00934DDA" w:rsidRDefault="00087F67" w:rsidP="00934DDA">
      <w:pPr>
        <w:rPr>
          <w:rFonts w:ascii="Times New Roman" w:hAnsi="Times New Roman"/>
          <w:color w:val="000000"/>
          <w:lang w:eastAsia="en-GB"/>
        </w:rPr>
      </w:pPr>
    </w:p>
    <w:p w:rsidR="00087F67" w:rsidRPr="00934DDA" w:rsidRDefault="00087F67" w:rsidP="00934DDA">
      <w:pPr>
        <w:jc w:val="center"/>
        <w:rPr>
          <w:rFonts w:ascii="Times New Roman" w:hAnsi="Times New Roman"/>
          <w:color w:val="000000"/>
          <w:lang w:eastAsia="en-GB"/>
        </w:rPr>
      </w:pPr>
      <w:r w:rsidRPr="00934DDA">
        <w:rPr>
          <w:rFonts w:ascii="Times New Roman" w:hAnsi="Times New Roman"/>
          <w:b/>
          <w:bCs/>
          <w:color w:val="000000"/>
          <w:sz w:val="32"/>
          <w:szCs w:val="32"/>
          <w:lang w:eastAsia="en-GB"/>
        </w:rPr>
        <w:t>Part B: Contact Session Plan</w:t>
      </w:r>
    </w:p>
    <w:p w:rsidR="00087F67" w:rsidRPr="00934DDA" w:rsidRDefault="00087F67" w:rsidP="00934DDA">
      <w:pPr>
        <w:rPr>
          <w:rFonts w:ascii="Times New Roman" w:hAnsi="Times New Roman"/>
          <w:color w:val="000000"/>
          <w:lang w:eastAsia="en-GB"/>
        </w:rPr>
      </w:pPr>
    </w:p>
    <w:tbl>
      <w:tblPr>
        <w:tblW w:w="0" w:type="auto"/>
        <w:tblCellMar>
          <w:top w:w="15" w:type="dxa"/>
          <w:left w:w="15" w:type="dxa"/>
          <w:bottom w:w="15" w:type="dxa"/>
          <w:right w:w="15" w:type="dxa"/>
        </w:tblCellMar>
        <w:tblLook w:val="00A0" w:firstRow="1" w:lastRow="0" w:firstColumn="1" w:lastColumn="0" w:noHBand="0" w:noVBand="0"/>
      </w:tblPr>
      <w:tblGrid>
        <w:gridCol w:w="1710"/>
        <w:gridCol w:w="4046"/>
      </w:tblGrid>
      <w:tr w:rsidR="00087F67" w:rsidRPr="00EE0E88" w:rsidTr="00934DDA">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ind w:right="48"/>
              <w:jc w:val="center"/>
              <w:rPr>
                <w:rFonts w:ascii="Times New Roman" w:hAnsi="Times New Roman"/>
                <w:lang w:eastAsia="en-GB"/>
              </w:rPr>
            </w:pPr>
            <w:r w:rsidRPr="00EE0E88">
              <w:rPr>
                <w:rFonts w:ascii="Times New Roman" w:hAnsi="Times New Roman"/>
                <w:b/>
                <w:bCs/>
                <w:color w:val="00000A"/>
                <w:sz w:val="22"/>
                <w:szCs w:val="22"/>
                <w:lang w:eastAsia="en-GB"/>
              </w:rPr>
              <w:t>Academic Term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rPr>
                <w:rFonts w:ascii="Times New Roman" w:hAnsi="Times New Roman"/>
                <w:lang w:eastAsia="en-GB"/>
              </w:rPr>
            </w:pPr>
            <w:r w:rsidRPr="00EE0E88">
              <w:rPr>
                <w:rFonts w:ascii="Times New Roman" w:hAnsi="Times New Roman"/>
                <w:lang w:eastAsia="en-GB"/>
              </w:rPr>
              <w:t>First Semester 2024-2025</w:t>
            </w:r>
          </w:p>
        </w:tc>
      </w:tr>
      <w:tr w:rsidR="00087F67" w:rsidRPr="00EE0E88" w:rsidTr="00934DDA">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ind w:right="48"/>
              <w:jc w:val="center"/>
              <w:rPr>
                <w:rFonts w:ascii="Times New Roman" w:hAnsi="Times New Roman"/>
                <w:lang w:eastAsia="en-GB"/>
              </w:rPr>
            </w:pPr>
            <w:r w:rsidRPr="00EE0E88">
              <w:rPr>
                <w:rFonts w:ascii="Times New Roman" w:hAnsi="Times New Roman"/>
                <w:b/>
                <w:bCs/>
                <w:color w:val="00000A"/>
                <w:sz w:val="22"/>
                <w:szCs w:val="22"/>
                <w:lang w:eastAsia="en-GB"/>
              </w:rPr>
              <w:t>Course Title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jc w:val="center"/>
              <w:rPr>
                <w:rFonts w:ascii="Times New Roman" w:hAnsi="Times New Roman"/>
                <w:lang w:eastAsia="en-GB"/>
              </w:rPr>
            </w:pPr>
            <w:r w:rsidRPr="00EE0E88">
              <w:rPr>
                <w:rFonts w:ascii="Times New Roman" w:hAnsi="Times New Roman"/>
                <w:color w:val="00000A"/>
              </w:rPr>
              <w:t>Software Quality Assurance and Testing</w:t>
            </w:r>
          </w:p>
        </w:tc>
      </w:tr>
      <w:tr w:rsidR="00087F67" w:rsidRPr="00EE0E88" w:rsidTr="00934DDA">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ind w:right="48"/>
              <w:jc w:val="center"/>
              <w:rPr>
                <w:rFonts w:ascii="Times New Roman" w:hAnsi="Times New Roman"/>
                <w:lang w:eastAsia="en-GB"/>
              </w:rPr>
            </w:pPr>
            <w:r w:rsidRPr="00EE0E88">
              <w:rPr>
                <w:rFonts w:ascii="Times New Roman" w:hAnsi="Times New Roman"/>
                <w:b/>
                <w:bCs/>
                <w:color w:val="00000A"/>
                <w:sz w:val="22"/>
                <w:szCs w:val="22"/>
                <w:lang w:eastAsia="en-GB"/>
              </w:rPr>
              <w:t>Course No</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rPr>
                <w:rFonts w:ascii="Times New Roman" w:hAnsi="Times New Roman"/>
                <w:lang w:eastAsia="en-GB"/>
              </w:rPr>
            </w:pPr>
            <w:r w:rsidRPr="00EE0E88">
              <w:rPr>
                <w:rFonts w:ascii="Times New Roman" w:hAnsi="Times New Roman"/>
                <w:lang w:eastAsia="en-GB"/>
              </w:rPr>
              <w:t>SE ZG501</w:t>
            </w:r>
          </w:p>
        </w:tc>
      </w:tr>
      <w:tr w:rsidR="00087F67" w:rsidRPr="00EE0E88" w:rsidTr="00934DDA">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ind w:right="48"/>
              <w:jc w:val="center"/>
              <w:rPr>
                <w:rFonts w:ascii="Times New Roman" w:hAnsi="Times New Roman"/>
                <w:lang w:eastAsia="en-GB"/>
              </w:rPr>
            </w:pPr>
            <w:r w:rsidRPr="00EE0E88">
              <w:rPr>
                <w:rFonts w:ascii="Times New Roman" w:hAnsi="Times New Roman"/>
                <w:b/>
                <w:bCs/>
                <w:color w:val="00000A"/>
                <w:sz w:val="22"/>
                <w:szCs w:val="22"/>
                <w:lang w:eastAsia="en-GB"/>
              </w:rPr>
              <w:t>Lead Instructor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45" w:type="dxa"/>
              <w:bottom w:w="0" w:type="dxa"/>
              <w:right w:w="108" w:type="dxa"/>
            </w:tcMar>
          </w:tcPr>
          <w:p w:rsidR="00087F67" w:rsidRPr="00EE0E88" w:rsidRDefault="00087F67" w:rsidP="00934DDA">
            <w:pPr>
              <w:rPr>
                <w:rFonts w:ascii="Times New Roman" w:hAnsi="Times New Roman"/>
                <w:lang w:eastAsia="en-GB"/>
              </w:rPr>
            </w:pPr>
            <w:r w:rsidRPr="00EE0E88">
              <w:rPr>
                <w:rFonts w:ascii="Times New Roman" w:hAnsi="Times New Roman"/>
                <w:lang w:eastAsia="en-GB"/>
              </w:rPr>
              <w:t>Rajesh S</w:t>
            </w:r>
          </w:p>
        </w:tc>
      </w:tr>
    </w:tbl>
    <w:p w:rsidR="00087F67" w:rsidRPr="00934DDA" w:rsidRDefault="00087F67" w:rsidP="00934DDA">
      <w:pPr>
        <w:rPr>
          <w:rFonts w:ascii="Times New Roman" w:hAnsi="Times New Roman"/>
          <w:color w:val="000000"/>
          <w:lang w:eastAsia="en-GB"/>
        </w:rPr>
      </w:pPr>
    </w:p>
    <w:p w:rsidR="00087F67" w:rsidRPr="00934DDA" w:rsidRDefault="00087F67" w:rsidP="00934DDA">
      <w:pPr>
        <w:spacing w:after="80"/>
        <w:ind w:right="781"/>
        <w:rPr>
          <w:rFonts w:ascii="Times New Roman" w:hAnsi="Times New Roman"/>
          <w:color w:val="000000"/>
          <w:lang w:eastAsia="en-GB"/>
        </w:rPr>
      </w:pPr>
      <w:r w:rsidRPr="00934DDA">
        <w:rPr>
          <w:rFonts w:ascii="Times New Roman" w:hAnsi="Times New Roman"/>
          <w:b/>
          <w:bCs/>
          <w:color w:val="000000"/>
          <w:lang w:eastAsia="en-GB"/>
        </w:rPr>
        <w:t xml:space="preserve">Teaching Methodology </w:t>
      </w:r>
      <w:r w:rsidRPr="00934DDA">
        <w:rPr>
          <w:rFonts w:ascii="Times New Roman" w:hAnsi="Times New Roman"/>
          <w:b/>
          <w:bCs/>
          <w:i/>
          <w:iCs/>
          <w:color w:val="000000"/>
          <w:lang w:eastAsia="en-GB"/>
        </w:rPr>
        <w:t>(</w:t>
      </w:r>
      <w:r>
        <w:rPr>
          <w:rFonts w:ascii="Times New Roman" w:hAnsi="Times New Roman"/>
          <w:b/>
          <w:bCs/>
          <w:i/>
          <w:iCs/>
          <w:color w:val="000000"/>
          <w:lang w:eastAsia="en-GB"/>
        </w:rPr>
        <w:t>Online</w:t>
      </w:r>
      <w:r w:rsidRPr="00934DDA">
        <w:rPr>
          <w:rFonts w:ascii="Times New Roman" w:hAnsi="Times New Roman"/>
          <w:b/>
          <w:bCs/>
          <w:i/>
          <w:iCs/>
          <w:color w:val="000000"/>
          <w:lang w:eastAsia="en-GB"/>
        </w:rPr>
        <w:t xml:space="preserve"> Session Mode)</w:t>
      </w:r>
    </w:p>
    <w:p w:rsidR="00087F67" w:rsidRDefault="00087F67" w:rsidP="008970F3">
      <w:pPr>
        <w:pStyle w:val="NormalWeb"/>
        <w:shd w:val="clear" w:color="auto" w:fill="FFFFFF"/>
        <w:spacing w:before="360" w:beforeAutospacing="0" w:after="360" w:afterAutospacing="0"/>
        <w:rPr>
          <w:b/>
          <w:bCs/>
          <w:color w:val="000000"/>
        </w:rPr>
      </w:pPr>
      <w:r w:rsidRPr="008970F3">
        <w:rPr>
          <w:color w:val="000000"/>
        </w:rPr>
        <w:t xml:space="preserve">The pedagogy for this course is centred around online contact sessions, which consist of 2-hour lecture sessions. In addition to the delivery of lessons on the topics, these contact sessions will also be enriched with discussions on organization-specific practices and case studies from experienced QA managers in the Indian IT industry. </w:t>
      </w:r>
    </w:p>
    <w:p w:rsidR="00087F67" w:rsidRPr="00934DDA" w:rsidRDefault="00087F67" w:rsidP="00934DDA">
      <w:pPr>
        <w:spacing w:after="120"/>
        <w:rPr>
          <w:rFonts w:ascii="Times New Roman" w:hAnsi="Times New Roman"/>
          <w:color w:val="000000"/>
          <w:lang w:eastAsia="en-GB"/>
        </w:rPr>
      </w:pPr>
      <w:r w:rsidRPr="00934DDA">
        <w:rPr>
          <w:rFonts w:ascii="Times New Roman" w:hAnsi="Times New Roman"/>
          <w:b/>
          <w:bCs/>
          <w:color w:val="000000"/>
          <w:lang w:eastAsia="en-GB"/>
        </w:rPr>
        <w:t>Course Delivery</w:t>
      </w:r>
    </w:p>
    <w:p w:rsidR="00087F67" w:rsidRPr="00934DDA" w:rsidRDefault="00087F67" w:rsidP="00934DDA">
      <w:pPr>
        <w:numPr>
          <w:ilvl w:val="0"/>
          <w:numId w:val="1"/>
        </w:numPr>
        <w:spacing w:after="120"/>
        <w:ind w:left="717"/>
        <w:textAlignment w:val="baseline"/>
        <w:rPr>
          <w:rFonts w:ascii="Times New Roman" w:hAnsi="Times New Roman"/>
          <w:color w:val="000000"/>
          <w:lang w:eastAsia="en-GB"/>
        </w:rPr>
      </w:pPr>
      <w:r w:rsidRPr="00934DDA">
        <w:rPr>
          <w:rFonts w:ascii="Times New Roman" w:hAnsi="Times New Roman"/>
          <w:color w:val="000000"/>
          <w:lang w:eastAsia="en-GB"/>
        </w:rPr>
        <w:t>There are 16 Contact Sessions (of 2 hours each)—8 before mid-semester and 8 post-mid-semester over a period of 16 weeks </w:t>
      </w:r>
    </w:p>
    <w:p w:rsidR="00087F67" w:rsidRPr="00DD1B9D" w:rsidRDefault="00087F67" w:rsidP="00934DDA">
      <w:pPr>
        <w:numPr>
          <w:ilvl w:val="0"/>
          <w:numId w:val="1"/>
        </w:numPr>
        <w:spacing w:after="120"/>
        <w:ind w:left="717"/>
        <w:textAlignment w:val="baseline"/>
        <w:rPr>
          <w:rFonts w:ascii="Times New Roman" w:hAnsi="Times New Roman"/>
          <w:color w:val="000000"/>
          <w:lang w:eastAsia="en-GB"/>
        </w:rPr>
      </w:pPr>
      <w:r w:rsidRPr="00934DDA">
        <w:rPr>
          <w:rFonts w:ascii="Times New Roman" w:hAnsi="Times New Roman"/>
          <w:color w:val="000000"/>
          <w:lang w:eastAsia="en-GB"/>
        </w:rPr>
        <w:t>The 8</w:t>
      </w:r>
      <w:r w:rsidRPr="00934DDA">
        <w:rPr>
          <w:rFonts w:ascii="Times New Roman" w:hAnsi="Times New Roman"/>
          <w:color w:val="000000"/>
          <w:sz w:val="14"/>
          <w:szCs w:val="14"/>
          <w:vertAlign w:val="superscript"/>
          <w:lang w:eastAsia="en-GB"/>
        </w:rPr>
        <w:t>th</w:t>
      </w:r>
      <w:r w:rsidRPr="00934DDA">
        <w:rPr>
          <w:rFonts w:ascii="Times New Roman" w:hAnsi="Times New Roman"/>
          <w:color w:val="000000"/>
          <w:lang w:eastAsia="en-GB"/>
        </w:rPr>
        <w:t xml:space="preserve"> &amp; 16</w:t>
      </w:r>
      <w:r w:rsidRPr="00934DDA">
        <w:rPr>
          <w:rFonts w:ascii="Times New Roman" w:hAnsi="Times New Roman"/>
          <w:color w:val="000000"/>
          <w:sz w:val="14"/>
          <w:szCs w:val="14"/>
          <w:vertAlign w:val="superscript"/>
          <w:lang w:eastAsia="en-GB"/>
        </w:rPr>
        <w:t>th</w:t>
      </w:r>
      <w:r w:rsidRPr="00934DDA">
        <w:rPr>
          <w:rFonts w:ascii="Times New Roman" w:hAnsi="Times New Roman"/>
          <w:color w:val="000000"/>
          <w:lang w:eastAsia="en-GB"/>
        </w:rPr>
        <w:t xml:space="preserve"> Contact Sessions are planned for review of topics pre-mid-semester and pre-comprehensive examinations. </w:t>
      </w:r>
    </w:p>
    <w:p w:rsidR="00087F67" w:rsidRPr="00934DDA" w:rsidRDefault="00087F67" w:rsidP="00934DDA">
      <w:pPr>
        <w:rPr>
          <w:rFonts w:ascii="Times New Roman" w:hAnsi="Times New Roman"/>
          <w:color w:val="000000"/>
          <w:lang w:eastAsia="en-GB"/>
        </w:rPr>
      </w:pPr>
    </w:p>
    <w:p w:rsidR="00087F67" w:rsidRPr="00934DDA" w:rsidRDefault="00087F67" w:rsidP="00934DDA">
      <w:pPr>
        <w:spacing w:after="200"/>
        <w:ind w:right="781"/>
        <w:rPr>
          <w:rFonts w:ascii="Times New Roman" w:hAnsi="Times New Roman"/>
          <w:color w:val="000000"/>
          <w:lang w:eastAsia="en-GB"/>
        </w:rPr>
      </w:pPr>
      <w:r w:rsidRPr="00934DDA">
        <w:rPr>
          <w:rFonts w:ascii="Times New Roman" w:hAnsi="Times New Roman"/>
          <w:b/>
          <w:bCs/>
          <w:color w:val="000000"/>
          <w:u w:val="single"/>
          <w:lang w:eastAsia="en-GB"/>
        </w:rPr>
        <w:t>Course Contents</w:t>
      </w:r>
    </w:p>
    <w:tbl>
      <w:tblPr>
        <w:tblW w:w="9985" w:type="dxa"/>
        <w:tblCellMar>
          <w:top w:w="15" w:type="dxa"/>
          <w:left w:w="15" w:type="dxa"/>
          <w:bottom w:w="15" w:type="dxa"/>
          <w:right w:w="15" w:type="dxa"/>
        </w:tblCellMar>
        <w:tblLook w:val="00A0" w:firstRow="1" w:lastRow="0" w:firstColumn="1" w:lastColumn="0" w:noHBand="0" w:noVBand="0"/>
      </w:tblPr>
      <w:tblGrid>
        <w:gridCol w:w="1702"/>
        <w:gridCol w:w="8283"/>
      </w:tblGrid>
      <w:tr w:rsidR="00087F67" w:rsidRPr="00EE0E88" w:rsidTr="00125A61">
        <w:tc>
          <w:tcPr>
            <w:tcW w:w="0" w:type="auto"/>
            <w:tcBorders>
              <w:top w:val="single" w:sz="4" w:space="0" w:color="000000"/>
              <w:left w:val="single" w:sz="4" w:space="0" w:color="000000"/>
              <w:bottom w:val="single" w:sz="4" w:space="0" w:color="000000"/>
              <w:right w:val="single" w:sz="4" w:space="0" w:color="000000"/>
            </w:tcBorders>
            <w:shd w:val="clear" w:color="auto" w:fill="C6D9F1"/>
            <w:tcMar>
              <w:top w:w="0" w:type="dxa"/>
              <w:left w:w="108" w:type="dxa"/>
              <w:bottom w:w="0" w:type="dxa"/>
              <w:right w:w="108" w:type="dxa"/>
            </w:tcMar>
            <w:vAlign w:val="center"/>
          </w:tcPr>
          <w:p w:rsidR="00087F67" w:rsidRPr="00EE0E88" w:rsidRDefault="00087F67" w:rsidP="00934DDA">
            <w:pPr>
              <w:spacing w:before="40" w:after="40"/>
              <w:jc w:val="center"/>
              <w:rPr>
                <w:rFonts w:ascii="Times New Roman" w:hAnsi="Times New Roman"/>
                <w:lang w:eastAsia="en-GB"/>
              </w:rPr>
            </w:pPr>
            <w:r w:rsidRPr="00EE0E88">
              <w:rPr>
                <w:rFonts w:ascii="Times New Roman" w:hAnsi="Times New Roman"/>
                <w:b/>
                <w:bCs/>
                <w:color w:val="000000"/>
                <w:sz w:val="22"/>
                <w:szCs w:val="22"/>
                <w:lang w:eastAsia="en-GB"/>
              </w:rPr>
              <w:t>Contact Session</w:t>
            </w:r>
          </w:p>
        </w:tc>
        <w:tc>
          <w:tcPr>
            <w:tcW w:w="8283" w:type="dxa"/>
            <w:tcBorders>
              <w:top w:val="single" w:sz="4" w:space="0" w:color="000000"/>
              <w:left w:val="single" w:sz="4" w:space="0" w:color="000000"/>
              <w:bottom w:val="single" w:sz="4" w:space="0" w:color="000000"/>
              <w:right w:val="single" w:sz="4" w:space="0" w:color="000000"/>
            </w:tcBorders>
            <w:shd w:val="clear" w:color="auto" w:fill="C6D9F1"/>
            <w:tcMar>
              <w:top w:w="0" w:type="dxa"/>
              <w:left w:w="108" w:type="dxa"/>
              <w:bottom w:w="0" w:type="dxa"/>
              <w:right w:w="108" w:type="dxa"/>
            </w:tcMar>
            <w:vAlign w:val="center"/>
          </w:tcPr>
          <w:p w:rsidR="00087F67" w:rsidRPr="00EE0E88" w:rsidRDefault="00087F67" w:rsidP="001F2F76">
            <w:pPr>
              <w:spacing w:before="40" w:after="40"/>
              <w:ind w:right="118"/>
              <w:jc w:val="center"/>
              <w:rPr>
                <w:rFonts w:ascii="Times New Roman" w:hAnsi="Times New Roman"/>
                <w:lang w:eastAsia="en-GB"/>
              </w:rPr>
            </w:pPr>
            <w:r w:rsidRPr="00EE0E88">
              <w:rPr>
                <w:rFonts w:ascii="Times New Roman" w:hAnsi="Times New Roman"/>
                <w:b/>
                <w:bCs/>
                <w:color w:val="00000A"/>
                <w:lang w:eastAsia="en-GB"/>
              </w:rPr>
              <w:t>List of Topic Title</w:t>
            </w:r>
          </w:p>
        </w:tc>
      </w:tr>
      <w:tr w:rsidR="00087F67" w:rsidRPr="00EE0E88" w:rsidTr="00125A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87F67" w:rsidRPr="00EE0E88" w:rsidRDefault="00087F67" w:rsidP="00934DDA">
            <w:pPr>
              <w:spacing w:before="40" w:after="40"/>
              <w:jc w:val="center"/>
              <w:rPr>
                <w:rFonts w:ascii="Times New Roman" w:hAnsi="Times New Roman"/>
                <w:lang w:eastAsia="en-GB"/>
              </w:rPr>
            </w:pPr>
            <w:r w:rsidRPr="00EE0E88">
              <w:rPr>
                <w:rFonts w:ascii="Times New Roman" w:hAnsi="Times New Roman"/>
                <w:color w:val="000000"/>
                <w:sz w:val="22"/>
                <w:szCs w:val="22"/>
                <w:lang w:eastAsia="en-GB"/>
              </w:rPr>
              <w:t>1</w:t>
            </w:r>
          </w:p>
        </w:tc>
        <w:tc>
          <w:tcPr>
            <w:tcW w:w="8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87F67" w:rsidRPr="00EE0E88" w:rsidRDefault="00087F67" w:rsidP="00934DDA">
            <w:pPr>
              <w:spacing w:before="40" w:after="40"/>
              <w:rPr>
                <w:rFonts w:ascii="Times New Roman" w:hAnsi="Times New Roman"/>
                <w:lang w:eastAsia="en-GB"/>
              </w:rPr>
            </w:pPr>
            <w:r w:rsidRPr="00EE0E88">
              <w:rPr>
                <w:rFonts w:ascii="Times New Roman" w:hAnsi="Times New Roman"/>
                <w:color w:val="000000"/>
                <w:sz w:val="22"/>
                <w:szCs w:val="22"/>
                <w:lang w:eastAsia="en-GB"/>
              </w:rPr>
              <w:t>Module 1: Essential SQA: Processes and Success Factors</w:t>
            </w:r>
          </w:p>
        </w:tc>
      </w:tr>
      <w:tr w:rsidR="00087F67" w:rsidRPr="00EE0E88" w:rsidTr="00125A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87F67" w:rsidRPr="00EE0E88" w:rsidRDefault="00087F67" w:rsidP="00934DDA">
            <w:pPr>
              <w:spacing w:before="40" w:after="40"/>
              <w:jc w:val="center"/>
              <w:rPr>
                <w:rFonts w:ascii="Times New Roman" w:hAnsi="Times New Roman"/>
                <w:lang w:eastAsia="en-GB"/>
              </w:rPr>
            </w:pPr>
            <w:r w:rsidRPr="00EE0E88">
              <w:rPr>
                <w:rFonts w:ascii="Times New Roman" w:hAnsi="Times New Roman"/>
                <w:color w:val="000000"/>
                <w:sz w:val="22"/>
                <w:szCs w:val="22"/>
                <w:lang w:eastAsia="en-GB"/>
              </w:rPr>
              <w:t>2</w:t>
            </w:r>
          </w:p>
        </w:tc>
        <w:tc>
          <w:tcPr>
            <w:tcW w:w="8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87F67" w:rsidRPr="00EE0E88" w:rsidRDefault="00087F67" w:rsidP="00934DDA">
            <w:pPr>
              <w:spacing w:before="40" w:after="40"/>
              <w:rPr>
                <w:rFonts w:ascii="Times New Roman" w:hAnsi="Times New Roman"/>
                <w:lang w:eastAsia="en-GB"/>
              </w:rPr>
            </w:pPr>
            <w:r w:rsidRPr="00EE0E88">
              <w:rPr>
                <w:rFonts w:ascii="Times New Roman" w:hAnsi="Times New Roman"/>
                <w:color w:val="000000"/>
                <w:sz w:val="22"/>
                <w:szCs w:val="22"/>
                <w:lang w:eastAsia="en-GB"/>
              </w:rPr>
              <w:t>Module 2: Standardising SQA: Quality Models and Management</w:t>
            </w:r>
          </w:p>
        </w:tc>
      </w:tr>
      <w:tr w:rsidR="00087F67" w:rsidRPr="00EE0E88" w:rsidTr="00125A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87F67" w:rsidRPr="00EE0E88" w:rsidRDefault="00087F67" w:rsidP="00934DDA">
            <w:pPr>
              <w:spacing w:before="40" w:after="40"/>
              <w:jc w:val="center"/>
              <w:rPr>
                <w:rFonts w:ascii="Times New Roman" w:hAnsi="Times New Roman"/>
                <w:lang w:eastAsia="en-GB"/>
              </w:rPr>
            </w:pPr>
            <w:r w:rsidRPr="00EE0E88">
              <w:rPr>
                <w:rFonts w:ascii="Times New Roman" w:hAnsi="Times New Roman"/>
                <w:color w:val="000000"/>
                <w:sz w:val="22"/>
                <w:szCs w:val="22"/>
                <w:lang w:eastAsia="en-GB"/>
              </w:rPr>
              <w:t>3-4</w:t>
            </w:r>
          </w:p>
        </w:tc>
        <w:tc>
          <w:tcPr>
            <w:tcW w:w="8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87F67" w:rsidRPr="00EE0E88" w:rsidRDefault="00087F67" w:rsidP="00934DDA">
            <w:pPr>
              <w:spacing w:before="40" w:after="40"/>
              <w:rPr>
                <w:rFonts w:ascii="Times New Roman" w:hAnsi="Times New Roman"/>
                <w:lang w:eastAsia="en-GB"/>
              </w:rPr>
            </w:pPr>
            <w:r w:rsidRPr="00EE0E88">
              <w:rPr>
                <w:rFonts w:ascii="Times New Roman" w:hAnsi="Times New Roman"/>
                <w:color w:val="00000A"/>
                <w:sz w:val="22"/>
                <w:szCs w:val="22"/>
                <w:lang w:eastAsia="en-GB"/>
              </w:rPr>
              <w:t>Module 3: Fundamentals of SQA: Software Quality Attributes</w:t>
            </w:r>
          </w:p>
        </w:tc>
      </w:tr>
      <w:tr w:rsidR="00087F67" w:rsidRPr="00EE0E88" w:rsidTr="00125A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87F67" w:rsidRPr="00EE0E88" w:rsidRDefault="00087F67" w:rsidP="00934DDA">
            <w:pPr>
              <w:spacing w:before="40" w:after="40"/>
              <w:jc w:val="center"/>
              <w:rPr>
                <w:rFonts w:ascii="Times New Roman" w:hAnsi="Times New Roman"/>
                <w:lang w:eastAsia="en-GB"/>
              </w:rPr>
            </w:pPr>
            <w:r w:rsidRPr="00EE0E88">
              <w:rPr>
                <w:rFonts w:ascii="Times New Roman" w:hAnsi="Times New Roman"/>
                <w:lang w:eastAsia="en-GB"/>
              </w:rPr>
              <w:t>5</w:t>
            </w:r>
          </w:p>
        </w:tc>
        <w:tc>
          <w:tcPr>
            <w:tcW w:w="8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87F67" w:rsidRPr="00EE0E88" w:rsidRDefault="00087F67" w:rsidP="00934DDA">
            <w:pPr>
              <w:spacing w:before="40" w:after="40"/>
              <w:rPr>
                <w:rFonts w:ascii="Times New Roman" w:hAnsi="Times New Roman"/>
                <w:lang w:eastAsia="en-GB"/>
              </w:rPr>
            </w:pPr>
            <w:r w:rsidRPr="00EE0E88">
              <w:rPr>
                <w:rFonts w:ascii="Times New Roman" w:hAnsi="Times New Roman"/>
                <w:color w:val="00000A"/>
                <w:sz w:val="22"/>
                <w:szCs w:val="22"/>
                <w:lang w:eastAsia="en-GB"/>
              </w:rPr>
              <w:t>Module 4: Deep driving SQA: Software Testing Techniques</w:t>
            </w:r>
          </w:p>
        </w:tc>
      </w:tr>
      <w:tr w:rsidR="00087F67" w:rsidRPr="00EE0E88" w:rsidTr="00125A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87F67" w:rsidRPr="00EE0E88" w:rsidRDefault="00087F67" w:rsidP="00934DDA">
            <w:pPr>
              <w:spacing w:before="40" w:after="40"/>
              <w:jc w:val="center"/>
              <w:rPr>
                <w:rFonts w:ascii="Times New Roman" w:hAnsi="Times New Roman"/>
                <w:lang w:eastAsia="en-GB"/>
              </w:rPr>
            </w:pPr>
            <w:r w:rsidRPr="00EE0E88">
              <w:rPr>
                <w:rFonts w:ascii="Times New Roman" w:hAnsi="Times New Roman"/>
                <w:lang w:eastAsia="en-GB"/>
              </w:rPr>
              <w:t>6-7</w:t>
            </w:r>
          </w:p>
        </w:tc>
        <w:tc>
          <w:tcPr>
            <w:tcW w:w="8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87F67" w:rsidRPr="00EE0E88" w:rsidRDefault="00087F67" w:rsidP="00934DDA">
            <w:pPr>
              <w:spacing w:before="40" w:after="40"/>
              <w:rPr>
                <w:rFonts w:ascii="Times New Roman" w:hAnsi="Times New Roman"/>
                <w:lang w:eastAsia="en-GB"/>
              </w:rPr>
            </w:pPr>
            <w:r w:rsidRPr="00EE0E88">
              <w:rPr>
                <w:rFonts w:ascii="Times New Roman" w:hAnsi="Times New Roman"/>
                <w:color w:val="00000A"/>
                <w:sz w:val="22"/>
                <w:szCs w:val="22"/>
                <w:lang w:eastAsia="en-GB"/>
              </w:rPr>
              <w:t xml:space="preserve">Module 5: Mastering SQA: Test Execution and Automated Testing </w:t>
            </w:r>
          </w:p>
        </w:tc>
      </w:tr>
      <w:tr w:rsidR="00087F67" w:rsidRPr="00EE0E88" w:rsidTr="00125A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87F67" w:rsidRPr="00EE0E88" w:rsidRDefault="00087F67" w:rsidP="00934DDA">
            <w:pPr>
              <w:spacing w:before="40" w:after="40"/>
              <w:jc w:val="center"/>
              <w:rPr>
                <w:rFonts w:ascii="Times New Roman" w:hAnsi="Times New Roman"/>
                <w:lang w:eastAsia="en-GB"/>
              </w:rPr>
            </w:pPr>
            <w:r w:rsidRPr="00EE0E88">
              <w:rPr>
                <w:rFonts w:ascii="Times New Roman" w:hAnsi="Times New Roman"/>
                <w:color w:val="000000"/>
                <w:sz w:val="22"/>
                <w:szCs w:val="22"/>
                <w:lang w:eastAsia="en-GB"/>
              </w:rPr>
              <w:t>8</w:t>
            </w:r>
          </w:p>
        </w:tc>
        <w:tc>
          <w:tcPr>
            <w:tcW w:w="8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87F67" w:rsidRPr="00EE0E88" w:rsidRDefault="00087F67" w:rsidP="001F2F76">
            <w:pPr>
              <w:spacing w:before="40" w:after="40"/>
              <w:rPr>
                <w:rFonts w:ascii="Times New Roman" w:hAnsi="Times New Roman"/>
                <w:lang w:eastAsia="en-GB"/>
              </w:rPr>
            </w:pPr>
            <w:r w:rsidRPr="00EE0E88">
              <w:rPr>
                <w:rFonts w:ascii="Times New Roman" w:hAnsi="Times New Roman"/>
                <w:b/>
                <w:bCs/>
                <w:color w:val="000000"/>
                <w:sz w:val="22"/>
                <w:szCs w:val="22"/>
                <w:lang w:eastAsia="en-GB"/>
              </w:rPr>
              <w:t>Review of Contact Session Topics (1 to 7) for Mid-Sem Examination</w:t>
            </w:r>
          </w:p>
        </w:tc>
      </w:tr>
      <w:tr w:rsidR="00087F67" w:rsidRPr="00EE0E88" w:rsidTr="00125A6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87F67" w:rsidRPr="00EE0E88" w:rsidRDefault="00087F67" w:rsidP="00934DDA">
            <w:pPr>
              <w:spacing w:before="40" w:after="40"/>
              <w:jc w:val="center"/>
              <w:rPr>
                <w:rFonts w:ascii="Times New Roman" w:hAnsi="Times New Roman"/>
                <w:lang w:eastAsia="en-GB"/>
              </w:rPr>
            </w:pPr>
            <w:r w:rsidRPr="00EE0E88">
              <w:rPr>
                <w:rFonts w:ascii="Times New Roman" w:hAnsi="Times New Roman"/>
                <w:color w:val="000000"/>
                <w:sz w:val="22"/>
                <w:szCs w:val="22"/>
                <w:lang w:eastAsia="en-GB"/>
              </w:rPr>
              <w:t>9</w:t>
            </w:r>
          </w:p>
        </w:tc>
        <w:tc>
          <w:tcPr>
            <w:tcW w:w="8283" w:type="dxa"/>
            <w:tcBorders>
              <w:top w:val="single" w:sz="4" w:space="0" w:color="000000"/>
              <w:left w:val="single" w:sz="4" w:space="0" w:color="000000"/>
              <w:bottom w:val="single" w:sz="6" w:space="0" w:color="000000"/>
              <w:right w:val="single" w:sz="4" w:space="0" w:color="000000"/>
            </w:tcBorders>
            <w:tcMar>
              <w:top w:w="0" w:type="dxa"/>
              <w:left w:w="108" w:type="dxa"/>
              <w:bottom w:w="0" w:type="dxa"/>
              <w:right w:w="108" w:type="dxa"/>
            </w:tcMar>
          </w:tcPr>
          <w:p w:rsidR="00087F67" w:rsidRPr="00EE0E88" w:rsidRDefault="00087F67" w:rsidP="00934DDA">
            <w:pPr>
              <w:spacing w:before="40" w:after="40"/>
              <w:rPr>
                <w:rFonts w:ascii="Times New Roman" w:hAnsi="Times New Roman"/>
                <w:lang w:eastAsia="en-GB"/>
              </w:rPr>
            </w:pPr>
            <w:r w:rsidRPr="00EE0E88">
              <w:rPr>
                <w:rFonts w:ascii="Times New Roman" w:hAnsi="Times New Roman"/>
                <w:sz w:val="22"/>
                <w:szCs w:val="22"/>
                <w:lang w:eastAsia="en-GB"/>
              </w:rPr>
              <w:t>Module 6: Effective SQA: Quality Audits and Project Assessments</w:t>
            </w:r>
          </w:p>
        </w:tc>
      </w:tr>
      <w:tr w:rsidR="00087F67" w:rsidRPr="00EE0E88" w:rsidTr="00125A61">
        <w:tc>
          <w:tcPr>
            <w:tcW w:w="0" w:type="auto"/>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tcPr>
          <w:p w:rsidR="00087F67" w:rsidRPr="00EE0E88" w:rsidRDefault="00087F67" w:rsidP="00934DDA">
            <w:pPr>
              <w:spacing w:before="40" w:after="40"/>
              <w:jc w:val="center"/>
              <w:rPr>
                <w:rFonts w:ascii="Times New Roman" w:hAnsi="Times New Roman"/>
                <w:lang w:eastAsia="en-GB"/>
              </w:rPr>
            </w:pPr>
            <w:r w:rsidRPr="00EE0E88">
              <w:rPr>
                <w:rFonts w:ascii="Times New Roman" w:hAnsi="Times New Roman"/>
                <w:color w:val="000000"/>
                <w:sz w:val="22"/>
                <w:szCs w:val="22"/>
                <w:lang w:eastAsia="en-GB"/>
              </w:rPr>
              <w:t>10-11</w:t>
            </w:r>
          </w:p>
        </w:tc>
        <w:tc>
          <w:tcPr>
            <w:tcW w:w="82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087F67" w:rsidRPr="00EE0E88" w:rsidRDefault="00087F67" w:rsidP="00934DDA">
            <w:pPr>
              <w:spacing w:before="40" w:after="40"/>
              <w:rPr>
                <w:rFonts w:ascii="Times New Roman" w:hAnsi="Times New Roman"/>
                <w:lang w:eastAsia="en-GB"/>
              </w:rPr>
            </w:pPr>
            <w:r w:rsidRPr="00EE0E88">
              <w:rPr>
                <w:rFonts w:ascii="Times New Roman" w:hAnsi="Times New Roman"/>
                <w:sz w:val="22"/>
                <w:szCs w:val="22"/>
                <w:lang w:eastAsia="en-GB"/>
              </w:rPr>
              <w:t>Module 7: Comprehensive SQA: Effective Test Management and Planning</w:t>
            </w:r>
          </w:p>
        </w:tc>
      </w:tr>
      <w:tr w:rsidR="00087F67" w:rsidRPr="00EE0E88" w:rsidTr="00125A61">
        <w:tc>
          <w:tcPr>
            <w:tcW w:w="0" w:type="auto"/>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tcPr>
          <w:p w:rsidR="00087F67" w:rsidRPr="00EE0E88" w:rsidRDefault="00087F67" w:rsidP="00934DDA">
            <w:pPr>
              <w:spacing w:before="40" w:after="40"/>
              <w:jc w:val="center"/>
              <w:rPr>
                <w:rFonts w:ascii="Times New Roman" w:hAnsi="Times New Roman"/>
                <w:lang w:eastAsia="en-GB"/>
              </w:rPr>
            </w:pPr>
            <w:r w:rsidRPr="00EE0E88">
              <w:rPr>
                <w:rFonts w:ascii="Times New Roman" w:hAnsi="Times New Roman"/>
                <w:color w:val="000000"/>
                <w:sz w:val="22"/>
                <w:szCs w:val="22"/>
                <w:lang w:eastAsia="en-GB"/>
              </w:rPr>
              <w:t>12</w:t>
            </w:r>
          </w:p>
        </w:tc>
        <w:tc>
          <w:tcPr>
            <w:tcW w:w="82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tcPr>
          <w:p w:rsidR="00087F67" w:rsidRPr="00EE0E88" w:rsidRDefault="00087F67" w:rsidP="00934DDA">
            <w:pPr>
              <w:spacing w:before="40" w:after="40"/>
              <w:rPr>
                <w:rFonts w:ascii="Times New Roman" w:hAnsi="Times New Roman"/>
                <w:lang w:eastAsia="en-GB"/>
              </w:rPr>
            </w:pPr>
            <w:r w:rsidRPr="00EE0E88">
              <w:rPr>
                <w:rFonts w:ascii="Times New Roman" w:hAnsi="Times New Roman"/>
                <w:sz w:val="22"/>
                <w:szCs w:val="22"/>
                <w:lang w:eastAsia="en-GB"/>
              </w:rPr>
              <w:t>Module 8: Enhancing SQA:  Process Improvement and Metrics</w:t>
            </w:r>
          </w:p>
        </w:tc>
      </w:tr>
      <w:tr w:rsidR="00087F67" w:rsidRPr="00EE0E88" w:rsidTr="00125A61">
        <w:tc>
          <w:tcPr>
            <w:tcW w:w="0" w:type="auto"/>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tcPr>
          <w:p w:rsidR="00087F67" w:rsidRPr="00EE0E88" w:rsidRDefault="00087F67" w:rsidP="00934DDA">
            <w:pPr>
              <w:spacing w:before="40" w:after="40"/>
              <w:jc w:val="center"/>
              <w:rPr>
                <w:rFonts w:ascii="Times New Roman" w:hAnsi="Times New Roman"/>
                <w:lang w:eastAsia="en-GB"/>
              </w:rPr>
            </w:pPr>
            <w:r w:rsidRPr="00EE0E88">
              <w:rPr>
                <w:rFonts w:ascii="Times New Roman" w:hAnsi="Times New Roman"/>
                <w:color w:val="000000"/>
                <w:sz w:val="22"/>
                <w:szCs w:val="22"/>
                <w:lang w:eastAsia="en-GB"/>
              </w:rPr>
              <w:t>13</w:t>
            </w:r>
          </w:p>
        </w:tc>
        <w:tc>
          <w:tcPr>
            <w:tcW w:w="82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tcPr>
          <w:p w:rsidR="00087F67" w:rsidRPr="00EE0E88" w:rsidRDefault="00087F67" w:rsidP="00934DDA">
            <w:pPr>
              <w:spacing w:before="40" w:after="40"/>
              <w:ind w:right="96"/>
              <w:rPr>
                <w:rFonts w:ascii="Times New Roman" w:hAnsi="Times New Roman"/>
                <w:lang w:eastAsia="en-GB"/>
              </w:rPr>
            </w:pPr>
            <w:r w:rsidRPr="00EE0E88">
              <w:rPr>
                <w:rFonts w:ascii="Times New Roman" w:hAnsi="Times New Roman"/>
                <w:sz w:val="22"/>
                <w:szCs w:val="22"/>
                <w:lang w:eastAsia="en-GB"/>
              </w:rPr>
              <w:t>Module 9: Optimizing SQA: Agile Testing and DevOps Integration</w:t>
            </w:r>
          </w:p>
        </w:tc>
      </w:tr>
      <w:tr w:rsidR="00087F67" w:rsidRPr="00EE0E88" w:rsidTr="00125A61">
        <w:tc>
          <w:tcPr>
            <w:tcW w:w="0" w:type="auto"/>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tcPr>
          <w:p w:rsidR="00087F67" w:rsidRPr="00EE0E88" w:rsidRDefault="00087F67" w:rsidP="00934DDA">
            <w:pPr>
              <w:spacing w:before="40" w:after="40"/>
              <w:jc w:val="center"/>
              <w:rPr>
                <w:rFonts w:ascii="Times New Roman" w:hAnsi="Times New Roman"/>
                <w:lang w:eastAsia="en-GB"/>
              </w:rPr>
            </w:pPr>
            <w:r w:rsidRPr="00EE0E88">
              <w:rPr>
                <w:rFonts w:ascii="Times New Roman" w:hAnsi="Times New Roman"/>
                <w:color w:val="000000"/>
                <w:sz w:val="22"/>
                <w:szCs w:val="22"/>
                <w:lang w:eastAsia="en-GB"/>
              </w:rPr>
              <w:t>14</w:t>
            </w:r>
          </w:p>
        </w:tc>
        <w:tc>
          <w:tcPr>
            <w:tcW w:w="82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tcPr>
          <w:p w:rsidR="00087F67" w:rsidRPr="00EE0E88" w:rsidRDefault="00087F67" w:rsidP="00723BA1">
            <w:pPr>
              <w:spacing w:before="40" w:after="40"/>
              <w:ind w:right="96"/>
              <w:rPr>
                <w:rFonts w:ascii="Times New Roman" w:hAnsi="Times New Roman"/>
                <w:lang w:eastAsia="en-GB"/>
              </w:rPr>
            </w:pPr>
            <w:r w:rsidRPr="00EE0E88">
              <w:rPr>
                <w:rFonts w:ascii="Times New Roman" w:hAnsi="Times New Roman"/>
                <w:sz w:val="22"/>
                <w:szCs w:val="22"/>
                <w:lang w:eastAsia="en-GB"/>
              </w:rPr>
              <w:t>Module 10: Excelling SQA: Best Practices and Case Studies</w:t>
            </w:r>
          </w:p>
        </w:tc>
      </w:tr>
      <w:tr w:rsidR="00087F67" w:rsidRPr="00EE0E88" w:rsidTr="00125A61">
        <w:tc>
          <w:tcPr>
            <w:tcW w:w="0" w:type="auto"/>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tcPr>
          <w:p w:rsidR="00087F67" w:rsidRPr="00EE0E88" w:rsidRDefault="00087F67" w:rsidP="00934DDA">
            <w:pPr>
              <w:spacing w:before="40" w:after="40"/>
              <w:jc w:val="center"/>
              <w:rPr>
                <w:rFonts w:ascii="Times New Roman" w:hAnsi="Times New Roman"/>
                <w:lang w:eastAsia="en-GB"/>
              </w:rPr>
            </w:pPr>
            <w:r w:rsidRPr="00EE0E88">
              <w:rPr>
                <w:rFonts w:ascii="Times New Roman" w:hAnsi="Times New Roman"/>
                <w:color w:val="000000"/>
                <w:sz w:val="22"/>
                <w:szCs w:val="22"/>
                <w:lang w:eastAsia="en-GB"/>
              </w:rPr>
              <w:t>15</w:t>
            </w:r>
          </w:p>
        </w:tc>
        <w:tc>
          <w:tcPr>
            <w:tcW w:w="82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tcPr>
          <w:p w:rsidR="00087F67" w:rsidRPr="00EE0E88" w:rsidRDefault="00087F67" w:rsidP="00934DDA">
            <w:pPr>
              <w:spacing w:before="40" w:after="40"/>
              <w:ind w:right="96"/>
              <w:rPr>
                <w:rFonts w:ascii="Times New Roman" w:hAnsi="Times New Roman"/>
                <w:lang w:eastAsia="en-GB"/>
              </w:rPr>
            </w:pPr>
            <w:r w:rsidRPr="00EE0E88">
              <w:rPr>
                <w:rFonts w:ascii="Times New Roman" w:hAnsi="Times New Roman"/>
                <w:color w:val="000000"/>
                <w:sz w:val="22"/>
                <w:szCs w:val="22"/>
                <w:lang w:eastAsia="en-GB"/>
              </w:rPr>
              <w:t>Module 11: Shaping SQA: An Outlook for the Future</w:t>
            </w:r>
          </w:p>
        </w:tc>
      </w:tr>
      <w:tr w:rsidR="00087F67" w:rsidRPr="00EE0E88" w:rsidTr="00125A61">
        <w:tc>
          <w:tcPr>
            <w:tcW w:w="0" w:type="auto"/>
            <w:tcBorders>
              <w:top w:val="single" w:sz="4" w:space="0" w:color="000000"/>
              <w:left w:val="single" w:sz="4" w:space="0" w:color="000000"/>
              <w:bottom w:val="single" w:sz="4" w:space="0" w:color="000000"/>
              <w:right w:val="single" w:sz="6" w:space="0" w:color="000000"/>
            </w:tcBorders>
            <w:tcMar>
              <w:top w:w="0" w:type="dxa"/>
              <w:left w:w="108" w:type="dxa"/>
              <w:bottom w:w="0" w:type="dxa"/>
              <w:right w:w="108" w:type="dxa"/>
            </w:tcMar>
          </w:tcPr>
          <w:p w:rsidR="00087F67" w:rsidRPr="00EE0E88" w:rsidRDefault="00087F67" w:rsidP="00934DDA">
            <w:pPr>
              <w:spacing w:before="40" w:after="40"/>
              <w:jc w:val="center"/>
              <w:rPr>
                <w:rFonts w:ascii="Times New Roman" w:hAnsi="Times New Roman"/>
                <w:lang w:eastAsia="en-GB"/>
              </w:rPr>
            </w:pPr>
            <w:r w:rsidRPr="00EE0E88">
              <w:rPr>
                <w:rFonts w:ascii="Times New Roman" w:hAnsi="Times New Roman"/>
                <w:color w:val="000000"/>
                <w:sz w:val="22"/>
                <w:szCs w:val="22"/>
                <w:lang w:eastAsia="en-GB"/>
              </w:rPr>
              <w:t>16</w:t>
            </w:r>
          </w:p>
        </w:tc>
        <w:tc>
          <w:tcPr>
            <w:tcW w:w="828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tcPr>
          <w:p w:rsidR="00087F67" w:rsidRPr="00EE0E88" w:rsidRDefault="00087F67" w:rsidP="001F2F76">
            <w:pPr>
              <w:spacing w:before="40" w:after="40"/>
              <w:ind w:left="-60" w:firstLine="60"/>
              <w:rPr>
                <w:rFonts w:ascii="Times New Roman" w:hAnsi="Times New Roman"/>
                <w:lang w:eastAsia="en-GB"/>
              </w:rPr>
            </w:pPr>
            <w:r w:rsidRPr="00EE0E88">
              <w:rPr>
                <w:rFonts w:ascii="Times New Roman" w:hAnsi="Times New Roman"/>
                <w:b/>
                <w:bCs/>
                <w:color w:val="000000"/>
                <w:sz w:val="22"/>
                <w:szCs w:val="22"/>
                <w:lang w:eastAsia="en-GB"/>
              </w:rPr>
              <w:t>Review of All Topics for Comprehensive Examination</w:t>
            </w:r>
          </w:p>
        </w:tc>
      </w:tr>
    </w:tbl>
    <w:p w:rsidR="00087F67" w:rsidRDefault="00087F67" w:rsidP="00934DDA">
      <w:pPr>
        <w:spacing w:after="240"/>
        <w:rPr>
          <w:rFonts w:ascii="Times New Roman" w:hAnsi="Times New Roman"/>
          <w:color w:val="000000"/>
          <w:lang w:eastAsia="en-GB"/>
        </w:rPr>
      </w:pPr>
    </w:p>
    <w:p w:rsidR="00087F67" w:rsidRDefault="00087F67" w:rsidP="00934DDA">
      <w:pPr>
        <w:spacing w:after="240"/>
        <w:rPr>
          <w:rFonts w:ascii="Times New Roman" w:hAnsi="Times New Roman"/>
          <w:color w:val="000000"/>
          <w:lang w:eastAsia="en-GB"/>
        </w:rPr>
      </w:pPr>
    </w:p>
    <w:p w:rsidR="00087F67" w:rsidRDefault="00087F67" w:rsidP="00934DDA">
      <w:pPr>
        <w:spacing w:after="240"/>
        <w:rPr>
          <w:rFonts w:ascii="Times New Roman" w:hAnsi="Times New Roman"/>
          <w:color w:val="000000"/>
          <w:lang w:eastAsia="en-GB"/>
        </w:rPr>
      </w:pPr>
    </w:p>
    <w:p w:rsidR="00087F67" w:rsidRDefault="00087F67" w:rsidP="00F4402A">
      <w:pPr>
        <w:spacing w:after="200"/>
        <w:rPr>
          <w:rFonts w:ascii="Times New Roman" w:hAnsi="Times New Roman"/>
          <w:b/>
          <w:bCs/>
          <w:color w:val="000000"/>
          <w:lang w:eastAsia="en-GB"/>
        </w:rPr>
      </w:pPr>
      <w:r w:rsidRPr="00934DDA">
        <w:rPr>
          <w:rFonts w:ascii="Times New Roman" w:hAnsi="Times New Roman"/>
          <w:b/>
          <w:bCs/>
          <w:color w:val="000000"/>
          <w:lang w:eastAsia="en-GB"/>
        </w:rPr>
        <w:t xml:space="preserve">Assignments </w:t>
      </w:r>
    </w:p>
    <w:p w:rsidR="00087F67" w:rsidRPr="0035349D" w:rsidRDefault="00087F67" w:rsidP="00F4402A">
      <w:pPr>
        <w:spacing w:after="200"/>
        <w:rPr>
          <w:rFonts w:ascii="Times New Roman" w:hAnsi="Times New Roman"/>
          <w:color w:val="000000"/>
          <w:lang w:eastAsia="en-GB"/>
        </w:rPr>
      </w:pPr>
      <w:r w:rsidRPr="0035349D">
        <w:rPr>
          <w:rFonts w:ascii="Times New Roman" w:hAnsi="Times New Roman"/>
          <w:color w:val="000000"/>
          <w:lang w:eastAsia="en-GB"/>
        </w:rPr>
        <w:t>Each participant or Group of participants will be given an assignment on a topic that was discussed in class. The assignment topics will be based on practical problems experienced or part of work items or tools used by collaborating organizations.</w:t>
      </w:r>
    </w:p>
    <w:p w:rsidR="00087F67" w:rsidRPr="0035349D" w:rsidRDefault="00087F67" w:rsidP="00250132">
      <w:pPr>
        <w:numPr>
          <w:ilvl w:val="0"/>
          <w:numId w:val="2"/>
        </w:numPr>
        <w:shd w:val="clear" w:color="auto" w:fill="FFFFFF"/>
        <w:spacing w:before="100" w:beforeAutospacing="1"/>
        <w:rPr>
          <w:rFonts w:ascii="Times New Roman" w:hAnsi="Times New Roman"/>
          <w:color w:val="000000"/>
          <w:lang w:eastAsia="en-GB"/>
        </w:rPr>
      </w:pPr>
      <w:r w:rsidRPr="0035349D">
        <w:rPr>
          <w:rFonts w:ascii="Times New Roman" w:hAnsi="Times New Roman"/>
          <w:color w:val="000000"/>
          <w:lang w:eastAsia="en-GB"/>
        </w:rPr>
        <w:t>Assignments will be take-home and deadline-driven, typically lasting 2 weeks. Participants are expected to spend at least 16 hours on the study, research, discussion, and preparation of the report and presentation.</w:t>
      </w:r>
    </w:p>
    <w:p w:rsidR="00087F67" w:rsidRPr="0035349D" w:rsidRDefault="00087F67" w:rsidP="0035349D">
      <w:pPr>
        <w:numPr>
          <w:ilvl w:val="0"/>
          <w:numId w:val="2"/>
        </w:numPr>
        <w:shd w:val="clear" w:color="auto" w:fill="FFFFFF"/>
        <w:spacing w:before="100" w:beforeAutospacing="1"/>
        <w:rPr>
          <w:rFonts w:ascii="Times New Roman" w:hAnsi="Times New Roman"/>
          <w:color w:val="000000"/>
          <w:lang w:eastAsia="en-GB"/>
        </w:rPr>
      </w:pPr>
      <w:r w:rsidRPr="0035349D">
        <w:rPr>
          <w:rFonts w:ascii="Times New Roman" w:hAnsi="Times New Roman"/>
          <w:color w:val="000000"/>
          <w:lang w:eastAsia="en-GB"/>
        </w:rPr>
        <w:t>As part of the deliverables, participants will prepare a report and/or make a short presentation in class.</w:t>
      </w:r>
    </w:p>
    <w:p w:rsidR="00087F67" w:rsidRPr="00934DDA" w:rsidRDefault="00087F67" w:rsidP="0035349D">
      <w:pPr>
        <w:ind w:left="717" w:right="782"/>
        <w:jc w:val="both"/>
        <w:textAlignment w:val="baseline"/>
        <w:rPr>
          <w:rFonts w:ascii="Times New Roman" w:hAnsi="Times New Roman"/>
          <w:b/>
          <w:bCs/>
          <w:color w:val="000000"/>
          <w:sz w:val="28"/>
          <w:szCs w:val="28"/>
          <w:lang w:eastAsia="en-GB"/>
        </w:rPr>
      </w:pPr>
    </w:p>
    <w:p w:rsidR="00087F67" w:rsidRDefault="00087F67" w:rsidP="00934DDA">
      <w:pPr>
        <w:rPr>
          <w:rFonts w:ascii="Times New Roman" w:hAnsi="Times New Roman"/>
          <w:color w:val="000000"/>
          <w:lang w:eastAsia="en-GB"/>
        </w:rPr>
      </w:pPr>
    </w:p>
    <w:p w:rsidR="00087F67" w:rsidRDefault="00087F67" w:rsidP="00934DDA">
      <w:pPr>
        <w:rPr>
          <w:rFonts w:ascii="Times New Roman" w:hAnsi="Times New Roman"/>
          <w:b/>
          <w:bCs/>
          <w:color w:val="000000"/>
          <w:lang w:eastAsia="en-GB"/>
        </w:rPr>
      </w:pPr>
      <w:r w:rsidRPr="00934DDA">
        <w:rPr>
          <w:rFonts w:ascii="Times New Roman" w:hAnsi="Times New Roman"/>
          <w:b/>
          <w:bCs/>
          <w:color w:val="000000"/>
          <w:lang w:eastAsia="en-GB"/>
        </w:rPr>
        <w:t>Experiential Learning Components</w:t>
      </w:r>
    </w:p>
    <w:p w:rsidR="00087F67" w:rsidRDefault="00087F67" w:rsidP="00934DDA">
      <w:pPr>
        <w:rPr>
          <w:rFonts w:ascii="Times New Roman" w:hAnsi="Times New Roman"/>
          <w:b/>
          <w:bCs/>
          <w:color w:val="000000"/>
          <w:lang w:eastAsia="en-GB"/>
        </w:rPr>
      </w:pPr>
    </w:p>
    <w:tbl>
      <w:tblPr>
        <w:tblW w:w="10255" w:type="dxa"/>
        <w:tblCellMar>
          <w:top w:w="15" w:type="dxa"/>
          <w:left w:w="15" w:type="dxa"/>
          <w:bottom w:w="15" w:type="dxa"/>
          <w:right w:w="15" w:type="dxa"/>
        </w:tblCellMar>
        <w:tblLook w:val="00A0" w:firstRow="1" w:lastRow="0" w:firstColumn="1" w:lastColumn="0" w:noHBand="0" w:noVBand="0"/>
      </w:tblPr>
      <w:tblGrid>
        <w:gridCol w:w="625"/>
        <w:gridCol w:w="1890"/>
        <w:gridCol w:w="2970"/>
        <w:gridCol w:w="4770"/>
      </w:tblGrid>
      <w:tr w:rsidR="00087F67" w:rsidRPr="00EE0E88" w:rsidTr="00E66113">
        <w:trPr>
          <w:trHeight w:val="340"/>
        </w:trPr>
        <w:tc>
          <w:tcPr>
            <w:tcW w:w="6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2604C2">
            <w:pPr>
              <w:rPr>
                <w:rFonts w:ascii="Times New Roman" w:hAnsi="Times New Roman"/>
                <w:lang w:eastAsia="en-GB"/>
              </w:rPr>
            </w:pPr>
            <w:r w:rsidRPr="00EE0E88">
              <w:rPr>
                <w:rFonts w:ascii="Times New Roman" w:hAnsi="Times New Roman"/>
                <w:b/>
                <w:bCs/>
                <w:color w:val="00000A"/>
                <w:sz w:val="22"/>
                <w:szCs w:val="22"/>
                <w:lang w:eastAsia="en-GB"/>
              </w:rPr>
              <w:t>No</w:t>
            </w:r>
          </w:p>
        </w:tc>
        <w:tc>
          <w:tcPr>
            <w:tcW w:w="18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2604C2">
            <w:pPr>
              <w:rPr>
                <w:rFonts w:ascii="Times New Roman" w:hAnsi="Times New Roman"/>
                <w:lang w:eastAsia="en-GB"/>
              </w:rPr>
            </w:pPr>
            <w:r w:rsidRPr="00EE0E88">
              <w:rPr>
                <w:rFonts w:ascii="Times New Roman" w:hAnsi="Times New Roman"/>
                <w:b/>
                <w:bCs/>
                <w:color w:val="00000A"/>
                <w:sz w:val="22"/>
                <w:szCs w:val="22"/>
                <w:lang w:eastAsia="en-GB"/>
              </w:rPr>
              <w:t>Topic</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2604C2">
            <w:pPr>
              <w:rPr>
                <w:rFonts w:ascii="Times New Roman" w:hAnsi="Times New Roman"/>
                <w:lang w:eastAsia="en-GB"/>
              </w:rPr>
            </w:pPr>
            <w:r w:rsidRPr="00EE0E88">
              <w:rPr>
                <w:rFonts w:ascii="Times New Roman" w:hAnsi="Times New Roman"/>
                <w:b/>
                <w:bCs/>
                <w:color w:val="00000A"/>
                <w:sz w:val="22"/>
                <w:szCs w:val="22"/>
                <w:lang w:eastAsia="en-GB"/>
              </w:rPr>
              <w:t>Objectives</w:t>
            </w:r>
          </w:p>
        </w:tc>
        <w:tc>
          <w:tcPr>
            <w:tcW w:w="47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2604C2">
            <w:pPr>
              <w:rPr>
                <w:rFonts w:ascii="Times New Roman" w:hAnsi="Times New Roman"/>
                <w:lang w:eastAsia="en-GB"/>
              </w:rPr>
            </w:pPr>
            <w:r w:rsidRPr="00EE0E88">
              <w:rPr>
                <w:rFonts w:ascii="Times New Roman" w:hAnsi="Times New Roman"/>
                <w:b/>
                <w:bCs/>
                <w:color w:val="00000A"/>
                <w:sz w:val="22"/>
                <w:szCs w:val="22"/>
                <w:lang w:eastAsia="en-GB"/>
              </w:rPr>
              <w:t>Hands-On-Exercises</w:t>
            </w:r>
          </w:p>
        </w:tc>
      </w:tr>
      <w:tr w:rsidR="00087F67" w:rsidRPr="00EE0E88" w:rsidTr="00E66113">
        <w:trPr>
          <w:trHeight w:val="340"/>
        </w:trPr>
        <w:tc>
          <w:tcPr>
            <w:tcW w:w="6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2604C2">
            <w:pPr>
              <w:rPr>
                <w:rFonts w:ascii="Times New Roman" w:hAnsi="Times New Roman"/>
                <w:color w:val="00000A"/>
                <w:lang w:eastAsia="en-GB"/>
              </w:rPr>
            </w:pPr>
            <w:r w:rsidRPr="00EE0E88">
              <w:rPr>
                <w:rFonts w:ascii="Times New Roman" w:hAnsi="Times New Roman"/>
                <w:color w:val="00000A"/>
                <w:sz w:val="22"/>
                <w:szCs w:val="22"/>
                <w:lang w:eastAsia="en-GB"/>
              </w:rPr>
              <w:t>1</w:t>
            </w:r>
          </w:p>
        </w:tc>
        <w:tc>
          <w:tcPr>
            <w:tcW w:w="18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2604C2">
            <w:pPr>
              <w:rPr>
                <w:rFonts w:ascii="Times New Roman" w:hAnsi="Times New Roman"/>
                <w:color w:val="000000"/>
                <w:lang w:eastAsia="en-GB"/>
              </w:rPr>
            </w:pPr>
            <w:r w:rsidRPr="00EE0E88">
              <w:rPr>
                <w:rFonts w:ascii="Times New Roman" w:hAnsi="Times New Roman"/>
                <w:color w:val="000000"/>
                <w:lang w:eastAsia="en-GB"/>
              </w:rPr>
              <w:t>SQA Planning and Design</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2604C2">
            <w:pPr>
              <w:rPr>
                <w:rFonts w:ascii="Times New Roman" w:hAnsi="Times New Roman"/>
                <w:color w:val="000000"/>
                <w:lang w:eastAsia="en-GB"/>
              </w:rPr>
            </w:pPr>
            <w:r w:rsidRPr="00EE0E88">
              <w:rPr>
                <w:rFonts w:ascii="Times New Roman" w:hAnsi="Times New Roman"/>
                <w:color w:val="000000"/>
                <w:lang w:eastAsia="en-GB"/>
              </w:rPr>
              <w:t>Learn how to create a comprehensive test plan and design effective test cases.</w:t>
            </w:r>
          </w:p>
        </w:tc>
        <w:tc>
          <w:tcPr>
            <w:tcW w:w="47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87F67" w:rsidRPr="00EE0E88" w:rsidRDefault="00087F67" w:rsidP="002604C2">
            <w:pPr>
              <w:rPr>
                <w:rFonts w:ascii="Times New Roman" w:hAnsi="Times New Roman"/>
                <w:color w:val="000000"/>
                <w:lang w:eastAsia="en-GB"/>
              </w:rPr>
            </w:pPr>
            <w:r w:rsidRPr="00EE0E88">
              <w:rPr>
                <w:rFonts w:ascii="Times New Roman" w:hAnsi="Times New Roman"/>
                <w:color w:val="000000"/>
                <w:lang w:eastAsia="en-GB"/>
              </w:rPr>
              <w:t>Develop a test plan and design test cases for a given software application.</w:t>
            </w:r>
          </w:p>
        </w:tc>
      </w:tr>
      <w:tr w:rsidR="00087F67" w:rsidRPr="00EE0E88" w:rsidTr="00E66113">
        <w:trPr>
          <w:trHeight w:val="340"/>
        </w:trPr>
        <w:tc>
          <w:tcPr>
            <w:tcW w:w="6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2604C2">
            <w:pPr>
              <w:rPr>
                <w:rFonts w:ascii="Times New Roman" w:hAnsi="Times New Roman"/>
                <w:color w:val="00000A"/>
                <w:lang w:eastAsia="en-GB"/>
              </w:rPr>
            </w:pPr>
            <w:r w:rsidRPr="00EE0E88">
              <w:rPr>
                <w:rFonts w:ascii="Times New Roman" w:hAnsi="Times New Roman"/>
                <w:color w:val="00000A"/>
                <w:sz w:val="22"/>
                <w:szCs w:val="22"/>
                <w:lang w:eastAsia="en-GB"/>
              </w:rPr>
              <w:t>2</w:t>
            </w:r>
          </w:p>
        </w:tc>
        <w:tc>
          <w:tcPr>
            <w:tcW w:w="18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2604C2">
            <w:pPr>
              <w:rPr>
                <w:rFonts w:ascii="Times New Roman" w:hAnsi="Times New Roman"/>
                <w:color w:val="000000"/>
                <w:lang w:eastAsia="en-GB"/>
              </w:rPr>
            </w:pPr>
            <w:r w:rsidRPr="00EE0E88">
              <w:rPr>
                <w:rFonts w:ascii="Times New Roman" w:hAnsi="Times New Roman"/>
                <w:color w:val="000000"/>
                <w:lang w:eastAsia="en-GB"/>
              </w:rPr>
              <w:t>Automation Frameworks</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2604C2">
            <w:pPr>
              <w:rPr>
                <w:rFonts w:ascii="Times New Roman" w:hAnsi="Times New Roman"/>
                <w:color w:val="000000"/>
                <w:lang w:eastAsia="en-GB"/>
              </w:rPr>
            </w:pPr>
            <w:r w:rsidRPr="00EE0E88">
              <w:rPr>
                <w:rFonts w:ascii="Times New Roman" w:hAnsi="Times New Roman"/>
                <w:color w:val="000000"/>
                <w:lang w:eastAsia="en-GB"/>
              </w:rPr>
              <w:t>Introduction to automation tools and frameworks</w:t>
            </w:r>
          </w:p>
        </w:tc>
        <w:tc>
          <w:tcPr>
            <w:tcW w:w="47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87F67" w:rsidRPr="00EE0E88" w:rsidRDefault="00087F67" w:rsidP="00510356">
            <w:pPr>
              <w:rPr>
                <w:rFonts w:ascii="Times New Roman" w:hAnsi="Times New Roman"/>
                <w:color w:val="000000"/>
                <w:lang w:eastAsia="en-GB"/>
              </w:rPr>
            </w:pPr>
            <w:r w:rsidRPr="00EE0E88">
              <w:rPr>
                <w:rFonts w:ascii="Times New Roman" w:hAnsi="Times New Roman"/>
                <w:color w:val="000000"/>
                <w:lang w:eastAsia="en-GB"/>
              </w:rPr>
              <w:t>Automate test cases using a popular test automation tool.</w:t>
            </w:r>
          </w:p>
          <w:p w:rsidR="00087F67" w:rsidRPr="00EE0E88" w:rsidRDefault="00087F67" w:rsidP="002604C2">
            <w:pPr>
              <w:rPr>
                <w:rFonts w:ascii="Times New Roman" w:hAnsi="Times New Roman"/>
                <w:color w:val="000000"/>
                <w:lang w:eastAsia="en-GB"/>
              </w:rPr>
            </w:pPr>
          </w:p>
        </w:tc>
      </w:tr>
      <w:tr w:rsidR="00087F67" w:rsidRPr="00EE0E88" w:rsidTr="00E66113">
        <w:trPr>
          <w:trHeight w:val="340"/>
        </w:trPr>
        <w:tc>
          <w:tcPr>
            <w:tcW w:w="6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2604C2">
            <w:pPr>
              <w:rPr>
                <w:rFonts w:ascii="Times New Roman" w:hAnsi="Times New Roman"/>
                <w:color w:val="00000A"/>
                <w:lang w:eastAsia="en-GB"/>
              </w:rPr>
            </w:pPr>
            <w:r w:rsidRPr="00EE0E88">
              <w:rPr>
                <w:rFonts w:ascii="Times New Roman" w:hAnsi="Times New Roman"/>
                <w:color w:val="00000A"/>
                <w:sz w:val="22"/>
                <w:szCs w:val="22"/>
                <w:lang w:eastAsia="en-GB"/>
              </w:rPr>
              <w:t>3</w:t>
            </w:r>
          </w:p>
        </w:tc>
        <w:tc>
          <w:tcPr>
            <w:tcW w:w="18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2604C2">
            <w:pPr>
              <w:rPr>
                <w:rFonts w:ascii="Times New Roman" w:hAnsi="Times New Roman"/>
                <w:color w:val="000000"/>
                <w:lang w:eastAsia="en-GB"/>
              </w:rPr>
            </w:pPr>
            <w:r w:rsidRPr="00EE0E88">
              <w:rPr>
                <w:rFonts w:ascii="Times New Roman" w:hAnsi="Times New Roman"/>
                <w:color w:val="000000"/>
                <w:lang w:eastAsia="en-GB"/>
              </w:rPr>
              <w:t>Usability Testing</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510356">
            <w:pPr>
              <w:rPr>
                <w:rFonts w:ascii="Times New Roman" w:hAnsi="Times New Roman"/>
                <w:color w:val="000000"/>
                <w:lang w:eastAsia="en-GB"/>
              </w:rPr>
            </w:pPr>
            <w:r w:rsidRPr="00EE0E88">
              <w:rPr>
                <w:rFonts w:ascii="Times New Roman" w:hAnsi="Times New Roman"/>
                <w:color w:val="000000"/>
                <w:lang w:eastAsia="en-GB"/>
              </w:rPr>
              <w:t>Understand the importance of user experience and usability in software.</w:t>
            </w:r>
          </w:p>
          <w:p w:rsidR="00087F67" w:rsidRPr="00EE0E88" w:rsidRDefault="00087F67" w:rsidP="002604C2">
            <w:pPr>
              <w:rPr>
                <w:rFonts w:ascii="Times New Roman" w:hAnsi="Times New Roman"/>
                <w:color w:val="000000"/>
                <w:lang w:eastAsia="en-GB"/>
              </w:rPr>
            </w:pPr>
          </w:p>
        </w:tc>
        <w:tc>
          <w:tcPr>
            <w:tcW w:w="47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87F67" w:rsidRPr="00EE0E88" w:rsidRDefault="00087F67" w:rsidP="00510356">
            <w:pPr>
              <w:rPr>
                <w:rFonts w:ascii="Times New Roman" w:hAnsi="Times New Roman"/>
                <w:color w:val="000000"/>
                <w:lang w:eastAsia="en-GB"/>
              </w:rPr>
            </w:pPr>
            <w:r w:rsidRPr="00EE0E88">
              <w:rPr>
                <w:rFonts w:ascii="Times New Roman" w:hAnsi="Times New Roman"/>
                <w:color w:val="000000"/>
                <w:lang w:eastAsia="en-GB"/>
              </w:rPr>
              <w:t>Conduct usability testing on a software interface and provide recommendations for improvement.</w:t>
            </w:r>
          </w:p>
          <w:p w:rsidR="00087F67" w:rsidRPr="00EE0E88" w:rsidRDefault="00087F67" w:rsidP="00510356">
            <w:pPr>
              <w:rPr>
                <w:rFonts w:ascii="Times New Roman" w:hAnsi="Times New Roman"/>
                <w:color w:val="000000"/>
                <w:lang w:eastAsia="en-GB"/>
              </w:rPr>
            </w:pPr>
          </w:p>
        </w:tc>
      </w:tr>
      <w:tr w:rsidR="00087F67" w:rsidRPr="00EE0E88" w:rsidTr="00E66113">
        <w:trPr>
          <w:trHeight w:val="340"/>
        </w:trPr>
        <w:tc>
          <w:tcPr>
            <w:tcW w:w="62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2604C2">
            <w:pPr>
              <w:rPr>
                <w:rFonts w:ascii="Times New Roman" w:hAnsi="Times New Roman"/>
                <w:color w:val="00000A"/>
                <w:lang w:eastAsia="en-GB"/>
              </w:rPr>
            </w:pPr>
            <w:r w:rsidRPr="00EE0E88">
              <w:rPr>
                <w:rFonts w:ascii="Times New Roman" w:hAnsi="Times New Roman"/>
                <w:color w:val="00000A"/>
                <w:sz w:val="22"/>
                <w:szCs w:val="22"/>
                <w:lang w:eastAsia="en-GB"/>
              </w:rPr>
              <w:t>4</w:t>
            </w:r>
          </w:p>
        </w:tc>
        <w:tc>
          <w:tcPr>
            <w:tcW w:w="189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2604C2">
            <w:pPr>
              <w:rPr>
                <w:rFonts w:ascii="Times New Roman" w:hAnsi="Times New Roman"/>
                <w:color w:val="000000"/>
                <w:lang w:eastAsia="en-GB"/>
              </w:rPr>
            </w:pPr>
            <w:r w:rsidRPr="00EE0E88">
              <w:rPr>
                <w:rFonts w:ascii="Times New Roman" w:hAnsi="Times New Roman"/>
                <w:color w:val="000000"/>
                <w:lang w:eastAsia="en-GB"/>
              </w:rPr>
              <w:t>Continuous Integration and Continuous Testing</w:t>
            </w:r>
          </w:p>
        </w:tc>
        <w:tc>
          <w:tcPr>
            <w:tcW w:w="29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87F67" w:rsidRPr="00EE0E88" w:rsidRDefault="00087F67" w:rsidP="00510356">
            <w:pPr>
              <w:rPr>
                <w:rFonts w:ascii="Times New Roman" w:hAnsi="Times New Roman"/>
                <w:color w:val="000000"/>
                <w:lang w:eastAsia="en-GB"/>
              </w:rPr>
            </w:pPr>
            <w:r w:rsidRPr="00EE0E88">
              <w:rPr>
                <w:rFonts w:ascii="Times New Roman" w:hAnsi="Times New Roman"/>
                <w:color w:val="000000"/>
                <w:lang w:eastAsia="en-GB"/>
              </w:rPr>
              <w:t>Explore the concepts of continuous integration and continuous testing in SQA</w:t>
            </w:r>
          </w:p>
        </w:tc>
        <w:tc>
          <w:tcPr>
            <w:tcW w:w="477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87F67" w:rsidRPr="00EE0E88" w:rsidRDefault="00087F67" w:rsidP="00510356">
            <w:pPr>
              <w:rPr>
                <w:rFonts w:ascii="Times New Roman" w:hAnsi="Times New Roman"/>
                <w:color w:val="000000"/>
                <w:lang w:eastAsia="en-GB"/>
              </w:rPr>
            </w:pPr>
            <w:r w:rsidRPr="00EE0E88">
              <w:rPr>
                <w:rFonts w:ascii="Times New Roman" w:hAnsi="Times New Roman"/>
                <w:color w:val="000000"/>
                <w:lang w:eastAsia="en-GB"/>
              </w:rPr>
              <w:t>Demonstration of CI/CD pipeline and automate the testing process for a software application.</w:t>
            </w:r>
          </w:p>
          <w:p w:rsidR="00087F67" w:rsidRPr="00EE0E88" w:rsidRDefault="00087F67" w:rsidP="00510356">
            <w:pPr>
              <w:rPr>
                <w:rFonts w:ascii="Times New Roman" w:hAnsi="Times New Roman"/>
                <w:color w:val="000000"/>
                <w:lang w:eastAsia="en-GB"/>
              </w:rPr>
            </w:pPr>
          </w:p>
        </w:tc>
      </w:tr>
    </w:tbl>
    <w:p w:rsidR="00087F67" w:rsidRDefault="00087F67" w:rsidP="00934DDA">
      <w:pPr>
        <w:rPr>
          <w:rFonts w:ascii="Times New Roman" w:hAnsi="Times New Roman"/>
          <w:b/>
          <w:bCs/>
          <w:color w:val="000000"/>
          <w:lang w:eastAsia="en-GB"/>
        </w:rPr>
      </w:pPr>
    </w:p>
    <w:p w:rsidR="00087F67" w:rsidRDefault="00087F67" w:rsidP="009D38E0">
      <w:pPr>
        <w:pStyle w:val="DefaultStyle"/>
        <w:spacing w:after="0" w:line="240" w:lineRule="auto"/>
        <w:rPr>
          <w:rFonts w:ascii="Times New Roman" w:cs="Times New Roman"/>
          <w:b/>
          <w:sz w:val="22"/>
          <w:szCs w:val="20"/>
          <w:u w:val="single"/>
        </w:rPr>
      </w:pPr>
      <w:r w:rsidRPr="00C271C4">
        <w:rPr>
          <w:rFonts w:ascii="Times New Roman" w:cs="Times New Roman"/>
          <w:b/>
          <w:sz w:val="22"/>
          <w:szCs w:val="20"/>
          <w:u w:val="single"/>
        </w:rPr>
        <w:t xml:space="preserve">Evaluation Scheme: </w:t>
      </w:r>
    </w:p>
    <w:p w:rsidR="00087F67" w:rsidRDefault="00087F67" w:rsidP="009D38E0">
      <w:pPr>
        <w:pStyle w:val="DefaultStyle"/>
        <w:spacing w:after="0" w:line="240" w:lineRule="auto"/>
        <w:rPr>
          <w:rFonts w:ascii="Times New Roman" w:cs="Times New Roman"/>
          <w:b/>
          <w:sz w:val="22"/>
          <w:szCs w:val="20"/>
          <w:u w:val="single"/>
        </w:rPr>
      </w:pPr>
    </w:p>
    <w:p w:rsidR="00087F67" w:rsidRPr="00B348B0" w:rsidRDefault="00087F67" w:rsidP="009D38E0">
      <w:pPr>
        <w:pStyle w:val="DefaultStyle"/>
        <w:spacing w:after="0" w:line="240" w:lineRule="auto"/>
        <w:rPr>
          <w:rFonts w:ascii="Times New Roman" w:cs="Times New Roman"/>
          <w:b/>
          <w:sz w:val="22"/>
          <w:szCs w:val="22"/>
          <w:u w:val="single"/>
        </w:rPr>
      </w:pPr>
      <w:r w:rsidRPr="00B348B0">
        <w:rPr>
          <w:rFonts w:ascii="Times New Roman" w:cs="Times New Roman"/>
          <w:b/>
          <w:bCs/>
          <w:sz w:val="22"/>
          <w:szCs w:val="22"/>
        </w:rPr>
        <w:t>Legend:</w:t>
      </w:r>
      <w:r w:rsidRPr="00B348B0">
        <w:rPr>
          <w:rFonts w:ascii="Times New Roman" w:cs="Times New Roman"/>
          <w:sz w:val="22"/>
          <w:szCs w:val="22"/>
        </w:rPr>
        <w:t xml:space="preserve"> EC = Evaluation Component; AN = After Noon Session; FN = Fore Noon Session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1"/>
        <w:gridCol w:w="2552"/>
        <w:gridCol w:w="1559"/>
        <w:gridCol w:w="1134"/>
        <w:gridCol w:w="1134"/>
        <w:gridCol w:w="1700"/>
      </w:tblGrid>
      <w:tr w:rsidR="00087F67" w:rsidRPr="00EE0E88" w:rsidTr="002A49E4">
        <w:tc>
          <w:tcPr>
            <w:tcW w:w="1271" w:type="dxa"/>
          </w:tcPr>
          <w:p w:rsidR="00087F67" w:rsidRPr="00EE0E88" w:rsidRDefault="00087F67" w:rsidP="002A49E4">
            <w:pPr>
              <w:pStyle w:val="DefaultStyle"/>
              <w:spacing w:after="0" w:line="240" w:lineRule="auto"/>
              <w:rPr>
                <w:rFonts w:ascii="Times New Roman" w:cs="Times New Roman"/>
                <w:b/>
                <w:color w:val="auto"/>
                <w:sz w:val="22"/>
                <w:szCs w:val="22"/>
                <w:u w:val="single"/>
              </w:rPr>
            </w:pPr>
            <w:r w:rsidRPr="00EE0E88">
              <w:rPr>
                <w:rFonts w:ascii="Times New Roman" w:cs="Times New Roman"/>
                <w:color w:val="auto"/>
                <w:sz w:val="22"/>
                <w:szCs w:val="22"/>
              </w:rPr>
              <w:t>Evaluation Component</w:t>
            </w:r>
          </w:p>
        </w:tc>
        <w:tc>
          <w:tcPr>
            <w:tcW w:w="2552" w:type="dxa"/>
          </w:tcPr>
          <w:p w:rsidR="00087F67" w:rsidRPr="00EE0E88" w:rsidRDefault="00087F67" w:rsidP="002A49E4">
            <w:pPr>
              <w:widowControl w:val="0"/>
              <w:rPr>
                <w:rFonts w:ascii="Times New Roman" w:hAnsi="Times New Roman"/>
              </w:rPr>
            </w:pPr>
            <w:r w:rsidRPr="00EE0E88">
              <w:rPr>
                <w:rFonts w:ascii="Times New Roman" w:hAnsi="Times New Roman"/>
              </w:rPr>
              <w:t>Name</w:t>
            </w:r>
          </w:p>
          <w:p w:rsidR="00087F67" w:rsidRPr="00EE0E88" w:rsidRDefault="00087F67" w:rsidP="002A49E4">
            <w:pPr>
              <w:pStyle w:val="DefaultStyle"/>
              <w:spacing w:after="0" w:line="240" w:lineRule="auto"/>
              <w:rPr>
                <w:rFonts w:ascii="Times New Roman" w:cs="Times New Roman"/>
                <w:b/>
                <w:color w:val="auto"/>
                <w:sz w:val="22"/>
                <w:szCs w:val="22"/>
                <w:u w:val="single"/>
              </w:rPr>
            </w:pPr>
            <w:r w:rsidRPr="00EE0E88">
              <w:rPr>
                <w:rFonts w:ascii="Times New Roman" w:cs="Times New Roman"/>
                <w:color w:val="auto"/>
                <w:sz w:val="22"/>
                <w:szCs w:val="22"/>
              </w:rPr>
              <w:t>(Quiz, Lab, Project, Mid-term exam, End semester exam, etc.)</w:t>
            </w:r>
          </w:p>
        </w:tc>
        <w:tc>
          <w:tcPr>
            <w:tcW w:w="1559" w:type="dxa"/>
          </w:tcPr>
          <w:p w:rsidR="00087F67" w:rsidRPr="00EE0E88" w:rsidRDefault="00087F67" w:rsidP="002A49E4">
            <w:pPr>
              <w:widowControl w:val="0"/>
              <w:rPr>
                <w:rFonts w:ascii="Times New Roman" w:hAnsi="Times New Roman"/>
              </w:rPr>
            </w:pPr>
            <w:r w:rsidRPr="00EE0E88">
              <w:rPr>
                <w:rFonts w:ascii="Times New Roman" w:hAnsi="Times New Roman"/>
              </w:rPr>
              <w:t>Type (Open book, Closed book, Online, etc.)</w:t>
            </w:r>
          </w:p>
        </w:tc>
        <w:tc>
          <w:tcPr>
            <w:tcW w:w="1134" w:type="dxa"/>
          </w:tcPr>
          <w:p w:rsidR="00087F67" w:rsidRPr="00EE0E88" w:rsidRDefault="00087F67" w:rsidP="002A49E4">
            <w:pPr>
              <w:pStyle w:val="DefaultStyle"/>
              <w:spacing w:after="0" w:line="240" w:lineRule="auto"/>
              <w:rPr>
                <w:rFonts w:ascii="Times New Roman" w:cs="Times New Roman"/>
                <w:b/>
                <w:color w:val="auto"/>
                <w:sz w:val="22"/>
                <w:szCs w:val="22"/>
                <w:u w:val="single"/>
              </w:rPr>
            </w:pPr>
            <w:r w:rsidRPr="00EE0E88">
              <w:rPr>
                <w:rFonts w:ascii="Times New Roman" w:cs="Times New Roman"/>
                <w:color w:val="auto"/>
                <w:sz w:val="22"/>
                <w:szCs w:val="22"/>
              </w:rPr>
              <w:t>Weight</w:t>
            </w:r>
          </w:p>
        </w:tc>
        <w:tc>
          <w:tcPr>
            <w:tcW w:w="1134" w:type="dxa"/>
          </w:tcPr>
          <w:p w:rsidR="00087F67" w:rsidRPr="00EE0E88" w:rsidRDefault="00087F67" w:rsidP="002A49E4">
            <w:pPr>
              <w:pStyle w:val="DefaultStyle"/>
              <w:spacing w:after="0" w:line="240" w:lineRule="auto"/>
              <w:rPr>
                <w:rFonts w:ascii="Times New Roman" w:cs="Times New Roman"/>
                <w:b/>
                <w:color w:val="auto"/>
                <w:sz w:val="22"/>
                <w:szCs w:val="22"/>
                <w:u w:val="single"/>
              </w:rPr>
            </w:pPr>
            <w:r w:rsidRPr="00EE0E88">
              <w:rPr>
                <w:rFonts w:ascii="Times New Roman" w:cs="Times New Roman"/>
                <w:color w:val="auto"/>
                <w:sz w:val="22"/>
                <w:szCs w:val="22"/>
              </w:rPr>
              <w:t>Duration</w:t>
            </w:r>
          </w:p>
        </w:tc>
        <w:tc>
          <w:tcPr>
            <w:tcW w:w="1700" w:type="dxa"/>
          </w:tcPr>
          <w:p w:rsidR="00087F67" w:rsidRPr="00EE0E88" w:rsidRDefault="00087F67" w:rsidP="002A49E4">
            <w:pPr>
              <w:pStyle w:val="DefaultStyle"/>
              <w:spacing w:after="0" w:line="240" w:lineRule="auto"/>
              <w:rPr>
                <w:rFonts w:ascii="Times New Roman" w:cs="Times New Roman"/>
                <w:b/>
                <w:color w:val="auto"/>
                <w:sz w:val="22"/>
                <w:szCs w:val="22"/>
                <w:u w:val="single"/>
              </w:rPr>
            </w:pPr>
            <w:r w:rsidRPr="00EE0E88">
              <w:rPr>
                <w:rFonts w:ascii="Times New Roman" w:cs="Times New Roman"/>
                <w:color w:val="auto"/>
                <w:sz w:val="22"/>
                <w:szCs w:val="22"/>
              </w:rPr>
              <w:t>Day, Date, Session, Time</w:t>
            </w:r>
          </w:p>
        </w:tc>
      </w:tr>
      <w:tr w:rsidR="00087F67" w:rsidRPr="00EE0E88" w:rsidTr="002A49E4">
        <w:tc>
          <w:tcPr>
            <w:tcW w:w="1271" w:type="dxa"/>
            <w:vMerge w:val="restart"/>
          </w:tcPr>
          <w:p w:rsidR="00087F67" w:rsidRPr="00EE0E88" w:rsidRDefault="00087F67" w:rsidP="002A49E4">
            <w:pPr>
              <w:rPr>
                <w:rStyle w:val="HeaderChar"/>
                <w:rFonts w:ascii="Times New Roman"/>
                <w:b/>
                <w:szCs w:val="22"/>
                <w:u w:val="single"/>
              </w:rPr>
            </w:pPr>
            <w:r w:rsidRPr="00EE0E88">
              <w:rPr>
                <w:rStyle w:val="HeaderChar"/>
                <w:rFonts w:ascii="Times New Roman" w:eastAsia="Times New Roman"/>
                <w:szCs w:val="22"/>
              </w:rPr>
              <w:t>EC - 1</w:t>
            </w:r>
          </w:p>
        </w:tc>
        <w:tc>
          <w:tcPr>
            <w:tcW w:w="2552" w:type="dxa"/>
          </w:tcPr>
          <w:p w:rsidR="00087F67" w:rsidRPr="00EE0E88" w:rsidRDefault="00087F67" w:rsidP="002A49E4">
            <w:pPr>
              <w:rPr>
                <w:rStyle w:val="HeaderChar"/>
                <w:rFonts w:ascii="Times New Roman"/>
                <w:b/>
                <w:szCs w:val="22"/>
                <w:u w:val="single"/>
              </w:rPr>
            </w:pPr>
            <w:r w:rsidRPr="00EE0E88">
              <w:rPr>
                <w:rStyle w:val="HeaderChar"/>
                <w:rFonts w:ascii="Times New Roman" w:eastAsia="Times New Roman"/>
                <w:szCs w:val="22"/>
              </w:rPr>
              <w:t>Quiz-I/ Assignment-I</w:t>
            </w:r>
          </w:p>
        </w:tc>
        <w:tc>
          <w:tcPr>
            <w:tcW w:w="1559" w:type="dxa"/>
          </w:tcPr>
          <w:p w:rsidR="00087F67" w:rsidRPr="00EE0E88" w:rsidRDefault="00087F67" w:rsidP="002A49E4">
            <w:pPr>
              <w:rPr>
                <w:rStyle w:val="HeaderChar"/>
                <w:rFonts w:ascii="Times New Roman"/>
                <w:b/>
                <w:szCs w:val="22"/>
                <w:u w:val="single"/>
              </w:rPr>
            </w:pPr>
            <w:r w:rsidRPr="00EE0E88">
              <w:rPr>
                <w:rStyle w:val="HeaderChar"/>
                <w:rFonts w:ascii="Times New Roman" w:eastAsia="Times New Roman"/>
                <w:szCs w:val="22"/>
              </w:rPr>
              <w:t>Online</w:t>
            </w:r>
          </w:p>
        </w:tc>
        <w:tc>
          <w:tcPr>
            <w:tcW w:w="1134" w:type="dxa"/>
          </w:tcPr>
          <w:p w:rsidR="00087F67" w:rsidRPr="00EE0E88" w:rsidRDefault="00087F67" w:rsidP="002A49E4">
            <w:pPr>
              <w:rPr>
                <w:rStyle w:val="HeaderChar"/>
                <w:rFonts w:ascii="Times New Roman"/>
                <w:b/>
                <w:szCs w:val="22"/>
                <w:u w:val="single"/>
              </w:rPr>
            </w:pPr>
            <w:r w:rsidRPr="00EE0E88">
              <w:rPr>
                <w:rStyle w:val="HeaderChar"/>
                <w:rFonts w:ascii="Times New Roman" w:eastAsia="Times New Roman"/>
                <w:szCs w:val="22"/>
              </w:rPr>
              <w:t>7.5%</w:t>
            </w:r>
          </w:p>
        </w:tc>
        <w:tc>
          <w:tcPr>
            <w:tcW w:w="1134" w:type="dxa"/>
          </w:tcPr>
          <w:p w:rsidR="00087F67" w:rsidRPr="00EE0E88" w:rsidRDefault="00087F67" w:rsidP="002A49E4">
            <w:pPr>
              <w:rPr>
                <w:rStyle w:val="HeaderChar"/>
                <w:rFonts w:ascii="Times New Roman"/>
                <w:b/>
                <w:szCs w:val="22"/>
                <w:u w:val="single"/>
              </w:rPr>
            </w:pPr>
          </w:p>
        </w:tc>
        <w:tc>
          <w:tcPr>
            <w:tcW w:w="1700" w:type="dxa"/>
          </w:tcPr>
          <w:p w:rsidR="00087F67" w:rsidRPr="00EE0E88" w:rsidRDefault="00087F67" w:rsidP="00B13839">
            <w:pPr>
              <w:pStyle w:val="DefaultStyle"/>
              <w:spacing w:after="0" w:line="240" w:lineRule="auto"/>
              <w:rPr>
                <w:rFonts w:ascii="Times New Roman" w:cs="Times New Roman"/>
                <w:color w:val="auto"/>
                <w:sz w:val="22"/>
                <w:szCs w:val="22"/>
              </w:rPr>
            </w:pPr>
            <w:r w:rsidRPr="00EE0E88">
              <w:rPr>
                <w:rFonts w:ascii="Times New Roman" w:cs="Times New Roman"/>
                <w:color w:val="auto"/>
                <w:sz w:val="22"/>
                <w:szCs w:val="22"/>
              </w:rPr>
              <w:t>September 1-10, 2024</w:t>
            </w:r>
          </w:p>
        </w:tc>
      </w:tr>
      <w:tr w:rsidR="00087F67" w:rsidRPr="00EE0E88" w:rsidTr="002A49E4">
        <w:tc>
          <w:tcPr>
            <w:tcW w:w="1271" w:type="dxa"/>
            <w:vMerge/>
          </w:tcPr>
          <w:p w:rsidR="00087F67" w:rsidRPr="00EE0E88" w:rsidRDefault="00087F67" w:rsidP="002A49E4">
            <w:pPr>
              <w:rPr>
                <w:rStyle w:val="HeaderChar"/>
                <w:rFonts w:ascii="Times New Roman"/>
                <w:b/>
                <w:szCs w:val="22"/>
                <w:u w:val="single"/>
              </w:rPr>
            </w:pPr>
          </w:p>
        </w:tc>
        <w:tc>
          <w:tcPr>
            <w:tcW w:w="2552" w:type="dxa"/>
          </w:tcPr>
          <w:p w:rsidR="00087F67" w:rsidRPr="00EE0E88" w:rsidRDefault="00087F67" w:rsidP="002A49E4">
            <w:pPr>
              <w:rPr>
                <w:rStyle w:val="HeaderChar"/>
                <w:rFonts w:ascii="Times New Roman"/>
                <w:b/>
                <w:szCs w:val="22"/>
                <w:u w:val="single"/>
              </w:rPr>
            </w:pPr>
            <w:r w:rsidRPr="00EE0E88">
              <w:rPr>
                <w:rStyle w:val="HeaderChar"/>
                <w:rFonts w:ascii="Times New Roman" w:eastAsia="Times New Roman"/>
                <w:szCs w:val="22"/>
              </w:rPr>
              <w:t>Quiz-II</w:t>
            </w:r>
          </w:p>
        </w:tc>
        <w:tc>
          <w:tcPr>
            <w:tcW w:w="1559" w:type="dxa"/>
          </w:tcPr>
          <w:p w:rsidR="00087F67" w:rsidRPr="00EE0E88" w:rsidRDefault="00087F67" w:rsidP="002A49E4">
            <w:pPr>
              <w:rPr>
                <w:rStyle w:val="HeaderChar"/>
                <w:rFonts w:ascii="Times New Roman"/>
                <w:b/>
                <w:szCs w:val="22"/>
                <w:u w:val="single"/>
              </w:rPr>
            </w:pPr>
            <w:r w:rsidRPr="00EE0E88">
              <w:rPr>
                <w:rStyle w:val="HeaderChar"/>
                <w:rFonts w:ascii="Times New Roman" w:eastAsia="Times New Roman"/>
                <w:szCs w:val="22"/>
              </w:rPr>
              <w:t>Online</w:t>
            </w:r>
          </w:p>
        </w:tc>
        <w:tc>
          <w:tcPr>
            <w:tcW w:w="1134" w:type="dxa"/>
          </w:tcPr>
          <w:p w:rsidR="00087F67" w:rsidRPr="00EE0E88" w:rsidRDefault="00087F67" w:rsidP="002A49E4">
            <w:pPr>
              <w:rPr>
                <w:rStyle w:val="HeaderChar"/>
                <w:rFonts w:ascii="Times New Roman"/>
                <w:b/>
                <w:szCs w:val="22"/>
                <w:u w:val="single"/>
              </w:rPr>
            </w:pPr>
            <w:r w:rsidRPr="00EE0E88">
              <w:rPr>
                <w:rStyle w:val="HeaderChar"/>
                <w:rFonts w:ascii="Times New Roman" w:eastAsia="Times New Roman"/>
                <w:szCs w:val="22"/>
              </w:rPr>
              <w:t>7.5%</w:t>
            </w:r>
          </w:p>
        </w:tc>
        <w:tc>
          <w:tcPr>
            <w:tcW w:w="1134" w:type="dxa"/>
          </w:tcPr>
          <w:p w:rsidR="00087F67" w:rsidRPr="00EE0E88" w:rsidRDefault="00087F67" w:rsidP="002A49E4">
            <w:pPr>
              <w:rPr>
                <w:rStyle w:val="HeaderChar"/>
                <w:rFonts w:ascii="Times New Roman"/>
                <w:b/>
                <w:szCs w:val="22"/>
                <w:u w:val="single"/>
              </w:rPr>
            </w:pPr>
          </w:p>
        </w:tc>
        <w:tc>
          <w:tcPr>
            <w:tcW w:w="1700" w:type="dxa"/>
          </w:tcPr>
          <w:p w:rsidR="00087F67" w:rsidRPr="00EE0E88" w:rsidRDefault="00087F67" w:rsidP="00B13839">
            <w:pPr>
              <w:pStyle w:val="DefaultStyle"/>
              <w:spacing w:after="0" w:line="240" w:lineRule="auto"/>
              <w:rPr>
                <w:rFonts w:ascii="Times New Roman" w:cs="Times New Roman"/>
                <w:color w:val="auto"/>
                <w:sz w:val="22"/>
                <w:szCs w:val="22"/>
              </w:rPr>
            </w:pPr>
            <w:r w:rsidRPr="00EE0E88">
              <w:rPr>
                <w:rFonts w:ascii="Times New Roman" w:cs="Times New Roman"/>
                <w:color w:val="auto"/>
                <w:sz w:val="22"/>
                <w:szCs w:val="22"/>
              </w:rPr>
              <w:t>October 10-20, 2024</w:t>
            </w:r>
          </w:p>
        </w:tc>
      </w:tr>
      <w:tr w:rsidR="00087F67" w:rsidRPr="00EE0E88" w:rsidTr="002A49E4">
        <w:tc>
          <w:tcPr>
            <w:tcW w:w="1271" w:type="dxa"/>
            <w:vMerge/>
          </w:tcPr>
          <w:p w:rsidR="00087F67" w:rsidRPr="00EE0E88" w:rsidRDefault="00087F67" w:rsidP="002A49E4">
            <w:pPr>
              <w:rPr>
                <w:rStyle w:val="HeaderChar"/>
                <w:rFonts w:ascii="Times New Roman"/>
                <w:b/>
                <w:szCs w:val="22"/>
                <w:u w:val="single"/>
              </w:rPr>
            </w:pPr>
          </w:p>
        </w:tc>
        <w:tc>
          <w:tcPr>
            <w:tcW w:w="2552" w:type="dxa"/>
          </w:tcPr>
          <w:p w:rsidR="00087F67" w:rsidRPr="00EE0E88" w:rsidRDefault="00087F67" w:rsidP="002A49E4">
            <w:pPr>
              <w:rPr>
                <w:rStyle w:val="HeaderChar"/>
                <w:rFonts w:ascii="Times New Roman"/>
                <w:b/>
                <w:szCs w:val="22"/>
                <w:u w:val="single"/>
              </w:rPr>
            </w:pPr>
            <w:r w:rsidRPr="00EE0E88">
              <w:rPr>
                <w:rStyle w:val="HeaderChar"/>
                <w:rFonts w:ascii="Times New Roman" w:eastAsia="Times New Roman"/>
                <w:szCs w:val="22"/>
              </w:rPr>
              <w:t>Quiz-III/ Assignment-II</w:t>
            </w:r>
          </w:p>
        </w:tc>
        <w:tc>
          <w:tcPr>
            <w:tcW w:w="1559" w:type="dxa"/>
          </w:tcPr>
          <w:p w:rsidR="00087F67" w:rsidRPr="00EE0E88" w:rsidRDefault="00087F67" w:rsidP="002A49E4">
            <w:pPr>
              <w:rPr>
                <w:rStyle w:val="HeaderChar"/>
                <w:rFonts w:ascii="Times New Roman"/>
                <w:b/>
                <w:szCs w:val="22"/>
                <w:u w:val="single"/>
              </w:rPr>
            </w:pPr>
            <w:r w:rsidRPr="00EE0E88">
              <w:rPr>
                <w:rStyle w:val="HeaderChar"/>
                <w:rFonts w:ascii="Times New Roman" w:eastAsia="Times New Roman"/>
                <w:szCs w:val="22"/>
              </w:rPr>
              <w:t>Online</w:t>
            </w:r>
          </w:p>
        </w:tc>
        <w:tc>
          <w:tcPr>
            <w:tcW w:w="1134" w:type="dxa"/>
          </w:tcPr>
          <w:p w:rsidR="00087F67" w:rsidRPr="00EE0E88" w:rsidRDefault="00087F67" w:rsidP="002A49E4">
            <w:pPr>
              <w:rPr>
                <w:rStyle w:val="HeaderChar"/>
                <w:rFonts w:ascii="Times New Roman"/>
                <w:b/>
                <w:szCs w:val="22"/>
                <w:u w:val="single"/>
              </w:rPr>
            </w:pPr>
            <w:r w:rsidRPr="00EE0E88">
              <w:rPr>
                <w:rStyle w:val="HeaderChar"/>
                <w:rFonts w:ascii="Times New Roman" w:eastAsia="Times New Roman"/>
                <w:szCs w:val="22"/>
              </w:rPr>
              <w:t>15%</w:t>
            </w:r>
          </w:p>
        </w:tc>
        <w:tc>
          <w:tcPr>
            <w:tcW w:w="1134" w:type="dxa"/>
          </w:tcPr>
          <w:p w:rsidR="00087F67" w:rsidRPr="00EE0E88" w:rsidRDefault="00087F67" w:rsidP="002A49E4">
            <w:pPr>
              <w:rPr>
                <w:rStyle w:val="HeaderChar"/>
                <w:rFonts w:ascii="Times New Roman"/>
                <w:b/>
                <w:szCs w:val="22"/>
                <w:u w:val="single"/>
              </w:rPr>
            </w:pPr>
          </w:p>
        </w:tc>
        <w:tc>
          <w:tcPr>
            <w:tcW w:w="1700" w:type="dxa"/>
            <w:vAlign w:val="center"/>
          </w:tcPr>
          <w:p w:rsidR="00087F67" w:rsidRPr="00EE0E88" w:rsidRDefault="00087F67" w:rsidP="00B13839">
            <w:pPr>
              <w:pStyle w:val="Normal1"/>
              <w:widowControl w:val="0"/>
              <w:spacing w:after="0" w:line="240" w:lineRule="auto"/>
              <w:rPr>
                <w:rFonts w:ascii="Times New Roman" w:hAnsi="Times New Roman" w:cs="Times New Roman"/>
                <w:color w:val="auto"/>
                <w:lang w:eastAsia="zh-CN"/>
              </w:rPr>
            </w:pPr>
            <w:r w:rsidRPr="00EE0E88">
              <w:rPr>
                <w:rFonts w:ascii="Times New Roman" w:hAnsi="Times New Roman" w:cs="Times New Roman"/>
                <w:color w:val="auto"/>
                <w:lang w:eastAsia="zh-CN"/>
              </w:rPr>
              <w:t>November 1-10, 2024</w:t>
            </w:r>
          </w:p>
        </w:tc>
      </w:tr>
      <w:tr w:rsidR="00087F67" w:rsidRPr="00EE0E88" w:rsidTr="002A49E4">
        <w:tc>
          <w:tcPr>
            <w:tcW w:w="1271" w:type="dxa"/>
          </w:tcPr>
          <w:p w:rsidR="00087F67" w:rsidRPr="00EE0E88" w:rsidRDefault="00087F67" w:rsidP="002A49E4">
            <w:pPr>
              <w:pStyle w:val="DefaultStyle"/>
              <w:spacing w:after="0" w:line="240" w:lineRule="auto"/>
              <w:rPr>
                <w:rFonts w:ascii="Times New Roman" w:cs="Times New Roman"/>
                <w:b/>
                <w:color w:val="auto"/>
                <w:sz w:val="22"/>
                <w:szCs w:val="22"/>
                <w:u w:val="single"/>
              </w:rPr>
            </w:pPr>
            <w:r w:rsidRPr="00EE0E88">
              <w:rPr>
                <w:rFonts w:ascii="Times New Roman" w:cs="Times New Roman"/>
                <w:sz w:val="22"/>
                <w:szCs w:val="22"/>
              </w:rPr>
              <w:t>EC - 2</w:t>
            </w:r>
          </w:p>
        </w:tc>
        <w:tc>
          <w:tcPr>
            <w:tcW w:w="2552" w:type="dxa"/>
          </w:tcPr>
          <w:p w:rsidR="00087F67" w:rsidRPr="00EE0E88" w:rsidRDefault="00087F67" w:rsidP="002A49E4">
            <w:pPr>
              <w:pStyle w:val="DefaultStyle"/>
              <w:spacing w:after="0" w:line="240" w:lineRule="auto"/>
              <w:rPr>
                <w:rFonts w:ascii="Times New Roman" w:cs="Times New Roman"/>
                <w:color w:val="auto"/>
                <w:sz w:val="22"/>
                <w:szCs w:val="22"/>
              </w:rPr>
            </w:pPr>
            <w:r w:rsidRPr="00EE0E88">
              <w:rPr>
                <w:rFonts w:ascii="Times New Roman" w:cs="Times New Roman"/>
                <w:sz w:val="22"/>
                <w:szCs w:val="22"/>
              </w:rPr>
              <w:t>Mid-sem</w:t>
            </w:r>
          </w:p>
        </w:tc>
        <w:tc>
          <w:tcPr>
            <w:tcW w:w="1559" w:type="dxa"/>
          </w:tcPr>
          <w:p w:rsidR="00087F67" w:rsidRPr="00EE0E88" w:rsidRDefault="00087F67" w:rsidP="002A49E4">
            <w:pPr>
              <w:pStyle w:val="DefaultStyle"/>
              <w:spacing w:after="0" w:line="240" w:lineRule="auto"/>
              <w:rPr>
                <w:rFonts w:ascii="Times New Roman" w:cs="Times New Roman"/>
                <w:color w:val="auto"/>
                <w:sz w:val="22"/>
                <w:szCs w:val="22"/>
              </w:rPr>
            </w:pPr>
            <w:r w:rsidRPr="00EE0E88">
              <w:rPr>
                <w:rFonts w:ascii="Times New Roman" w:cs="Times New Roman"/>
                <w:sz w:val="22"/>
                <w:szCs w:val="22"/>
              </w:rPr>
              <w:t>Closed  book</w:t>
            </w:r>
          </w:p>
        </w:tc>
        <w:tc>
          <w:tcPr>
            <w:tcW w:w="1134" w:type="dxa"/>
          </w:tcPr>
          <w:p w:rsidR="00087F67" w:rsidRPr="00EE0E88" w:rsidRDefault="00087F67" w:rsidP="002A49E4">
            <w:pPr>
              <w:pStyle w:val="DefaultStyle"/>
              <w:spacing w:after="0" w:line="240" w:lineRule="auto"/>
              <w:rPr>
                <w:rFonts w:ascii="Times New Roman" w:cs="Times New Roman"/>
                <w:color w:val="auto"/>
                <w:sz w:val="22"/>
                <w:szCs w:val="22"/>
              </w:rPr>
            </w:pPr>
            <w:r w:rsidRPr="00EE0E88">
              <w:rPr>
                <w:rFonts w:ascii="Times New Roman" w:cs="Times New Roman"/>
                <w:sz w:val="22"/>
                <w:szCs w:val="22"/>
              </w:rPr>
              <w:t>30%</w:t>
            </w:r>
          </w:p>
        </w:tc>
        <w:tc>
          <w:tcPr>
            <w:tcW w:w="1134" w:type="dxa"/>
          </w:tcPr>
          <w:p w:rsidR="00087F67" w:rsidRPr="00EE0E88" w:rsidRDefault="00087F67" w:rsidP="002A49E4">
            <w:pPr>
              <w:pStyle w:val="DefaultStyle"/>
              <w:spacing w:after="0" w:line="240" w:lineRule="auto"/>
              <w:rPr>
                <w:rFonts w:ascii="Times New Roman" w:cs="Times New Roman"/>
                <w:color w:val="auto"/>
                <w:sz w:val="22"/>
                <w:szCs w:val="22"/>
              </w:rPr>
            </w:pPr>
            <w:r w:rsidRPr="00EE0E88">
              <w:rPr>
                <w:rFonts w:ascii="Times New Roman" w:cs="Times New Roman"/>
                <w:sz w:val="22"/>
                <w:szCs w:val="22"/>
              </w:rPr>
              <w:t>2 hours</w:t>
            </w:r>
          </w:p>
        </w:tc>
        <w:tc>
          <w:tcPr>
            <w:tcW w:w="1700" w:type="dxa"/>
            <w:vAlign w:val="center"/>
          </w:tcPr>
          <w:p w:rsidR="00087F67" w:rsidRDefault="00087F67">
            <w:pPr>
              <w:rPr>
                <w:rFonts w:ascii="Times New Roman" w:hAnsi="Times New Roman" w:cs="Mangal"/>
                <w:sz w:val="22"/>
                <w:szCs w:val="20"/>
                <w:lang w:val="en-US" w:eastAsia="zh-CN"/>
              </w:rPr>
            </w:pPr>
            <w:r>
              <w:rPr>
                <w:rFonts w:ascii="Times New Roman" w:hAnsi="Times New Roman"/>
                <w:szCs w:val="20"/>
                <w:lang w:val="en-US" w:eastAsia="zh-CN"/>
              </w:rPr>
              <w:t xml:space="preserve">Friday, 20/09/2024 (AN) </w:t>
            </w:r>
          </w:p>
        </w:tc>
      </w:tr>
      <w:tr w:rsidR="00087F67" w:rsidRPr="00EE0E88" w:rsidTr="002A49E4">
        <w:tc>
          <w:tcPr>
            <w:tcW w:w="1271" w:type="dxa"/>
          </w:tcPr>
          <w:p w:rsidR="00087F67" w:rsidRPr="00EE0E88" w:rsidRDefault="00087F67" w:rsidP="002A49E4">
            <w:pPr>
              <w:pStyle w:val="DefaultStyle"/>
              <w:spacing w:after="0" w:line="240" w:lineRule="auto"/>
              <w:rPr>
                <w:rFonts w:ascii="Times New Roman" w:cs="Times New Roman"/>
                <w:b/>
                <w:color w:val="auto"/>
                <w:sz w:val="22"/>
                <w:szCs w:val="22"/>
                <w:u w:val="single"/>
              </w:rPr>
            </w:pPr>
            <w:r w:rsidRPr="00EE0E88">
              <w:rPr>
                <w:rFonts w:ascii="Times New Roman" w:cs="Times New Roman"/>
                <w:sz w:val="22"/>
                <w:szCs w:val="22"/>
              </w:rPr>
              <w:t>EC - 3</w:t>
            </w:r>
          </w:p>
        </w:tc>
        <w:tc>
          <w:tcPr>
            <w:tcW w:w="2552" w:type="dxa"/>
          </w:tcPr>
          <w:p w:rsidR="00087F67" w:rsidRPr="00EE0E88" w:rsidRDefault="00087F67" w:rsidP="002A49E4">
            <w:pPr>
              <w:pStyle w:val="DefaultStyle"/>
              <w:spacing w:after="0" w:line="240" w:lineRule="auto"/>
              <w:rPr>
                <w:rFonts w:ascii="Times New Roman" w:cs="Times New Roman"/>
                <w:color w:val="auto"/>
                <w:sz w:val="22"/>
                <w:szCs w:val="22"/>
              </w:rPr>
            </w:pPr>
            <w:r w:rsidRPr="00EE0E88">
              <w:rPr>
                <w:rFonts w:ascii="Times New Roman" w:cs="Times New Roman"/>
                <w:sz w:val="22"/>
                <w:szCs w:val="22"/>
              </w:rPr>
              <w:t>Comprehensive</w:t>
            </w:r>
          </w:p>
        </w:tc>
        <w:tc>
          <w:tcPr>
            <w:tcW w:w="1559" w:type="dxa"/>
          </w:tcPr>
          <w:p w:rsidR="00087F67" w:rsidRPr="00EE0E88" w:rsidRDefault="00087F67" w:rsidP="002A49E4">
            <w:pPr>
              <w:pStyle w:val="DefaultStyle"/>
              <w:spacing w:after="0" w:line="240" w:lineRule="auto"/>
              <w:rPr>
                <w:rFonts w:ascii="Times New Roman" w:cs="Times New Roman"/>
                <w:color w:val="auto"/>
                <w:sz w:val="22"/>
                <w:szCs w:val="22"/>
              </w:rPr>
            </w:pPr>
            <w:r w:rsidRPr="00EE0E88">
              <w:rPr>
                <w:rFonts w:ascii="Times New Roman" w:cs="Times New Roman"/>
                <w:sz w:val="22"/>
                <w:szCs w:val="22"/>
              </w:rPr>
              <w:t>Open book</w:t>
            </w:r>
          </w:p>
        </w:tc>
        <w:tc>
          <w:tcPr>
            <w:tcW w:w="1134" w:type="dxa"/>
          </w:tcPr>
          <w:p w:rsidR="00087F67" w:rsidRPr="00EE0E88" w:rsidRDefault="00087F67" w:rsidP="002A49E4">
            <w:pPr>
              <w:pStyle w:val="DefaultStyle"/>
              <w:spacing w:after="0" w:line="240" w:lineRule="auto"/>
              <w:rPr>
                <w:rFonts w:ascii="Times New Roman" w:cs="Times New Roman"/>
                <w:color w:val="auto"/>
                <w:sz w:val="22"/>
                <w:szCs w:val="22"/>
              </w:rPr>
            </w:pPr>
            <w:r w:rsidRPr="00EE0E88">
              <w:rPr>
                <w:rFonts w:ascii="Times New Roman" w:cs="Times New Roman"/>
                <w:sz w:val="22"/>
                <w:szCs w:val="22"/>
              </w:rPr>
              <w:t>40%</w:t>
            </w:r>
          </w:p>
        </w:tc>
        <w:tc>
          <w:tcPr>
            <w:tcW w:w="1134" w:type="dxa"/>
          </w:tcPr>
          <w:p w:rsidR="00087F67" w:rsidRPr="00EE0E88" w:rsidRDefault="00087F67" w:rsidP="002A49E4">
            <w:pPr>
              <w:pStyle w:val="DefaultStyle"/>
              <w:spacing w:after="0" w:line="240" w:lineRule="auto"/>
              <w:rPr>
                <w:rFonts w:ascii="Times New Roman" w:cs="Times New Roman"/>
                <w:color w:val="auto"/>
                <w:sz w:val="22"/>
                <w:szCs w:val="22"/>
              </w:rPr>
            </w:pPr>
            <w:r w:rsidRPr="00EE0E88">
              <w:rPr>
                <w:rFonts w:ascii="Times New Roman" w:cs="Times New Roman"/>
                <w:sz w:val="22"/>
                <w:szCs w:val="22"/>
              </w:rPr>
              <w:t>2 ½  hours</w:t>
            </w:r>
          </w:p>
        </w:tc>
        <w:tc>
          <w:tcPr>
            <w:tcW w:w="1700" w:type="dxa"/>
            <w:vAlign w:val="center"/>
          </w:tcPr>
          <w:p w:rsidR="00087F67" w:rsidRDefault="00087F67">
            <w:pPr>
              <w:rPr>
                <w:rFonts w:ascii="Times New Roman" w:hAnsi="Times New Roman" w:cs="Mangal"/>
                <w:sz w:val="22"/>
                <w:szCs w:val="20"/>
                <w:lang w:val="en-US" w:eastAsia="zh-CN"/>
              </w:rPr>
            </w:pPr>
            <w:r>
              <w:rPr>
                <w:rFonts w:ascii="Times New Roman" w:hAnsi="Times New Roman"/>
                <w:szCs w:val="20"/>
                <w:lang w:val="en-US" w:eastAsia="zh-CN"/>
              </w:rPr>
              <w:t>Friday, 29/11/2024 (AN)</w:t>
            </w:r>
          </w:p>
        </w:tc>
      </w:tr>
    </w:tbl>
    <w:p w:rsidR="00087F67" w:rsidRDefault="00087F67" w:rsidP="009D38E0">
      <w:pPr>
        <w:pStyle w:val="DefaultStyle"/>
        <w:spacing w:after="0" w:line="240" w:lineRule="auto"/>
        <w:rPr>
          <w:rFonts w:ascii="Times New Roman" w:cs="Times New Roman"/>
          <w:b/>
          <w:sz w:val="22"/>
          <w:szCs w:val="20"/>
          <w:u w:val="single"/>
        </w:rPr>
      </w:pPr>
    </w:p>
    <w:p w:rsidR="00087F67" w:rsidRPr="00D83FB2" w:rsidRDefault="00087F67" w:rsidP="009D38E0">
      <w:pPr>
        <w:pStyle w:val="DefaultStyle"/>
        <w:spacing w:after="0" w:line="240" w:lineRule="auto"/>
        <w:rPr>
          <w:rFonts w:ascii="Times New Roman" w:cs="Times New Roman"/>
          <w:sz w:val="22"/>
          <w:szCs w:val="22"/>
        </w:rPr>
      </w:pPr>
      <w:r w:rsidRPr="00D83FB2">
        <w:rPr>
          <w:rFonts w:ascii="Times New Roman" w:cs="Times New Roman"/>
          <w:b/>
          <w:sz w:val="22"/>
          <w:szCs w:val="22"/>
        </w:rPr>
        <w:t>Note: If Assignment kindly remove Quiz-I, II, III</w:t>
      </w:r>
    </w:p>
    <w:p w:rsidR="00087F67" w:rsidRPr="00B348B0" w:rsidRDefault="00087F67" w:rsidP="009D38E0">
      <w:pPr>
        <w:widowControl w:val="0"/>
        <w:jc w:val="both"/>
        <w:rPr>
          <w:rFonts w:ascii="Times New Roman" w:hAnsi="Times New Roman"/>
        </w:rPr>
      </w:pPr>
      <w:r w:rsidRPr="00B348B0">
        <w:rPr>
          <w:rFonts w:ascii="Times New Roman" w:hAnsi="Times New Roman"/>
          <w:color w:val="00000A"/>
        </w:rPr>
        <w:t>Syllabus for Mid-Semester Test (</w:t>
      </w:r>
      <w:r>
        <w:rPr>
          <w:rFonts w:ascii="Times New Roman" w:hAnsi="Times New Roman"/>
          <w:color w:val="00000A"/>
        </w:rPr>
        <w:t>Closed</w:t>
      </w:r>
      <w:r w:rsidRPr="00B348B0">
        <w:rPr>
          <w:rFonts w:ascii="Times New Roman" w:hAnsi="Times New Roman"/>
          <w:color w:val="00000A"/>
        </w:rPr>
        <w:t xml:space="preserve"> Book): Topics in Contact Hours: 1 </w:t>
      </w:r>
      <w:r>
        <w:rPr>
          <w:rFonts w:ascii="Times New Roman" w:hAnsi="Times New Roman"/>
          <w:color w:val="00000A"/>
        </w:rPr>
        <w:t>to 8</w:t>
      </w:r>
    </w:p>
    <w:p w:rsidR="00087F67" w:rsidRPr="00B348B0" w:rsidRDefault="00087F67" w:rsidP="009D38E0">
      <w:pPr>
        <w:widowControl w:val="0"/>
        <w:jc w:val="both"/>
        <w:rPr>
          <w:rFonts w:ascii="Times New Roman" w:hAnsi="Times New Roman"/>
        </w:rPr>
      </w:pPr>
      <w:r w:rsidRPr="00B348B0">
        <w:rPr>
          <w:rFonts w:ascii="Times New Roman" w:hAnsi="Times New Roman"/>
          <w:color w:val="00000A"/>
        </w:rPr>
        <w:t xml:space="preserve">Syllabus for Comprehensive Exam (Open Book): All topics </w:t>
      </w:r>
    </w:p>
    <w:p w:rsidR="00087F67" w:rsidRPr="00B348B0" w:rsidRDefault="00087F67" w:rsidP="009D38E0">
      <w:pPr>
        <w:widowControl w:val="0"/>
        <w:jc w:val="both"/>
        <w:rPr>
          <w:rFonts w:ascii="Times New Roman" w:hAnsi="Times New Roman"/>
        </w:rPr>
      </w:pPr>
      <w:r w:rsidRPr="00B348B0">
        <w:rPr>
          <w:rFonts w:ascii="Times New Roman" w:hAnsi="Times New Roman"/>
          <w:color w:val="00000A"/>
        </w:rPr>
        <w:t>Important links and information:</w:t>
      </w:r>
    </w:p>
    <w:p w:rsidR="00087F67" w:rsidRPr="00B348B0" w:rsidRDefault="00087F67" w:rsidP="009D38E0">
      <w:pPr>
        <w:widowControl w:val="0"/>
        <w:jc w:val="both"/>
        <w:rPr>
          <w:rFonts w:ascii="Times New Roman" w:hAnsi="Times New Roman"/>
        </w:rPr>
      </w:pPr>
      <w:r w:rsidRPr="00B348B0">
        <w:rPr>
          <w:rFonts w:ascii="Times New Roman" w:hAnsi="Times New Roman"/>
          <w:color w:val="00000A"/>
          <w:u w:val="single"/>
        </w:rPr>
        <w:t>Elearn portal:</w:t>
      </w:r>
      <w:r w:rsidRPr="00B348B0">
        <w:rPr>
          <w:rFonts w:ascii="Times New Roman" w:hAnsi="Times New Roman"/>
          <w:color w:val="00000A"/>
        </w:rPr>
        <w:t xml:space="preserve"> https://elearn.bits-pilani.ac.in</w:t>
      </w:r>
    </w:p>
    <w:p w:rsidR="00087F67" w:rsidRPr="00B348B0" w:rsidRDefault="00087F67" w:rsidP="009D38E0">
      <w:pPr>
        <w:widowControl w:val="0"/>
        <w:jc w:val="both"/>
        <w:rPr>
          <w:rFonts w:ascii="Times New Roman" w:hAnsi="Times New Roman"/>
        </w:rPr>
      </w:pPr>
      <w:r w:rsidRPr="00B348B0">
        <w:rPr>
          <w:rFonts w:ascii="Times New Roman" w:hAnsi="Times New Roman"/>
          <w:color w:val="00000A"/>
        </w:rPr>
        <w:t>Students are expected to visit the Elearn portal on a regular basis and stay up to date with the latest announcements and deadlines.</w:t>
      </w:r>
    </w:p>
    <w:p w:rsidR="00087F67" w:rsidRPr="00B348B0" w:rsidRDefault="00087F67" w:rsidP="009D38E0">
      <w:pPr>
        <w:widowControl w:val="0"/>
        <w:jc w:val="both"/>
        <w:rPr>
          <w:rFonts w:ascii="Times New Roman" w:hAnsi="Times New Roman"/>
        </w:rPr>
      </w:pPr>
      <w:r w:rsidRPr="00B348B0">
        <w:rPr>
          <w:rFonts w:ascii="Times New Roman" w:hAnsi="Times New Roman"/>
          <w:color w:val="00000A"/>
          <w:u w:val="single"/>
        </w:rPr>
        <w:t>Contact sessions:</w:t>
      </w:r>
      <w:r w:rsidRPr="00B348B0">
        <w:rPr>
          <w:rFonts w:ascii="Times New Roman" w:hAnsi="Times New Roman"/>
          <w:color w:val="00000A"/>
        </w:rPr>
        <w:t xml:space="preserve"> Students should attend the online lectures as per the schedule provided on the Elearn portal.</w:t>
      </w:r>
    </w:p>
    <w:p w:rsidR="00087F67" w:rsidRPr="00B348B0" w:rsidRDefault="00087F67" w:rsidP="009D38E0">
      <w:pPr>
        <w:widowControl w:val="0"/>
        <w:jc w:val="both"/>
        <w:rPr>
          <w:rFonts w:ascii="Times New Roman" w:hAnsi="Times New Roman"/>
        </w:rPr>
      </w:pPr>
      <w:r w:rsidRPr="00B348B0">
        <w:rPr>
          <w:rFonts w:ascii="Times New Roman" w:hAnsi="Times New Roman"/>
          <w:color w:val="00000A"/>
          <w:u w:val="single"/>
        </w:rPr>
        <w:t>Evaluation Guidelines:</w:t>
      </w:r>
    </w:p>
    <w:p w:rsidR="00087F67" w:rsidRPr="00B348B0" w:rsidRDefault="00087F67" w:rsidP="009D38E0">
      <w:pPr>
        <w:widowControl w:val="0"/>
        <w:numPr>
          <w:ilvl w:val="0"/>
          <w:numId w:val="6"/>
        </w:numPr>
        <w:ind w:hanging="360"/>
        <w:jc w:val="both"/>
        <w:rPr>
          <w:rFonts w:ascii="Times New Roman" w:hAnsi="Times New Roman"/>
          <w:color w:val="00000A"/>
        </w:rPr>
      </w:pPr>
      <w:r w:rsidRPr="00B348B0">
        <w:rPr>
          <w:rFonts w:ascii="Times New Roman" w:hAnsi="Times New Roman"/>
          <w:color w:val="00000A"/>
        </w:rPr>
        <w:t>EC-1 consists of either two Assignments or three Quizzes. Students will attempt them through the course pages on the Elearn portal. Announcements will be made on the portal, in a timely manner.</w:t>
      </w:r>
    </w:p>
    <w:p w:rsidR="00087F67" w:rsidRPr="00B348B0" w:rsidRDefault="00087F67" w:rsidP="009D38E0">
      <w:pPr>
        <w:widowControl w:val="0"/>
        <w:numPr>
          <w:ilvl w:val="0"/>
          <w:numId w:val="6"/>
        </w:numPr>
        <w:ind w:hanging="360"/>
        <w:jc w:val="both"/>
        <w:rPr>
          <w:rFonts w:ascii="Times New Roman" w:hAnsi="Times New Roman"/>
          <w:color w:val="00000A"/>
        </w:rPr>
      </w:pPr>
      <w:r w:rsidRPr="00B348B0">
        <w:rPr>
          <w:rFonts w:ascii="Times New Roman" w:hAnsi="Times New Roman"/>
          <w:color w:val="00000A"/>
        </w:rPr>
        <w:t>For Closed Book tests: No books or reference material of any kind will be permitted.</w:t>
      </w:r>
    </w:p>
    <w:p w:rsidR="00087F67" w:rsidRPr="00B348B0" w:rsidRDefault="00087F67" w:rsidP="009D38E0">
      <w:pPr>
        <w:widowControl w:val="0"/>
        <w:numPr>
          <w:ilvl w:val="0"/>
          <w:numId w:val="6"/>
        </w:numPr>
        <w:ind w:hanging="360"/>
        <w:jc w:val="both"/>
        <w:rPr>
          <w:rFonts w:ascii="Times New Roman" w:hAnsi="Times New Roman"/>
          <w:color w:val="00000A"/>
        </w:rPr>
      </w:pPr>
      <w:r w:rsidRPr="00B348B0">
        <w:rPr>
          <w:rFonts w:ascii="Times New Roman" w:hAnsi="Times New Roman"/>
          <w:color w:val="00000A"/>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087F67" w:rsidRPr="00B348B0" w:rsidRDefault="00087F67" w:rsidP="009D38E0">
      <w:pPr>
        <w:widowControl w:val="0"/>
        <w:numPr>
          <w:ilvl w:val="0"/>
          <w:numId w:val="6"/>
        </w:numPr>
        <w:ind w:hanging="360"/>
        <w:jc w:val="both"/>
        <w:rPr>
          <w:rFonts w:ascii="Times New Roman" w:hAnsi="Times New Roman"/>
          <w:color w:val="00000A"/>
        </w:rPr>
      </w:pPr>
      <w:r w:rsidRPr="00B348B0">
        <w:rPr>
          <w:rFonts w:ascii="Times New Roman" w:hAnsi="Times New Roman"/>
          <w:color w:val="00000A"/>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087F67" w:rsidRPr="00B348B0" w:rsidRDefault="00087F67" w:rsidP="009D38E0">
      <w:pPr>
        <w:widowControl w:val="0"/>
        <w:jc w:val="both"/>
        <w:rPr>
          <w:rFonts w:ascii="Times New Roman" w:hAnsi="Times New Roman"/>
        </w:rPr>
      </w:pPr>
      <w:r w:rsidRPr="00B348B0">
        <w:rPr>
          <w:rFonts w:ascii="Times New Roman" w:hAnsi="Times New Roman"/>
          <w:color w:val="00000A"/>
        </w:rPr>
        <w:t>It shall be the responsibility of the individual student to be regular in maintaining the self-study schedule as given in the course handout, attend the online lectures, and take all the prescribed evaluation components such as Assignment/Quiz, Mid-Semester Test and Comprehensive Exam according to the evaluation scheme provided in the handout.</w:t>
      </w:r>
    </w:p>
    <w:p w:rsidR="00087F67" w:rsidRPr="002C53B4" w:rsidRDefault="00087F67" w:rsidP="009D38E0">
      <w:pPr>
        <w:widowControl w:val="0"/>
        <w:jc w:val="right"/>
        <w:rPr>
          <w:rFonts w:ascii="Times New Roman" w:hAnsi="Times New Roman"/>
          <w:sz w:val="20"/>
        </w:rPr>
      </w:pPr>
    </w:p>
    <w:p w:rsidR="00087F67" w:rsidRPr="002C53B4" w:rsidRDefault="00087F67" w:rsidP="009D38E0">
      <w:pPr>
        <w:widowControl w:val="0"/>
        <w:jc w:val="right"/>
        <w:rPr>
          <w:rFonts w:ascii="Times New Roman" w:hAnsi="Times New Roman"/>
          <w:sz w:val="20"/>
        </w:rPr>
      </w:pPr>
    </w:p>
    <w:p w:rsidR="00087F67" w:rsidRPr="005F3EB2" w:rsidRDefault="00087F67" w:rsidP="009D38E0">
      <w:pPr>
        <w:widowControl w:val="0"/>
        <w:jc w:val="right"/>
        <w:rPr>
          <w:rFonts w:ascii="Times New Roman" w:hAnsi="Times New Roman"/>
          <w:sz w:val="20"/>
        </w:rPr>
      </w:pPr>
    </w:p>
    <w:p w:rsidR="00087F67" w:rsidRPr="00F16A21" w:rsidRDefault="00087F67" w:rsidP="009D38E0">
      <w:pPr>
        <w:widowControl w:val="0"/>
        <w:jc w:val="center"/>
        <w:rPr>
          <w:rFonts w:ascii="Times New Roman" w:hAnsi="Times New Roman"/>
        </w:rPr>
      </w:pPr>
      <w:r>
        <w:rPr>
          <w:rFonts w:ascii="Times New Roman" w:hAnsi="Times New Roman"/>
          <w:b/>
        </w:rPr>
        <w:t xml:space="preserve">                                                                                         </w:t>
      </w:r>
      <w:r w:rsidRPr="00F16A21">
        <w:rPr>
          <w:rFonts w:ascii="Times New Roman" w:hAnsi="Times New Roman"/>
          <w:b/>
        </w:rPr>
        <w:t>Instructor-in-charge</w:t>
      </w:r>
    </w:p>
    <w:p w:rsidR="00087F67" w:rsidRDefault="00087F67" w:rsidP="003034E6"/>
    <w:sectPr w:rsidR="00087F67" w:rsidSect="000E70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Lohit Hindi">
    <w:altName w:val="MS Mincho"/>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61DA2"/>
    <w:multiLevelType w:val="multilevel"/>
    <w:tmpl w:val="FFFFFFFF"/>
    <w:lvl w:ilvl="0">
      <w:start w:val="1"/>
      <w:numFmt w:val="bullet"/>
      <w:lvlText w:val=""/>
      <w:lvlJc w:val="left"/>
      <w:pPr>
        <w:tabs>
          <w:tab w:val="num" w:pos="6"/>
        </w:tabs>
        <w:ind w:left="6" w:hanging="360"/>
      </w:pPr>
      <w:rPr>
        <w:rFonts w:ascii="Symbol" w:hAnsi="Symbol" w:hint="default"/>
        <w:sz w:val="20"/>
      </w:rPr>
    </w:lvl>
    <w:lvl w:ilvl="1" w:tentative="1">
      <w:start w:val="1"/>
      <w:numFmt w:val="bullet"/>
      <w:lvlText w:val="o"/>
      <w:lvlJc w:val="left"/>
      <w:pPr>
        <w:tabs>
          <w:tab w:val="num" w:pos="726"/>
        </w:tabs>
        <w:ind w:left="726" w:hanging="360"/>
      </w:pPr>
      <w:rPr>
        <w:rFonts w:ascii="Courier New" w:hAnsi="Courier New" w:hint="default"/>
        <w:sz w:val="20"/>
      </w:rPr>
    </w:lvl>
    <w:lvl w:ilvl="2" w:tentative="1">
      <w:start w:val="1"/>
      <w:numFmt w:val="bullet"/>
      <w:lvlText w:val=""/>
      <w:lvlJc w:val="left"/>
      <w:pPr>
        <w:tabs>
          <w:tab w:val="num" w:pos="1446"/>
        </w:tabs>
        <w:ind w:left="1446" w:hanging="360"/>
      </w:pPr>
      <w:rPr>
        <w:rFonts w:ascii="Wingdings" w:hAnsi="Wingdings" w:hint="default"/>
        <w:sz w:val="20"/>
      </w:rPr>
    </w:lvl>
    <w:lvl w:ilvl="3" w:tentative="1">
      <w:start w:val="1"/>
      <w:numFmt w:val="bullet"/>
      <w:lvlText w:val=""/>
      <w:lvlJc w:val="left"/>
      <w:pPr>
        <w:tabs>
          <w:tab w:val="num" w:pos="2166"/>
        </w:tabs>
        <w:ind w:left="2166" w:hanging="360"/>
      </w:pPr>
      <w:rPr>
        <w:rFonts w:ascii="Wingdings" w:hAnsi="Wingdings" w:hint="default"/>
        <w:sz w:val="20"/>
      </w:rPr>
    </w:lvl>
    <w:lvl w:ilvl="4" w:tentative="1">
      <w:start w:val="1"/>
      <w:numFmt w:val="bullet"/>
      <w:lvlText w:val=""/>
      <w:lvlJc w:val="left"/>
      <w:pPr>
        <w:tabs>
          <w:tab w:val="num" w:pos="2886"/>
        </w:tabs>
        <w:ind w:left="2886" w:hanging="360"/>
      </w:pPr>
      <w:rPr>
        <w:rFonts w:ascii="Wingdings" w:hAnsi="Wingdings" w:hint="default"/>
        <w:sz w:val="20"/>
      </w:rPr>
    </w:lvl>
    <w:lvl w:ilvl="5" w:tentative="1">
      <w:start w:val="1"/>
      <w:numFmt w:val="bullet"/>
      <w:lvlText w:val=""/>
      <w:lvlJc w:val="left"/>
      <w:pPr>
        <w:tabs>
          <w:tab w:val="num" w:pos="3606"/>
        </w:tabs>
        <w:ind w:left="3606" w:hanging="360"/>
      </w:pPr>
      <w:rPr>
        <w:rFonts w:ascii="Wingdings" w:hAnsi="Wingdings" w:hint="default"/>
        <w:sz w:val="20"/>
      </w:rPr>
    </w:lvl>
    <w:lvl w:ilvl="6" w:tentative="1">
      <w:start w:val="1"/>
      <w:numFmt w:val="bullet"/>
      <w:lvlText w:val=""/>
      <w:lvlJc w:val="left"/>
      <w:pPr>
        <w:tabs>
          <w:tab w:val="num" w:pos="4326"/>
        </w:tabs>
        <w:ind w:left="4326" w:hanging="360"/>
      </w:pPr>
      <w:rPr>
        <w:rFonts w:ascii="Wingdings" w:hAnsi="Wingdings" w:hint="default"/>
        <w:sz w:val="20"/>
      </w:rPr>
    </w:lvl>
    <w:lvl w:ilvl="7" w:tentative="1">
      <w:start w:val="1"/>
      <w:numFmt w:val="bullet"/>
      <w:lvlText w:val=""/>
      <w:lvlJc w:val="left"/>
      <w:pPr>
        <w:tabs>
          <w:tab w:val="num" w:pos="5046"/>
        </w:tabs>
        <w:ind w:left="5046" w:hanging="360"/>
      </w:pPr>
      <w:rPr>
        <w:rFonts w:ascii="Wingdings" w:hAnsi="Wingdings" w:hint="default"/>
        <w:sz w:val="20"/>
      </w:rPr>
    </w:lvl>
    <w:lvl w:ilvl="8" w:tentative="1">
      <w:start w:val="1"/>
      <w:numFmt w:val="bullet"/>
      <w:lvlText w:val=""/>
      <w:lvlJc w:val="left"/>
      <w:pPr>
        <w:tabs>
          <w:tab w:val="num" w:pos="5766"/>
        </w:tabs>
        <w:ind w:left="5766" w:hanging="360"/>
      </w:pPr>
      <w:rPr>
        <w:rFonts w:ascii="Wingdings" w:hAnsi="Wingdings" w:hint="default"/>
        <w:sz w:val="20"/>
      </w:rPr>
    </w:lvl>
  </w:abstractNum>
  <w:abstractNum w:abstractNumId="1" w15:restartNumberingAfterBreak="0">
    <w:nsid w:val="33417A7E"/>
    <w:multiLevelType w:val="multilevel"/>
    <w:tmpl w:val="FFFFFFFF"/>
    <w:lvl w:ilvl="0">
      <w:start w:val="1"/>
      <w:numFmt w:val="decimal"/>
      <w:lvlText w:val="%1."/>
      <w:lvlJc w:val="left"/>
      <w:pPr>
        <w:ind w:left="720" w:firstLine="360"/>
      </w:pPr>
      <w:rPr>
        <w:rFonts w:cs="Times New Roman"/>
      </w:rPr>
    </w:lvl>
    <w:lvl w:ilvl="1">
      <w:start w:val="1"/>
      <w:numFmt w:val="decimal"/>
      <w:lvlText w:val="%2."/>
      <w:lvlJc w:val="left"/>
      <w:pPr>
        <w:ind w:left="1080" w:firstLine="720"/>
      </w:pPr>
      <w:rPr>
        <w:rFonts w:cs="Times New Roman"/>
      </w:rPr>
    </w:lvl>
    <w:lvl w:ilvl="2">
      <w:start w:val="1"/>
      <w:numFmt w:val="decimal"/>
      <w:lvlText w:val="%2.%3."/>
      <w:lvlJc w:val="left"/>
      <w:pPr>
        <w:ind w:left="1440" w:firstLine="1080"/>
      </w:pPr>
      <w:rPr>
        <w:rFonts w:cs="Times New Roman"/>
      </w:rPr>
    </w:lvl>
    <w:lvl w:ilvl="3">
      <w:start w:val="1"/>
      <w:numFmt w:val="decimal"/>
      <w:lvlText w:val="%2.%3.%4."/>
      <w:lvlJc w:val="left"/>
      <w:pPr>
        <w:ind w:left="1800" w:firstLine="1440"/>
      </w:pPr>
      <w:rPr>
        <w:rFonts w:cs="Times New Roman"/>
      </w:rPr>
    </w:lvl>
    <w:lvl w:ilvl="4">
      <w:start w:val="1"/>
      <w:numFmt w:val="decimal"/>
      <w:lvlText w:val="%2.%3.%4.%5."/>
      <w:lvlJc w:val="left"/>
      <w:pPr>
        <w:ind w:left="2160" w:firstLine="1800"/>
      </w:pPr>
      <w:rPr>
        <w:rFonts w:cs="Times New Roman"/>
      </w:rPr>
    </w:lvl>
    <w:lvl w:ilvl="5">
      <w:start w:val="1"/>
      <w:numFmt w:val="decimal"/>
      <w:lvlText w:val="%2.%3.%4.%5.%6."/>
      <w:lvlJc w:val="left"/>
      <w:pPr>
        <w:ind w:left="2520" w:firstLine="2160"/>
      </w:pPr>
      <w:rPr>
        <w:rFonts w:cs="Times New Roman"/>
      </w:rPr>
    </w:lvl>
    <w:lvl w:ilvl="6">
      <w:start w:val="1"/>
      <w:numFmt w:val="decimal"/>
      <w:lvlText w:val="%2.%3.%4.%5.%6.%7."/>
      <w:lvlJc w:val="left"/>
      <w:pPr>
        <w:ind w:left="2880" w:firstLine="2520"/>
      </w:pPr>
      <w:rPr>
        <w:rFonts w:cs="Times New Roman"/>
      </w:rPr>
    </w:lvl>
    <w:lvl w:ilvl="7">
      <w:start w:val="1"/>
      <w:numFmt w:val="decimal"/>
      <w:lvlText w:val="%2.%3.%4.%5.%6.%7.%8."/>
      <w:lvlJc w:val="left"/>
      <w:pPr>
        <w:ind w:left="3240" w:firstLine="2880"/>
      </w:pPr>
      <w:rPr>
        <w:rFonts w:cs="Times New Roman"/>
      </w:rPr>
    </w:lvl>
    <w:lvl w:ilvl="8">
      <w:start w:val="1"/>
      <w:numFmt w:val="decimal"/>
      <w:lvlText w:val="%2.%3.%4.%5.%6.%7.%8.%9."/>
      <w:lvlJc w:val="left"/>
      <w:pPr>
        <w:ind w:left="3600" w:firstLine="3240"/>
      </w:pPr>
      <w:rPr>
        <w:rFonts w:cs="Times New Roman"/>
      </w:rPr>
    </w:lvl>
  </w:abstractNum>
  <w:abstractNum w:abstractNumId="2" w15:restartNumberingAfterBreak="0">
    <w:nsid w:val="3E34078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E3D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BC1E9E"/>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7B0673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069580">
    <w:abstractNumId w:val="0"/>
  </w:num>
  <w:num w:numId="2" w16cid:durableId="1587108080">
    <w:abstractNumId w:val="5"/>
  </w:num>
  <w:num w:numId="3" w16cid:durableId="1036005228">
    <w:abstractNumId w:val="4"/>
  </w:num>
  <w:num w:numId="4" w16cid:durableId="122236921">
    <w:abstractNumId w:val="2"/>
  </w:num>
  <w:num w:numId="5" w16cid:durableId="742876975">
    <w:abstractNumId w:val="3"/>
  </w:num>
  <w:num w:numId="6" w16cid:durableId="1256355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934DDA"/>
    <w:rsid w:val="00004BBA"/>
    <w:rsid w:val="00061ACB"/>
    <w:rsid w:val="0006723D"/>
    <w:rsid w:val="00087F67"/>
    <w:rsid w:val="000B1AFD"/>
    <w:rsid w:val="000C6363"/>
    <w:rsid w:val="000E70DD"/>
    <w:rsid w:val="000F4ED4"/>
    <w:rsid w:val="001024FA"/>
    <w:rsid w:val="00125A61"/>
    <w:rsid w:val="00142B05"/>
    <w:rsid w:val="00185472"/>
    <w:rsid w:val="001A07FA"/>
    <w:rsid w:val="001B0C3B"/>
    <w:rsid w:val="001B5460"/>
    <w:rsid w:val="001D615C"/>
    <w:rsid w:val="001F2F76"/>
    <w:rsid w:val="002115D3"/>
    <w:rsid w:val="0022236C"/>
    <w:rsid w:val="0022587F"/>
    <w:rsid w:val="00250132"/>
    <w:rsid w:val="002604C2"/>
    <w:rsid w:val="00266AB2"/>
    <w:rsid w:val="00270DDD"/>
    <w:rsid w:val="002A43AD"/>
    <w:rsid w:val="002A49E4"/>
    <w:rsid w:val="002C53B4"/>
    <w:rsid w:val="003034E6"/>
    <w:rsid w:val="00322986"/>
    <w:rsid w:val="0034106F"/>
    <w:rsid w:val="00344EF3"/>
    <w:rsid w:val="00352FC2"/>
    <w:rsid w:val="0035349D"/>
    <w:rsid w:val="0038381C"/>
    <w:rsid w:val="003861F7"/>
    <w:rsid w:val="003A680B"/>
    <w:rsid w:val="003A7625"/>
    <w:rsid w:val="003B24F3"/>
    <w:rsid w:val="003B53CF"/>
    <w:rsid w:val="003D7B02"/>
    <w:rsid w:val="00403C33"/>
    <w:rsid w:val="00421E00"/>
    <w:rsid w:val="00446969"/>
    <w:rsid w:val="00474995"/>
    <w:rsid w:val="00484F57"/>
    <w:rsid w:val="004B4538"/>
    <w:rsid w:val="004E71F0"/>
    <w:rsid w:val="00510356"/>
    <w:rsid w:val="00525AEA"/>
    <w:rsid w:val="005263D8"/>
    <w:rsid w:val="005467B7"/>
    <w:rsid w:val="005B7FA2"/>
    <w:rsid w:val="005C28F7"/>
    <w:rsid w:val="005F3EB2"/>
    <w:rsid w:val="006071D7"/>
    <w:rsid w:val="00613DF8"/>
    <w:rsid w:val="006222FD"/>
    <w:rsid w:val="00641946"/>
    <w:rsid w:val="006740A3"/>
    <w:rsid w:val="00682D5A"/>
    <w:rsid w:val="006A3266"/>
    <w:rsid w:val="00723BA1"/>
    <w:rsid w:val="007305ED"/>
    <w:rsid w:val="007512C1"/>
    <w:rsid w:val="00763325"/>
    <w:rsid w:val="007654D0"/>
    <w:rsid w:val="00791EEE"/>
    <w:rsid w:val="007D2625"/>
    <w:rsid w:val="008170EC"/>
    <w:rsid w:val="00850B55"/>
    <w:rsid w:val="00883B3E"/>
    <w:rsid w:val="008970F3"/>
    <w:rsid w:val="008C06D5"/>
    <w:rsid w:val="008E5293"/>
    <w:rsid w:val="00922D30"/>
    <w:rsid w:val="00930F9C"/>
    <w:rsid w:val="00932B59"/>
    <w:rsid w:val="00934DDA"/>
    <w:rsid w:val="00943CF5"/>
    <w:rsid w:val="00944E05"/>
    <w:rsid w:val="0095205D"/>
    <w:rsid w:val="00954661"/>
    <w:rsid w:val="009C60D1"/>
    <w:rsid w:val="009D38E0"/>
    <w:rsid w:val="00A5276D"/>
    <w:rsid w:val="00A7007A"/>
    <w:rsid w:val="00B03B85"/>
    <w:rsid w:val="00B13839"/>
    <w:rsid w:val="00B2252F"/>
    <w:rsid w:val="00B348B0"/>
    <w:rsid w:val="00B476E6"/>
    <w:rsid w:val="00BE26AD"/>
    <w:rsid w:val="00C01F33"/>
    <w:rsid w:val="00C065CA"/>
    <w:rsid w:val="00C26B13"/>
    <w:rsid w:val="00C271C4"/>
    <w:rsid w:val="00C717D3"/>
    <w:rsid w:val="00C9362A"/>
    <w:rsid w:val="00CD23A4"/>
    <w:rsid w:val="00D83FB2"/>
    <w:rsid w:val="00DA6358"/>
    <w:rsid w:val="00DB05C3"/>
    <w:rsid w:val="00DD1B9D"/>
    <w:rsid w:val="00DD50DC"/>
    <w:rsid w:val="00DE2F4C"/>
    <w:rsid w:val="00E26EB7"/>
    <w:rsid w:val="00E66113"/>
    <w:rsid w:val="00E701D2"/>
    <w:rsid w:val="00E70AD3"/>
    <w:rsid w:val="00EB49D8"/>
    <w:rsid w:val="00ED3FFC"/>
    <w:rsid w:val="00EE0E88"/>
    <w:rsid w:val="00EE4F7F"/>
    <w:rsid w:val="00F15056"/>
    <w:rsid w:val="00F16A21"/>
    <w:rsid w:val="00F4402A"/>
    <w:rsid w:val="00FC0BAB"/>
    <w:rsid w:val="00FF4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37723F4-B7E1-4644-8F58-8978FBEF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kern w:val="0"/>
      <w:sz w:val="24"/>
      <w:szCs w:val="24"/>
      <w:lang w:eastAsia="en-US" w:bidi="ar-SA"/>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34DDA"/>
    <w:pPr>
      <w:spacing w:before="100" w:beforeAutospacing="1" w:after="100" w:afterAutospacing="1"/>
    </w:pPr>
    <w:rPr>
      <w:rFonts w:ascii="Times New Roman" w:eastAsia="Times New Roman" w:hAnsi="Times New Roman"/>
      <w:lang w:eastAsia="en-GB"/>
    </w:rPr>
  </w:style>
  <w:style w:type="character" w:styleId="Hyperlink">
    <w:name w:val="Hyperlink"/>
    <w:basedOn w:val="DefaultParagraphFont"/>
    <w:uiPriority w:val="99"/>
    <w:rsid w:val="00DD1B9D"/>
    <w:rPr>
      <w:rFonts w:cs="Times New Roman"/>
      <w:color w:val="0563C1"/>
      <w:u w:val="single"/>
    </w:rPr>
  </w:style>
  <w:style w:type="character" w:styleId="UnresolvedMention">
    <w:name w:val="Unresolved Mention"/>
    <w:basedOn w:val="DefaultParagraphFont"/>
    <w:uiPriority w:val="99"/>
    <w:semiHidden/>
    <w:rsid w:val="00DD1B9D"/>
    <w:rPr>
      <w:color w:val="605E5C"/>
      <w:shd w:val="clear" w:color="auto" w:fill="E1DFDD"/>
    </w:rPr>
  </w:style>
  <w:style w:type="paragraph" w:styleId="ListParagraph">
    <w:name w:val="List Paragraph"/>
    <w:basedOn w:val="Normal"/>
    <w:uiPriority w:val="99"/>
    <w:qFormat/>
    <w:rsid w:val="003B24F3"/>
    <w:pPr>
      <w:ind w:left="720"/>
      <w:contextualSpacing/>
    </w:pPr>
  </w:style>
  <w:style w:type="paragraph" w:customStyle="1" w:styleId="DefaultStyle">
    <w:name w:val="Default Style"/>
    <w:uiPriority w:val="99"/>
    <w:rsid w:val="009D38E0"/>
    <w:pPr>
      <w:widowControl w:val="0"/>
      <w:suppressAutoHyphens/>
      <w:spacing w:after="200" w:line="276" w:lineRule="auto"/>
    </w:pPr>
    <w:rPr>
      <w:rFonts w:ascii="Liberation Serif" w:eastAsia="Times New Roman" w:hAnsi="Times New Roman" w:cs="Lohit Hindi"/>
      <w:color w:val="00000A"/>
      <w:kern w:val="0"/>
      <w:sz w:val="24"/>
      <w:szCs w:val="24"/>
      <w:lang w:eastAsia="zh-CN"/>
    </w:rPr>
  </w:style>
  <w:style w:type="paragraph" w:customStyle="1" w:styleId="Normal1">
    <w:name w:val="Normal1"/>
    <w:uiPriority w:val="99"/>
    <w:rsid w:val="009D38E0"/>
    <w:pPr>
      <w:tabs>
        <w:tab w:val="left" w:pos="720"/>
      </w:tabs>
      <w:suppressAutoHyphens/>
      <w:spacing w:after="200" w:line="276" w:lineRule="auto"/>
    </w:pPr>
    <w:rPr>
      <w:rFonts w:eastAsia="Times New Roman" w:cs="Calibri"/>
      <w:color w:val="000000"/>
      <w:kern w:val="0"/>
      <w:lang w:val="en-US" w:eastAsia="en-US" w:bidi="ar-SA"/>
    </w:rPr>
  </w:style>
  <w:style w:type="paragraph" w:styleId="Header">
    <w:name w:val="header"/>
    <w:basedOn w:val="Normal"/>
    <w:link w:val="HeaderChar"/>
    <w:uiPriority w:val="99"/>
    <w:locked/>
    <w:rsid w:val="00004BBA"/>
    <w:pPr>
      <w:tabs>
        <w:tab w:val="center" w:pos="4680"/>
        <w:tab w:val="right" w:pos="9360"/>
      </w:tabs>
    </w:pPr>
    <w:rPr>
      <w:rFonts w:cs="Mangal"/>
      <w:sz w:val="22"/>
      <w:szCs w:val="22"/>
    </w:rPr>
  </w:style>
  <w:style w:type="character" w:customStyle="1" w:styleId="HeaderChar">
    <w:name w:val="Header Char"/>
    <w:basedOn w:val="DefaultParagraphFont"/>
    <w:link w:val="Header"/>
    <w:uiPriority w:val="99"/>
    <w:locked/>
    <w:rsid w:val="00004BBA"/>
    <w:rPr>
      <w:rFonts w:ascii="Calibri" w:hAnsi="Calibri"/>
      <w:sz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225789">
      <w:marLeft w:val="0"/>
      <w:marRight w:val="0"/>
      <w:marTop w:val="0"/>
      <w:marBottom w:val="0"/>
      <w:divBdr>
        <w:top w:val="none" w:sz="0" w:space="0" w:color="auto"/>
        <w:left w:val="none" w:sz="0" w:space="0" w:color="auto"/>
        <w:bottom w:val="none" w:sz="0" w:space="0" w:color="auto"/>
        <w:right w:val="none" w:sz="0" w:space="0" w:color="auto"/>
      </w:divBdr>
    </w:div>
    <w:div w:id="421225794">
      <w:marLeft w:val="0"/>
      <w:marRight w:val="0"/>
      <w:marTop w:val="0"/>
      <w:marBottom w:val="0"/>
      <w:divBdr>
        <w:top w:val="none" w:sz="0" w:space="0" w:color="auto"/>
        <w:left w:val="none" w:sz="0" w:space="0" w:color="auto"/>
        <w:bottom w:val="none" w:sz="0" w:space="0" w:color="auto"/>
        <w:right w:val="none" w:sz="0" w:space="0" w:color="auto"/>
      </w:divBdr>
      <w:divsChild>
        <w:div w:id="421225812">
          <w:marLeft w:val="2"/>
          <w:marRight w:val="0"/>
          <w:marTop w:val="0"/>
          <w:marBottom w:val="0"/>
          <w:divBdr>
            <w:top w:val="none" w:sz="0" w:space="0" w:color="auto"/>
            <w:left w:val="none" w:sz="0" w:space="0" w:color="auto"/>
            <w:bottom w:val="none" w:sz="0" w:space="0" w:color="auto"/>
            <w:right w:val="none" w:sz="0" w:space="0" w:color="auto"/>
          </w:divBdr>
        </w:div>
      </w:divsChild>
    </w:div>
    <w:div w:id="421225799">
      <w:marLeft w:val="0"/>
      <w:marRight w:val="0"/>
      <w:marTop w:val="0"/>
      <w:marBottom w:val="0"/>
      <w:divBdr>
        <w:top w:val="none" w:sz="0" w:space="0" w:color="auto"/>
        <w:left w:val="none" w:sz="0" w:space="0" w:color="auto"/>
        <w:bottom w:val="none" w:sz="0" w:space="0" w:color="auto"/>
        <w:right w:val="none" w:sz="0" w:space="0" w:color="auto"/>
      </w:divBdr>
    </w:div>
    <w:div w:id="421225804">
      <w:marLeft w:val="0"/>
      <w:marRight w:val="0"/>
      <w:marTop w:val="0"/>
      <w:marBottom w:val="0"/>
      <w:divBdr>
        <w:top w:val="none" w:sz="0" w:space="0" w:color="auto"/>
        <w:left w:val="none" w:sz="0" w:space="0" w:color="auto"/>
        <w:bottom w:val="none" w:sz="0" w:space="0" w:color="auto"/>
        <w:right w:val="none" w:sz="0" w:space="0" w:color="auto"/>
      </w:divBdr>
    </w:div>
    <w:div w:id="421225806">
      <w:marLeft w:val="0"/>
      <w:marRight w:val="0"/>
      <w:marTop w:val="0"/>
      <w:marBottom w:val="0"/>
      <w:divBdr>
        <w:top w:val="none" w:sz="0" w:space="0" w:color="auto"/>
        <w:left w:val="none" w:sz="0" w:space="0" w:color="auto"/>
        <w:bottom w:val="none" w:sz="0" w:space="0" w:color="auto"/>
        <w:right w:val="none" w:sz="0" w:space="0" w:color="auto"/>
      </w:divBdr>
    </w:div>
    <w:div w:id="421225807">
      <w:marLeft w:val="0"/>
      <w:marRight w:val="0"/>
      <w:marTop w:val="0"/>
      <w:marBottom w:val="0"/>
      <w:divBdr>
        <w:top w:val="none" w:sz="0" w:space="0" w:color="auto"/>
        <w:left w:val="none" w:sz="0" w:space="0" w:color="auto"/>
        <w:bottom w:val="none" w:sz="0" w:space="0" w:color="auto"/>
        <w:right w:val="none" w:sz="0" w:space="0" w:color="auto"/>
      </w:divBdr>
    </w:div>
    <w:div w:id="421225809">
      <w:marLeft w:val="0"/>
      <w:marRight w:val="0"/>
      <w:marTop w:val="0"/>
      <w:marBottom w:val="0"/>
      <w:divBdr>
        <w:top w:val="none" w:sz="0" w:space="0" w:color="auto"/>
        <w:left w:val="none" w:sz="0" w:space="0" w:color="auto"/>
        <w:bottom w:val="none" w:sz="0" w:space="0" w:color="auto"/>
        <w:right w:val="none" w:sz="0" w:space="0" w:color="auto"/>
      </w:divBdr>
    </w:div>
    <w:div w:id="421225813">
      <w:marLeft w:val="0"/>
      <w:marRight w:val="0"/>
      <w:marTop w:val="0"/>
      <w:marBottom w:val="0"/>
      <w:divBdr>
        <w:top w:val="none" w:sz="0" w:space="0" w:color="auto"/>
        <w:left w:val="none" w:sz="0" w:space="0" w:color="auto"/>
        <w:bottom w:val="none" w:sz="0" w:space="0" w:color="auto"/>
        <w:right w:val="none" w:sz="0" w:space="0" w:color="auto"/>
      </w:divBdr>
      <w:divsChild>
        <w:div w:id="421225785">
          <w:marLeft w:val="2"/>
          <w:marRight w:val="0"/>
          <w:marTop w:val="0"/>
          <w:marBottom w:val="0"/>
          <w:divBdr>
            <w:top w:val="none" w:sz="0" w:space="0" w:color="auto"/>
            <w:left w:val="none" w:sz="0" w:space="0" w:color="auto"/>
            <w:bottom w:val="none" w:sz="0" w:space="0" w:color="auto"/>
            <w:right w:val="none" w:sz="0" w:space="0" w:color="auto"/>
          </w:divBdr>
        </w:div>
        <w:div w:id="421225786">
          <w:marLeft w:val="2"/>
          <w:marRight w:val="0"/>
          <w:marTop w:val="0"/>
          <w:marBottom w:val="0"/>
          <w:divBdr>
            <w:top w:val="none" w:sz="0" w:space="0" w:color="auto"/>
            <w:left w:val="none" w:sz="0" w:space="0" w:color="auto"/>
            <w:bottom w:val="none" w:sz="0" w:space="0" w:color="auto"/>
            <w:right w:val="none" w:sz="0" w:space="0" w:color="auto"/>
          </w:divBdr>
        </w:div>
        <w:div w:id="421225787">
          <w:marLeft w:val="2"/>
          <w:marRight w:val="0"/>
          <w:marTop w:val="0"/>
          <w:marBottom w:val="0"/>
          <w:divBdr>
            <w:top w:val="none" w:sz="0" w:space="0" w:color="auto"/>
            <w:left w:val="none" w:sz="0" w:space="0" w:color="auto"/>
            <w:bottom w:val="none" w:sz="0" w:space="0" w:color="auto"/>
            <w:right w:val="none" w:sz="0" w:space="0" w:color="auto"/>
          </w:divBdr>
        </w:div>
        <w:div w:id="421225788">
          <w:marLeft w:val="-43"/>
          <w:marRight w:val="0"/>
          <w:marTop w:val="0"/>
          <w:marBottom w:val="0"/>
          <w:divBdr>
            <w:top w:val="none" w:sz="0" w:space="0" w:color="auto"/>
            <w:left w:val="none" w:sz="0" w:space="0" w:color="auto"/>
            <w:bottom w:val="none" w:sz="0" w:space="0" w:color="auto"/>
            <w:right w:val="none" w:sz="0" w:space="0" w:color="auto"/>
          </w:divBdr>
        </w:div>
        <w:div w:id="421225791">
          <w:marLeft w:val="-111"/>
          <w:marRight w:val="0"/>
          <w:marTop w:val="0"/>
          <w:marBottom w:val="0"/>
          <w:divBdr>
            <w:top w:val="none" w:sz="0" w:space="0" w:color="auto"/>
            <w:left w:val="none" w:sz="0" w:space="0" w:color="auto"/>
            <w:bottom w:val="none" w:sz="0" w:space="0" w:color="auto"/>
            <w:right w:val="none" w:sz="0" w:space="0" w:color="auto"/>
          </w:divBdr>
        </w:div>
        <w:div w:id="421225792">
          <w:marLeft w:val="-43"/>
          <w:marRight w:val="0"/>
          <w:marTop w:val="0"/>
          <w:marBottom w:val="0"/>
          <w:divBdr>
            <w:top w:val="none" w:sz="0" w:space="0" w:color="auto"/>
            <w:left w:val="none" w:sz="0" w:space="0" w:color="auto"/>
            <w:bottom w:val="none" w:sz="0" w:space="0" w:color="auto"/>
            <w:right w:val="none" w:sz="0" w:space="0" w:color="auto"/>
          </w:divBdr>
        </w:div>
        <w:div w:id="421225793">
          <w:marLeft w:val="2"/>
          <w:marRight w:val="0"/>
          <w:marTop w:val="0"/>
          <w:marBottom w:val="0"/>
          <w:divBdr>
            <w:top w:val="none" w:sz="0" w:space="0" w:color="auto"/>
            <w:left w:val="none" w:sz="0" w:space="0" w:color="auto"/>
            <w:bottom w:val="none" w:sz="0" w:space="0" w:color="auto"/>
            <w:right w:val="none" w:sz="0" w:space="0" w:color="auto"/>
          </w:divBdr>
        </w:div>
        <w:div w:id="421225795">
          <w:marLeft w:val="2"/>
          <w:marRight w:val="0"/>
          <w:marTop w:val="0"/>
          <w:marBottom w:val="0"/>
          <w:divBdr>
            <w:top w:val="none" w:sz="0" w:space="0" w:color="auto"/>
            <w:left w:val="none" w:sz="0" w:space="0" w:color="auto"/>
            <w:bottom w:val="none" w:sz="0" w:space="0" w:color="auto"/>
            <w:right w:val="none" w:sz="0" w:space="0" w:color="auto"/>
          </w:divBdr>
        </w:div>
        <w:div w:id="421225796">
          <w:marLeft w:val="2"/>
          <w:marRight w:val="0"/>
          <w:marTop w:val="0"/>
          <w:marBottom w:val="0"/>
          <w:divBdr>
            <w:top w:val="none" w:sz="0" w:space="0" w:color="auto"/>
            <w:left w:val="none" w:sz="0" w:space="0" w:color="auto"/>
            <w:bottom w:val="none" w:sz="0" w:space="0" w:color="auto"/>
            <w:right w:val="none" w:sz="0" w:space="0" w:color="auto"/>
          </w:divBdr>
        </w:div>
        <w:div w:id="421225797">
          <w:marLeft w:val="2"/>
          <w:marRight w:val="0"/>
          <w:marTop w:val="0"/>
          <w:marBottom w:val="0"/>
          <w:divBdr>
            <w:top w:val="none" w:sz="0" w:space="0" w:color="auto"/>
            <w:left w:val="none" w:sz="0" w:space="0" w:color="auto"/>
            <w:bottom w:val="none" w:sz="0" w:space="0" w:color="auto"/>
            <w:right w:val="none" w:sz="0" w:space="0" w:color="auto"/>
          </w:divBdr>
        </w:div>
        <w:div w:id="421225798">
          <w:marLeft w:val="2"/>
          <w:marRight w:val="0"/>
          <w:marTop w:val="0"/>
          <w:marBottom w:val="0"/>
          <w:divBdr>
            <w:top w:val="none" w:sz="0" w:space="0" w:color="auto"/>
            <w:left w:val="none" w:sz="0" w:space="0" w:color="auto"/>
            <w:bottom w:val="none" w:sz="0" w:space="0" w:color="auto"/>
            <w:right w:val="none" w:sz="0" w:space="0" w:color="auto"/>
          </w:divBdr>
        </w:div>
        <w:div w:id="421225800">
          <w:marLeft w:val="2"/>
          <w:marRight w:val="0"/>
          <w:marTop w:val="0"/>
          <w:marBottom w:val="0"/>
          <w:divBdr>
            <w:top w:val="none" w:sz="0" w:space="0" w:color="auto"/>
            <w:left w:val="none" w:sz="0" w:space="0" w:color="auto"/>
            <w:bottom w:val="none" w:sz="0" w:space="0" w:color="auto"/>
            <w:right w:val="none" w:sz="0" w:space="0" w:color="auto"/>
          </w:divBdr>
        </w:div>
        <w:div w:id="421225801">
          <w:marLeft w:val="2"/>
          <w:marRight w:val="0"/>
          <w:marTop w:val="0"/>
          <w:marBottom w:val="0"/>
          <w:divBdr>
            <w:top w:val="none" w:sz="0" w:space="0" w:color="auto"/>
            <w:left w:val="none" w:sz="0" w:space="0" w:color="auto"/>
            <w:bottom w:val="none" w:sz="0" w:space="0" w:color="auto"/>
            <w:right w:val="none" w:sz="0" w:space="0" w:color="auto"/>
          </w:divBdr>
        </w:div>
        <w:div w:id="421225802">
          <w:marLeft w:val="2"/>
          <w:marRight w:val="0"/>
          <w:marTop w:val="0"/>
          <w:marBottom w:val="0"/>
          <w:divBdr>
            <w:top w:val="none" w:sz="0" w:space="0" w:color="auto"/>
            <w:left w:val="none" w:sz="0" w:space="0" w:color="auto"/>
            <w:bottom w:val="none" w:sz="0" w:space="0" w:color="auto"/>
            <w:right w:val="none" w:sz="0" w:space="0" w:color="auto"/>
          </w:divBdr>
        </w:div>
        <w:div w:id="421225803">
          <w:marLeft w:val="-100"/>
          <w:marRight w:val="0"/>
          <w:marTop w:val="0"/>
          <w:marBottom w:val="0"/>
          <w:divBdr>
            <w:top w:val="none" w:sz="0" w:space="0" w:color="auto"/>
            <w:left w:val="none" w:sz="0" w:space="0" w:color="auto"/>
            <w:bottom w:val="none" w:sz="0" w:space="0" w:color="auto"/>
            <w:right w:val="none" w:sz="0" w:space="0" w:color="auto"/>
          </w:divBdr>
        </w:div>
        <w:div w:id="421225805">
          <w:marLeft w:val="-108"/>
          <w:marRight w:val="0"/>
          <w:marTop w:val="0"/>
          <w:marBottom w:val="0"/>
          <w:divBdr>
            <w:top w:val="none" w:sz="0" w:space="0" w:color="auto"/>
            <w:left w:val="none" w:sz="0" w:space="0" w:color="auto"/>
            <w:bottom w:val="none" w:sz="0" w:space="0" w:color="auto"/>
            <w:right w:val="none" w:sz="0" w:space="0" w:color="auto"/>
          </w:divBdr>
        </w:div>
        <w:div w:id="421225808">
          <w:marLeft w:val="2"/>
          <w:marRight w:val="0"/>
          <w:marTop w:val="0"/>
          <w:marBottom w:val="0"/>
          <w:divBdr>
            <w:top w:val="none" w:sz="0" w:space="0" w:color="auto"/>
            <w:left w:val="none" w:sz="0" w:space="0" w:color="auto"/>
            <w:bottom w:val="none" w:sz="0" w:space="0" w:color="auto"/>
            <w:right w:val="none" w:sz="0" w:space="0" w:color="auto"/>
          </w:divBdr>
        </w:div>
        <w:div w:id="421225810">
          <w:marLeft w:val="2"/>
          <w:marRight w:val="0"/>
          <w:marTop w:val="0"/>
          <w:marBottom w:val="0"/>
          <w:divBdr>
            <w:top w:val="none" w:sz="0" w:space="0" w:color="auto"/>
            <w:left w:val="none" w:sz="0" w:space="0" w:color="auto"/>
            <w:bottom w:val="none" w:sz="0" w:space="0" w:color="auto"/>
            <w:right w:val="none" w:sz="0" w:space="0" w:color="auto"/>
          </w:divBdr>
        </w:div>
        <w:div w:id="421225811">
          <w:marLeft w:val="2"/>
          <w:marRight w:val="0"/>
          <w:marTop w:val="0"/>
          <w:marBottom w:val="0"/>
          <w:divBdr>
            <w:top w:val="none" w:sz="0" w:space="0" w:color="auto"/>
            <w:left w:val="none" w:sz="0" w:space="0" w:color="auto"/>
            <w:bottom w:val="none" w:sz="0" w:space="0" w:color="auto"/>
            <w:right w:val="none" w:sz="0" w:space="0" w:color="auto"/>
          </w:divBdr>
        </w:div>
        <w:div w:id="421225815">
          <w:marLeft w:val="-43"/>
          <w:marRight w:val="0"/>
          <w:marTop w:val="0"/>
          <w:marBottom w:val="0"/>
          <w:divBdr>
            <w:top w:val="none" w:sz="0" w:space="0" w:color="auto"/>
            <w:left w:val="none" w:sz="0" w:space="0" w:color="auto"/>
            <w:bottom w:val="none" w:sz="0" w:space="0" w:color="auto"/>
            <w:right w:val="none" w:sz="0" w:space="0" w:color="auto"/>
          </w:divBdr>
        </w:div>
        <w:div w:id="421225818">
          <w:marLeft w:val="2"/>
          <w:marRight w:val="0"/>
          <w:marTop w:val="0"/>
          <w:marBottom w:val="0"/>
          <w:divBdr>
            <w:top w:val="none" w:sz="0" w:space="0" w:color="auto"/>
            <w:left w:val="none" w:sz="0" w:space="0" w:color="auto"/>
            <w:bottom w:val="none" w:sz="0" w:space="0" w:color="auto"/>
            <w:right w:val="none" w:sz="0" w:space="0" w:color="auto"/>
          </w:divBdr>
        </w:div>
        <w:div w:id="421225819">
          <w:marLeft w:val="-105"/>
          <w:marRight w:val="0"/>
          <w:marTop w:val="0"/>
          <w:marBottom w:val="0"/>
          <w:divBdr>
            <w:top w:val="none" w:sz="0" w:space="0" w:color="auto"/>
            <w:left w:val="none" w:sz="0" w:space="0" w:color="auto"/>
            <w:bottom w:val="none" w:sz="0" w:space="0" w:color="auto"/>
            <w:right w:val="none" w:sz="0" w:space="0" w:color="auto"/>
          </w:divBdr>
        </w:div>
        <w:div w:id="421225822">
          <w:marLeft w:val="2"/>
          <w:marRight w:val="0"/>
          <w:marTop w:val="0"/>
          <w:marBottom w:val="0"/>
          <w:divBdr>
            <w:top w:val="none" w:sz="0" w:space="0" w:color="auto"/>
            <w:left w:val="none" w:sz="0" w:space="0" w:color="auto"/>
            <w:bottom w:val="none" w:sz="0" w:space="0" w:color="auto"/>
            <w:right w:val="none" w:sz="0" w:space="0" w:color="auto"/>
          </w:divBdr>
        </w:div>
        <w:div w:id="421225826">
          <w:marLeft w:val="2"/>
          <w:marRight w:val="0"/>
          <w:marTop w:val="0"/>
          <w:marBottom w:val="0"/>
          <w:divBdr>
            <w:top w:val="none" w:sz="0" w:space="0" w:color="auto"/>
            <w:left w:val="none" w:sz="0" w:space="0" w:color="auto"/>
            <w:bottom w:val="none" w:sz="0" w:space="0" w:color="auto"/>
            <w:right w:val="none" w:sz="0" w:space="0" w:color="auto"/>
          </w:divBdr>
        </w:div>
      </w:divsChild>
    </w:div>
    <w:div w:id="421225814">
      <w:marLeft w:val="0"/>
      <w:marRight w:val="0"/>
      <w:marTop w:val="0"/>
      <w:marBottom w:val="0"/>
      <w:divBdr>
        <w:top w:val="none" w:sz="0" w:space="0" w:color="auto"/>
        <w:left w:val="none" w:sz="0" w:space="0" w:color="auto"/>
        <w:bottom w:val="none" w:sz="0" w:space="0" w:color="auto"/>
        <w:right w:val="none" w:sz="0" w:space="0" w:color="auto"/>
      </w:divBdr>
    </w:div>
    <w:div w:id="421225816">
      <w:marLeft w:val="0"/>
      <w:marRight w:val="0"/>
      <w:marTop w:val="0"/>
      <w:marBottom w:val="0"/>
      <w:divBdr>
        <w:top w:val="none" w:sz="0" w:space="0" w:color="auto"/>
        <w:left w:val="none" w:sz="0" w:space="0" w:color="auto"/>
        <w:bottom w:val="none" w:sz="0" w:space="0" w:color="auto"/>
        <w:right w:val="none" w:sz="0" w:space="0" w:color="auto"/>
      </w:divBdr>
    </w:div>
    <w:div w:id="421225820">
      <w:marLeft w:val="0"/>
      <w:marRight w:val="0"/>
      <w:marTop w:val="0"/>
      <w:marBottom w:val="0"/>
      <w:divBdr>
        <w:top w:val="none" w:sz="0" w:space="0" w:color="auto"/>
        <w:left w:val="none" w:sz="0" w:space="0" w:color="auto"/>
        <w:bottom w:val="none" w:sz="0" w:space="0" w:color="auto"/>
        <w:right w:val="none" w:sz="0" w:space="0" w:color="auto"/>
      </w:divBdr>
      <w:divsChild>
        <w:div w:id="421225817">
          <w:marLeft w:val="2"/>
          <w:marRight w:val="0"/>
          <w:marTop w:val="0"/>
          <w:marBottom w:val="0"/>
          <w:divBdr>
            <w:top w:val="none" w:sz="0" w:space="0" w:color="auto"/>
            <w:left w:val="none" w:sz="0" w:space="0" w:color="auto"/>
            <w:bottom w:val="none" w:sz="0" w:space="0" w:color="auto"/>
            <w:right w:val="none" w:sz="0" w:space="0" w:color="auto"/>
          </w:divBdr>
        </w:div>
      </w:divsChild>
    </w:div>
    <w:div w:id="421225821">
      <w:marLeft w:val="0"/>
      <w:marRight w:val="0"/>
      <w:marTop w:val="0"/>
      <w:marBottom w:val="0"/>
      <w:divBdr>
        <w:top w:val="none" w:sz="0" w:space="0" w:color="auto"/>
        <w:left w:val="none" w:sz="0" w:space="0" w:color="auto"/>
        <w:bottom w:val="none" w:sz="0" w:space="0" w:color="auto"/>
        <w:right w:val="none" w:sz="0" w:space="0" w:color="auto"/>
      </w:divBdr>
      <w:divsChild>
        <w:div w:id="421225825">
          <w:marLeft w:val="2"/>
          <w:marRight w:val="0"/>
          <w:marTop w:val="0"/>
          <w:marBottom w:val="0"/>
          <w:divBdr>
            <w:top w:val="none" w:sz="0" w:space="0" w:color="auto"/>
            <w:left w:val="none" w:sz="0" w:space="0" w:color="auto"/>
            <w:bottom w:val="none" w:sz="0" w:space="0" w:color="auto"/>
            <w:right w:val="none" w:sz="0" w:space="0" w:color="auto"/>
          </w:divBdr>
        </w:div>
      </w:divsChild>
    </w:div>
    <w:div w:id="421225823">
      <w:marLeft w:val="0"/>
      <w:marRight w:val="0"/>
      <w:marTop w:val="0"/>
      <w:marBottom w:val="0"/>
      <w:divBdr>
        <w:top w:val="none" w:sz="0" w:space="0" w:color="auto"/>
        <w:left w:val="none" w:sz="0" w:space="0" w:color="auto"/>
        <w:bottom w:val="none" w:sz="0" w:space="0" w:color="auto"/>
        <w:right w:val="none" w:sz="0" w:space="0" w:color="auto"/>
      </w:divBdr>
    </w:div>
    <w:div w:id="421225824">
      <w:marLeft w:val="0"/>
      <w:marRight w:val="0"/>
      <w:marTop w:val="0"/>
      <w:marBottom w:val="0"/>
      <w:divBdr>
        <w:top w:val="none" w:sz="0" w:space="0" w:color="auto"/>
        <w:left w:val="none" w:sz="0" w:space="0" w:color="auto"/>
        <w:bottom w:val="none" w:sz="0" w:space="0" w:color="auto"/>
        <w:right w:val="none" w:sz="0" w:space="0" w:color="auto"/>
      </w:divBdr>
      <w:divsChild>
        <w:div w:id="421225790">
          <w:marLeft w:val="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1931</Words>
  <Characters>11009</Characters>
  <Application>Microsoft Office Word</Application>
  <DocSecurity>0</DocSecurity>
  <Lines>91</Lines>
  <Paragraphs>25</Paragraphs>
  <ScaleCrop>false</ScaleCrop>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89</cp:revision>
  <dcterms:created xsi:type="dcterms:W3CDTF">2023-04-23T05:01:00Z</dcterms:created>
  <dcterms:modified xsi:type="dcterms:W3CDTF">2024-07-06T05:50:00Z</dcterms:modified>
</cp:coreProperties>
</file>