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5DFB3">
      <w:pPr>
        <w:pStyle w:val="2"/>
        <w:keepNext w:val="0"/>
        <w:keepLines w:val="0"/>
        <w:widowControl/>
        <w:suppressLineNumbers w:val="0"/>
      </w:pPr>
      <w:r>
        <w:t>MLADE 最终研究计划</w:t>
      </w:r>
    </w:p>
    <w:p w14:paraId="7B1A12AC">
      <w:pPr>
        <w:pStyle w:val="3"/>
        <w:keepNext w:val="0"/>
        <w:keepLines w:val="0"/>
        <w:widowControl/>
        <w:suppressLineNumbers w:val="0"/>
      </w:pPr>
      <w:r>
        <w:t>MLADE: Multilingual Language-Aware Detection for Hallucination via Adaptive RAG</w:t>
      </w:r>
    </w:p>
    <w:p w14:paraId="6D4F6FA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团队</w:t>
      </w:r>
      <w:r>
        <w:t xml:space="preserve">: Liu Siqi, Yan Jiajun, Mao Yuchen </w:t>
      </w:r>
      <w:r>
        <w:rPr>
          <w:rStyle w:val="12"/>
        </w:rPr>
        <w:t>课程</w:t>
      </w:r>
      <w:r>
        <w:t>: CS6207 Advanced NLP, AY 2025/26 S2</w:t>
      </w:r>
    </w:p>
    <w:p w14:paraId="77ECD79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BDC72">
      <w:pPr>
        <w:pStyle w:val="3"/>
        <w:keepNext w:val="0"/>
        <w:keepLines w:val="0"/>
        <w:widowControl/>
        <w:suppressLineNumbers w:val="0"/>
      </w:pPr>
      <w:r>
        <w:t>一、研究问题 (Research Problem)</w:t>
      </w:r>
    </w:p>
    <w:p w14:paraId="791451E2">
      <w:pPr>
        <w:pStyle w:val="11"/>
        <w:keepNext w:val="0"/>
        <w:keepLines w:val="0"/>
        <w:widowControl/>
        <w:suppressLineNumbers w:val="0"/>
      </w:pPr>
      <w:r>
        <w:t>给定一个事实性问题 (Factual Question) q，某个多语言 LLM M 给出了回答 r。</w:t>
      </w:r>
      <w:r>
        <w:rPr>
          <w:rStyle w:val="12"/>
        </w:rPr>
        <w:t>MLADE 的任务是判断 r 是否包含幻觉 (Hallucination)</w:t>
      </w:r>
      <w:r>
        <w:t>。</w:t>
      </w:r>
    </w:p>
    <w:p w14:paraId="65F9B87D">
      <w:pPr>
        <w:pStyle w:val="11"/>
        <w:keepNext w:val="0"/>
        <w:keepLines w:val="0"/>
        <w:widowControl/>
        <w:suppressLineNumbers w:val="0"/>
      </w:pPr>
      <w:r>
        <w:t>MLADE 是一个事后审查系统 (Post-hoc Auditor)——我们不参与回答的生成，不提供正确答案，只做检测并给出判断依据。</w:t>
      </w:r>
    </w:p>
    <w:p w14:paraId="4ABBD4F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核心假设 (Core Hypothesis)</w:t>
      </w:r>
      <w:r>
        <w:t>：如果 LLM 真正掌握某个事实，它用不同语言回答同一问题时，答案应在语义上一致。跨语言不一致 (Cross-lingual Inconsistency) 是幻觉的重要信号。</w:t>
      </w:r>
    </w:p>
    <w:p w14:paraId="27D2949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系统输出 (Output)</w:t>
      </w:r>
      <w:r>
        <w:t>：</w:t>
      </w:r>
    </w:p>
    <w:p w14:paraId="3A8280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幻觉标签 (Hallucination Label)：Hallucinated / Not Hallucinated</w:t>
      </w:r>
    </w:p>
    <w:p w14:paraId="67C2EF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置信度 (Confidence Score) ∈ [0, 1]</w:t>
      </w:r>
    </w:p>
    <w:p w14:paraId="7B1246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证据链 (Evidence Chain)：支撑判断的 Wikipedia 证据及 NLI 判定结果</w:t>
      </w:r>
    </w:p>
    <w:p w14:paraId="66E7BDB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F71D2">
      <w:pPr>
        <w:pStyle w:val="3"/>
        <w:keepNext w:val="0"/>
        <w:keepLines w:val="0"/>
        <w:widowControl/>
        <w:suppressLineNumbers w:val="0"/>
      </w:pPr>
      <w:r>
        <w:t>二、方法：三阶段流水线 (Three-stage Pipeline)</w:t>
      </w:r>
    </w:p>
    <w:p w14:paraId="479273BD">
      <w:pPr>
        <w:pStyle w:val="11"/>
        <w:keepNext w:val="0"/>
        <w:keepLines w:val="0"/>
        <w:widowControl/>
        <w:suppressLineNumbers w:val="0"/>
      </w:pPr>
      <w:r>
        <w:t>整个流程中有两类角色需要严格区分：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3829"/>
        <w:gridCol w:w="2602"/>
      </w:tblGrid>
      <w:tr w14:paraId="1AB445E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ECB83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10E880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21F4C2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是否需要同一模型</w:t>
            </w:r>
          </w:p>
        </w:tc>
      </w:tr>
      <w:tr w14:paraId="12C79B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BE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被检测者 (Target LLM)</w:t>
            </w:r>
          </w:p>
        </w:tc>
        <w:tc>
          <w:tcPr>
            <w:tcW w:w="0" w:type="auto"/>
            <w:shd w:val="clear"/>
            <w:vAlign w:val="center"/>
          </w:tcPr>
          <w:p w14:paraId="4FD0B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生成回答的模型，是我们的审查对象</w:t>
            </w:r>
          </w:p>
        </w:tc>
        <w:tc>
          <w:tcPr>
            <w:tcW w:w="0" w:type="auto"/>
            <w:shd w:val="clear"/>
            <w:vAlign w:val="center"/>
          </w:tcPr>
          <w:p w14:paraId="5890C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Stage 0 和 Stage 1 必须是同一个模型</w:t>
            </w:r>
          </w:p>
        </w:tc>
      </w:tr>
      <w:tr w14:paraId="143D04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8F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检测工具 (Detector Tools)</w:t>
            </w:r>
          </w:p>
        </w:tc>
        <w:tc>
          <w:tcPr>
            <w:tcW w:w="0" w:type="auto"/>
            <w:shd w:val="clear"/>
            <w:vAlign w:val="center"/>
          </w:tcPr>
          <w:p w14:paraId="0B78E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LaBSE、mDeBERTa、BM25 等，是 MLADE 的组件</w:t>
            </w:r>
          </w:p>
        </w:tc>
        <w:tc>
          <w:tcPr>
            <w:tcW w:w="0" w:type="auto"/>
            <w:shd w:val="clear"/>
            <w:vAlign w:val="center"/>
          </w:tcPr>
          <w:p w14:paraId="2AC64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与 Target LLM 无关，选最合适的</w:t>
            </w:r>
          </w:p>
        </w:tc>
      </w:tr>
    </w:tbl>
    <w:p w14:paraId="775180D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AEF6C">
      <w:pPr>
        <w:pStyle w:val="4"/>
        <w:keepNext w:val="0"/>
        <w:keepLines w:val="0"/>
        <w:widowControl/>
        <w:suppressLineNumbers w:val="0"/>
      </w:pPr>
      <w:r>
        <w:t>Stage 0: 原始回答生成 (Original Response Generation)</w:t>
      </w:r>
    </w:p>
    <w:p w14:paraId="2A81B93D">
      <w:pPr>
        <w:pStyle w:val="11"/>
        <w:keepNext w:val="0"/>
        <w:keepLines w:val="0"/>
        <w:widowControl/>
        <w:suppressLineNumbers w:val="0"/>
      </w:pPr>
      <w:r>
        <w:t xml:space="preserve">用户提出事实性问题 q，Target LLM </w:t>
      </w:r>
      <w:r>
        <w:rPr>
          <w:rStyle w:val="12"/>
        </w:rPr>
        <w:t>裸模型 (Bare Model, 无 RAG)</w:t>
      </w:r>
      <w:r>
        <w:t xml:space="preserve"> 直接回答，得到原始回答 r。</w:t>
      </w:r>
    </w:p>
    <w:p w14:paraId="73D761A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Input:  q = "When was quantum field theory developed?"</w:t>
      </w:r>
    </w:p>
    <w:p w14:paraId="2A6184E8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Output: r = "Quantum field theory was developed in the 1930s."  ← 这就是我们要审查的对象</w:t>
      </w:r>
    </w:p>
    <w:p w14:paraId="412D0F5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为什么不用 RAG 辅助回答？</w:t>
      </w:r>
      <w:r>
        <w:t xml:space="preserve"> 因为我们检测的是 LLM 自身的知识准确性。如果用 RAG 辅助回答，那是幻觉缓解 (Hallucination Mitigation)，不是幻觉检测 (Detection)。RAG 在我们的系统中只用于 Stage 3 的验证环节。</w:t>
      </w:r>
    </w:p>
    <w:p w14:paraId="03127D2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973790">
      <w:pPr>
        <w:pStyle w:val="4"/>
        <w:keepNext w:val="0"/>
        <w:keepLines w:val="0"/>
        <w:widowControl/>
        <w:suppressLineNumbers w:val="0"/>
      </w:pPr>
      <w:r>
        <w:t>Stage 1: 多语言并行生成 (Multilingual Parallel Generation)</w:t>
      </w:r>
    </w:p>
    <w:p w14:paraId="7E22323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目标</w:t>
      </w:r>
      <w:r>
        <w:t>：用同一个 Target LLM，在多种语言下独立回答同一个问题，获取跨语言回答。</w:t>
      </w:r>
    </w:p>
    <w:p w14:paraId="6F75437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流程</w:t>
      </w:r>
      <w:r>
        <w:t>：</w:t>
      </w:r>
    </w:p>
    <w:p w14:paraId="430CD6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翻译问题</w:t>
      </w:r>
      <w:r>
        <w:t>：使用 NLLB-200 将 q 翻译为 4 种目标语言</w:t>
      </w:r>
    </w:p>
    <w:p w14:paraId="1681A9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独立生成</w:t>
      </w:r>
      <w:r>
        <w:t xml:space="preserve">：对每种语言发起独立的 API 调用 (Independent API Call) </w:t>
      </w:r>
    </w:p>
    <w:p w14:paraId="28D120E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每次调用使用对应语言的 System Prompt（如阿拉伯语问题用阿拉伯语 System Prompt）</w:t>
      </w:r>
    </w:p>
    <w:p w14:paraId="684CC3E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2"/>
        </w:rPr>
        <w:t>必须隔离 (Isolated)</w:t>
      </w:r>
      <w:r>
        <w:t>：模型不能看到其他语言的回答，防止信息泄露 (Information Leakage)</w:t>
      </w:r>
    </w:p>
    <w:p w14:paraId="6ACF766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2"/>
        </w:rPr>
        <w:t>必须是同一个 Target LLM</w:t>
      </w:r>
      <w:r>
        <w:t>：因为我们检测的是这个模型在不同语言下的知识一致性</w:t>
      </w:r>
    </w:p>
    <w:p w14:paraId="1DFA4F4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q_en = "When was quantum field theory developed?"</w:t>
      </w:r>
    </w:p>
    <w:p w14:paraId="458F968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q_ar = "متى تم تطوير نظرية الحقل الكمي؟"          ← NLLB-200 翻译</w:t>
      </w:r>
    </w:p>
    <w:p w14:paraId="4201DA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q_ja = "場の量子論はいつ発展しましたか？"              ← NLLB-200 翻译</w:t>
      </w:r>
    </w:p>
    <w:p w14:paraId="4827CE5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q_ru = "Когда была разработана квантовая теория поля?" ← NLLB-200 翻译</w:t>
      </w:r>
    </w:p>
    <w:p w14:paraId="2EFFDD8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3F1C0B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r_en = TargetLLM(q_en)  → "It was developed in the 1930s"</w:t>
      </w:r>
    </w:p>
    <w:p w14:paraId="708BD1A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r_ar = TargetLLM(q_ar)  → "تم تطويرها في العشرينيات"  (= 1920s)</w:t>
      </w:r>
    </w:p>
    <w:p w14:paraId="05BB4ED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r_ja = TargetLLM(q_ja)  → "1920年代に発展しました"      (= 1920s)</w:t>
      </w:r>
    </w:p>
    <w:p w14:paraId="3DB6E59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r_ru = TargetLLM(q_ru)  → "в 1920-х годах"            (= 1920s)</w:t>
      </w:r>
    </w:p>
    <w:p w14:paraId="7DD7243D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67B262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→ 英文说 1930s，其他三种说 1920s → 不一致！</w:t>
      </w:r>
    </w:p>
    <w:p w14:paraId="7F9053B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语言选择 (Language Selection)</w:t>
      </w:r>
      <w:r>
        <w:t>：选 4 种不同文字系统 (Script) 的语言：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"/>
        <w:gridCol w:w="1774"/>
        <w:gridCol w:w="4757"/>
      </w:tblGrid>
      <w:tr w14:paraId="7824BC9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E421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语言</w:t>
            </w:r>
          </w:p>
        </w:tc>
        <w:tc>
          <w:tcPr>
            <w:tcW w:w="0" w:type="auto"/>
            <w:shd w:val="clear"/>
            <w:vAlign w:val="center"/>
          </w:tcPr>
          <w:p w14:paraId="297D58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文字系统 (Script)</w:t>
            </w:r>
          </w:p>
        </w:tc>
        <w:tc>
          <w:tcPr>
            <w:tcW w:w="0" w:type="auto"/>
            <w:shd w:val="clear"/>
            <w:vAlign w:val="center"/>
          </w:tcPr>
          <w:p w14:paraId="02AB18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选择理由</w:t>
            </w:r>
          </w:p>
        </w:tc>
      </w:tr>
      <w:tr w14:paraId="05B26A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BDC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English</w:t>
            </w:r>
          </w:p>
        </w:tc>
        <w:tc>
          <w:tcPr>
            <w:tcW w:w="0" w:type="auto"/>
            <w:shd w:val="clear"/>
            <w:vAlign w:val="center"/>
          </w:tcPr>
          <w:p w14:paraId="4C88D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Latin</w:t>
            </w:r>
          </w:p>
        </w:tc>
        <w:tc>
          <w:tcPr>
            <w:tcW w:w="0" w:type="auto"/>
            <w:shd w:val="clear"/>
            <w:vAlign w:val="center"/>
          </w:tcPr>
          <w:p w14:paraId="35C253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高资源基线 (High-resource Baseline)</w:t>
            </w:r>
          </w:p>
        </w:tc>
      </w:tr>
      <w:tr w14:paraId="14F2637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9D8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Arabic</w:t>
            </w:r>
          </w:p>
        </w:tc>
        <w:tc>
          <w:tcPr>
            <w:tcW w:w="0" w:type="auto"/>
            <w:shd w:val="clear"/>
            <w:vAlign w:val="center"/>
          </w:tcPr>
          <w:p w14:paraId="10790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Arabic</w:t>
            </w:r>
          </w:p>
        </w:tc>
        <w:tc>
          <w:tcPr>
            <w:tcW w:w="0" w:type="auto"/>
            <w:shd w:val="clear"/>
            <w:vAlign w:val="center"/>
          </w:tcPr>
          <w:p w14:paraId="41C48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TyDi QA 数据量最大（26%）；与英语差异大</w:t>
            </w:r>
          </w:p>
        </w:tc>
      </w:tr>
      <w:tr w14:paraId="59D124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3A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Japanese</w:t>
            </w:r>
          </w:p>
        </w:tc>
        <w:tc>
          <w:tcPr>
            <w:tcW w:w="0" w:type="auto"/>
            <w:shd w:val="clear"/>
            <w:vAlign w:val="center"/>
          </w:tcPr>
          <w:p w14:paraId="73D6BE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CJK</w:t>
            </w:r>
          </w:p>
        </w:tc>
        <w:tc>
          <w:tcPr>
            <w:tcW w:w="0" w:type="auto"/>
            <w:shd w:val="clear"/>
            <w:vAlign w:val="center"/>
          </w:tcPr>
          <w:p w14:paraId="4D7211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与上述两种 script 均不同</w:t>
            </w:r>
          </w:p>
        </w:tc>
      </w:tr>
      <w:tr w14:paraId="4E4D89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90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Russian</w:t>
            </w:r>
          </w:p>
        </w:tc>
        <w:tc>
          <w:tcPr>
            <w:tcW w:w="0" w:type="auto"/>
            <w:shd w:val="clear"/>
            <w:vAlign w:val="center"/>
          </w:tcPr>
          <w:p w14:paraId="028293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Cyrillic</w:t>
            </w:r>
          </w:p>
        </w:tc>
        <w:tc>
          <w:tcPr>
            <w:tcW w:w="0" w:type="auto"/>
            <w:shd w:val="clear"/>
            <w:vAlign w:val="center"/>
          </w:tcPr>
          <w:p w14:paraId="755B2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第四种独立的文字系统</w:t>
            </w:r>
          </w:p>
        </w:tc>
      </w:tr>
    </w:tbl>
    <w:p w14:paraId="37D1BB4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选择依据</w:t>
      </w:r>
      <w:r>
        <w:t>：Ifergan et al. (2024) 发现文字系统相似性 (Script Similarity) 是跨语言知识表征共享的主导因素。不同 script 的语言之间知识表征共享程度最低，跨语言不一致更容易暴露。</w:t>
      </w:r>
    </w:p>
    <w:p w14:paraId="4390013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AD6FB">
      <w:pPr>
        <w:pStyle w:val="4"/>
        <w:keepNext w:val="0"/>
        <w:keepLines w:val="0"/>
        <w:widowControl/>
        <w:suppressLineNumbers w:val="0"/>
      </w:pPr>
      <w:r>
        <w:t>Stage 2: 跨语言一致性检测 (Cross-lingual Consistency Check)</w:t>
      </w:r>
    </w:p>
    <w:p w14:paraId="1734933F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目标</w:t>
      </w:r>
      <w:r>
        <w:t>：评估 4 个回答之间的语义一致程度，决定是否触发 RAG 验证。</w:t>
      </w:r>
    </w:p>
    <w:p w14:paraId="3F7A8A0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流程</w:t>
      </w:r>
      <w:r>
        <w:t>：</w:t>
      </w:r>
    </w:p>
    <w:p w14:paraId="79289D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编码 (Encode)</w:t>
      </w:r>
      <w:r>
        <w:t xml:space="preserve">：使用多语言编码器 LaBSE 将 4 个回答映射到同一语义空间 </w:t>
      </w:r>
    </w:p>
    <w:p w14:paraId="0DD11C3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LaBSE 原生支持跨语言语义比较，无需将回答翻译到同一语言</w:t>
      </w:r>
    </w:p>
    <w:p w14:paraId="748329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计算一致性分数 (Consistency Score)</w:t>
      </w:r>
      <w:r>
        <w:t xml:space="preserve">： </w:t>
      </w:r>
    </w:p>
    <w:p w14:paraId="2095F86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计算所有 C(4,2) = 6 个语言对之间的余弦相似度 (Cosine Similarity)</w:t>
      </w:r>
    </w:p>
    <w:p w14:paraId="3E20C25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Consistency Score = mean(cos_sim(r_i, r_j)) for all i ≠ j</w:t>
      </w:r>
    </w:p>
    <w:p w14:paraId="673817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路由决策 (Routing Decision)</w:t>
      </w:r>
      <w:r>
        <w:t xml:space="preserve">： </w:t>
      </w:r>
    </w:p>
    <w:p w14:paraId="17CA65B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Score &lt; 阈值 τ → </w:t>
      </w:r>
      <w:r>
        <w:rPr>
          <w:rStyle w:val="12"/>
        </w:rPr>
        <w:t>不一致 (Inconsistent)</w:t>
      </w:r>
      <w:r>
        <w:t>，必定进入 Stage 3</w:t>
      </w:r>
    </w:p>
    <w:p w14:paraId="01B141F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Score ≥ τ → </w:t>
      </w:r>
      <w:r>
        <w:rPr>
          <w:rStyle w:val="12"/>
        </w:rPr>
        <w:t>一致 (Consistent)</w:t>
      </w:r>
      <w:r>
        <w:t>，直接判定为 Not Hallucinated</w:t>
      </w:r>
    </w:p>
    <w:p w14:paraId="12F37278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关于阈值 τ</w:t>
      </w:r>
      <w:r>
        <w:t>：在 validation set 上通过 grid search 确定最优值，优化目标为 F1-score。</w:t>
      </w:r>
    </w:p>
    <w:p w14:paraId="696C0EA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关键设计决策——不使用 Entropy Gap</w:t>
      </w:r>
      <w:r>
        <w:t>：</w:t>
      </w:r>
    </w:p>
    <w:p w14:paraId="7A404D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Simhi et al. (2025) 已证明 LLM 即使答错也会有很高置信度，单语言 entropy 不可靠</w:t>
      </w:r>
    </w:p>
    <w:p w14:paraId="3641073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Entropy 需要 token-level logits 访问权限，限制模型选择且增加实现复杂度</w:t>
      </w:r>
    </w:p>
    <w:p w14:paraId="2E1547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跨语言一致性是更鲁棒的信号：它利用了模型在不同语言下的独立知识表征</w:t>
      </w:r>
    </w:p>
    <w:p w14:paraId="0FE8E6E6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已知局限 (Known Limitation)</w:t>
      </w:r>
      <w:r>
        <w:t>：如果 Target LLM 在所有语言下都一致地犯同一个错误（Consistent Hallucination），Stage 2 会将其判为一致，幻觉被漏检。我们将在实验中量化这类情况的比例，并在论文中诚实讨论此局限。</w:t>
      </w:r>
    </w:p>
    <w:p w14:paraId="53BCB07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A039F">
      <w:pPr>
        <w:pStyle w:val="4"/>
        <w:keepNext w:val="0"/>
        <w:keepLines w:val="0"/>
        <w:widowControl/>
        <w:suppressLineNumbers w:val="0"/>
      </w:pPr>
      <w:r>
        <w:t>Stage 3: 基于证据的 RAG 验证 (Evidence-based RAG Verification)</w:t>
      </w:r>
    </w:p>
    <w:p w14:paraId="5BE09C9C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触发条件</w:t>
      </w:r>
      <w:r>
        <w:t>：仅当 Stage 2 判定为不一致时触发（自适应 RAG, Adaptive RAG）。</w:t>
      </w:r>
    </w:p>
    <w:p w14:paraId="62BEDBB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这就是 "Adaptive" 的含义</w:t>
      </w:r>
      <w:r>
        <w:t>：不是对所有问题都做 RAG 检索（成本高且不必要），而是只在跨语言不一致时才触发，实现了选择性验证 (Selective Verification)。</w:t>
      </w:r>
    </w:p>
    <w:p w14:paraId="12CC43AA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流程</w:t>
      </w:r>
      <w:r>
        <w:t>：</w:t>
      </w:r>
    </w:p>
    <w:p w14:paraId="4ECBF95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Step 1: 证据检索 (Evidence Retrieval)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3268"/>
        <w:gridCol w:w="2841"/>
      </w:tblGrid>
      <w:tr w14:paraId="54C98D72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F138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方案</w:t>
            </w:r>
          </w:p>
        </w:tc>
        <w:tc>
          <w:tcPr>
            <w:tcW w:w="0" w:type="auto"/>
            <w:shd w:val="clear"/>
            <w:vAlign w:val="center"/>
          </w:tcPr>
          <w:p w14:paraId="4FC3F9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检索引擎</w:t>
            </w:r>
          </w:p>
        </w:tc>
        <w:tc>
          <w:tcPr>
            <w:tcW w:w="0" w:type="auto"/>
            <w:shd w:val="clear"/>
            <w:vAlign w:val="center"/>
          </w:tcPr>
          <w:p w14:paraId="29CF13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76798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FC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Gold Evidence（实验上限）</w:t>
            </w:r>
          </w:p>
        </w:tc>
        <w:tc>
          <w:tcPr>
            <w:tcW w:w="0" w:type="auto"/>
            <w:shd w:val="clear"/>
            <w:vAlign w:val="center"/>
          </w:tcPr>
          <w:p w14:paraId="16256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直接用 TyDi QA 自带的 Wikipedia passage</w:t>
            </w:r>
          </w:p>
        </w:tc>
        <w:tc>
          <w:tcPr>
            <w:tcW w:w="0" w:type="auto"/>
            <w:shd w:val="clear"/>
            <w:vAlign w:val="center"/>
          </w:tcPr>
          <w:p w14:paraId="61CF1E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消除检索噪声，测试 NLI 的纯效果</w:t>
            </w:r>
          </w:p>
        </w:tc>
      </w:tr>
      <w:tr w14:paraId="3CD21B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AC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BM25 Baseline</w:t>
            </w:r>
          </w:p>
        </w:tc>
        <w:tc>
          <w:tcPr>
            <w:tcW w:w="0" w:type="auto"/>
            <w:shd w:val="clear"/>
            <w:vAlign w:val="center"/>
          </w:tcPr>
          <w:p w14:paraId="6B29CB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Pyserini</w:t>
            </w:r>
          </w:p>
        </w:tc>
        <w:tc>
          <w:tcPr>
            <w:tcW w:w="0" w:type="auto"/>
            <w:shd w:val="clear"/>
            <w:vAlign w:val="center"/>
          </w:tcPr>
          <w:p w14:paraId="6C18C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稀疏关键词检索 (Sparse Retrieval)</w:t>
            </w:r>
          </w:p>
        </w:tc>
      </w:tr>
      <w:tr w14:paraId="5770D2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776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BGE-M3（进阶）</w:t>
            </w:r>
          </w:p>
        </w:tc>
        <w:tc>
          <w:tcPr>
            <w:tcW w:w="0" w:type="auto"/>
            <w:shd w:val="clear"/>
            <w:vAlign w:val="center"/>
          </w:tcPr>
          <w:p w14:paraId="2CBF7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多语言稠密检索器</w:t>
            </w:r>
          </w:p>
        </w:tc>
        <w:tc>
          <w:tcPr>
            <w:tcW w:w="0" w:type="auto"/>
            <w:shd w:val="clear"/>
            <w:vAlign w:val="center"/>
          </w:tcPr>
          <w:p w14:paraId="61D610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稠密语义检索 (Dense Retrieval)</w:t>
            </w:r>
          </w:p>
        </w:tc>
      </w:tr>
    </w:tbl>
    <w:p w14:paraId="76B4B8BF">
      <w:pPr>
        <w:pStyle w:val="11"/>
        <w:keepNext w:val="0"/>
        <w:keepLines w:val="0"/>
        <w:widowControl/>
        <w:suppressLineNumbers w:val="0"/>
      </w:pPr>
      <w:r>
        <w:t>检索策略：用英文查询检索英文 Wikipedia（覆盖最全面）。</w:t>
      </w:r>
    </w:p>
    <w:p w14:paraId="721796A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Step 2: 声明分解 (Claim Decomposition)</w:t>
      </w:r>
    </w:p>
    <w:p w14:paraId="1603E390">
      <w:pPr>
        <w:pStyle w:val="11"/>
        <w:keepNext w:val="0"/>
        <w:keepLines w:val="0"/>
        <w:widowControl/>
        <w:suppressLineNumbers w:val="0"/>
      </w:pPr>
      <w:r>
        <w:t>将 LLM 回答拆解为原子事实声明 (Atomic Claims)：</w:t>
      </w:r>
    </w:p>
    <w:p w14:paraId="75FF49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r = "Einstein was born in 1879 in Berlin, Germany"</w:t>
      </w:r>
    </w:p>
    <w:p w14:paraId="41A5DE2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7DEE5F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→ Claim 1: "Einstein was born in 1879"         ← 正确</w:t>
      </w:r>
    </w:p>
    <w:p w14:paraId="1FBE773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→ Claim 2: "Einstein was born in Berlin"        ← 错误（应为 Ulm）</w:t>
      </w:r>
    </w:p>
    <w:p w14:paraId="3D952E2C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→ Claim 3: "Einstein was born in Germany"       ← 正确</w:t>
      </w:r>
    </w:p>
    <w:p w14:paraId="183869C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Step 3: NLI 验证 (NLI Verification)</w:t>
      </w:r>
    </w:p>
    <w:p w14:paraId="1888F5B4">
      <w:pPr>
        <w:pStyle w:val="11"/>
        <w:keepNext w:val="0"/>
        <w:keepLines w:val="0"/>
        <w:widowControl/>
        <w:suppressLineNumbers w:val="0"/>
      </w:pPr>
      <w:r>
        <w:t>对每个 Claim，用 mDeBERTa-v3 (Cross-lingual NLI Model) 判断 Wikipedia 证据与该 Claim 的关系：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4"/>
        <w:gridCol w:w="1740"/>
        <w:gridCol w:w="2076"/>
      </w:tblGrid>
      <w:tr w14:paraId="56AFE02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2C65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NLI 结果</w:t>
            </w:r>
          </w:p>
        </w:tc>
        <w:tc>
          <w:tcPr>
            <w:tcW w:w="0" w:type="auto"/>
            <w:shd w:val="clear"/>
            <w:vAlign w:val="center"/>
          </w:tcPr>
          <w:p w14:paraId="2AF5E3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  <w:tc>
          <w:tcPr>
            <w:tcW w:w="0" w:type="auto"/>
            <w:shd w:val="clear"/>
            <w:vAlign w:val="center"/>
          </w:tcPr>
          <w:p w14:paraId="2604DA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处理方式</w:t>
            </w:r>
          </w:p>
        </w:tc>
      </w:tr>
      <w:tr w14:paraId="6D68DB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69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Entailment</w:t>
            </w:r>
          </w:p>
        </w:tc>
        <w:tc>
          <w:tcPr>
            <w:tcW w:w="0" w:type="auto"/>
            <w:shd w:val="clear"/>
            <w:vAlign w:val="center"/>
          </w:tcPr>
          <w:p w14:paraId="4A53F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证据支持该声明</w:t>
            </w:r>
          </w:p>
        </w:tc>
        <w:tc>
          <w:tcPr>
            <w:tcW w:w="0" w:type="auto"/>
            <w:shd w:val="clear"/>
            <w:vAlign w:val="center"/>
          </w:tcPr>
          <w:p w14:paraId="12A3C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标记为 Supported</w:t>
            </w:r>
          </w:p>
        </w:tc>
      </w:tr>
      <w:tr w14:paraId="3F556ED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8F00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Contradiction</w:t>
            </w:r>
          </w:p>
        </w:tc>
        <w:tc>
          <w:tcPr>
            <w:tcW w:w="0" w:type="auto"/>
            <w:shd w:val="clear"/>
            <w:vAlign w:val="center"/>
          </w:tcPr>
          <w:p w14:paraId="7C6C5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证据反驳该声明</w:t>
            </w:r>
          </w:p>
        </w:tc>
        <w:tc>
          <w:tcPr>
            <w:tcW w:w="0" w:type="auto"/>
            <w:shd w:val="clear"/>
            <w:vAlign w:val="center"/>
          </w:tcPr>
          <w:p w14:paraId="53B516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标记为 Hallucinated</w:t>
            </w:r>
          </w:p>
        </w:tc>
      </w:tr>
      <w:tr w14:paraId="4D50BD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C8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Neutral</w:t>
            </w:r>
          </w:p>
        </w:tc>
        <w:tc>
          <w:tcPr>
            <w:tcW w:w="0" w:type="auto"/>
            <w:shd w:val="clear"/>
            <w:vAlign w:val="center"/>
          </w:tcPr>
          <w:p w14:paraId="79162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证据不足以判断</w:t>
            </w:r>
          </w:p>
        </w:tc>
        <w:tc>
          <w:tcPr>
            <w:tcW w:w="0" w:type="auto"/>
            <w:shd w:val="clear"/>
            <w:vAlign w:val="center"/>
          </w:tcPr>
          <w:p w14:paraId="01FA64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标记为 Unknown</w:t>
            </w:r>
          </w:p>
        </w:tc>
      </w:tr>
    </w:tbl>
    <w:p w14:paraId="4B818D33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最终判定规则</w:t>
      </w:r>
      <w:r>
        <w:t>：</w:t>
      </w:r>
    </w:p>
    <w:p w14:paraId="7D9736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任一 Claim 被判定为 Contradiction → 整体标记为 </w:t>
      </w:r>
      <w:r>
        <w:rPr>
          <w:rStyle w:val="12"/>
        </w:rPr>
        <w:t>Hallucinated</w:t>
      </w:r>
    </w:p>
    <w:p w14:paraId="36AF7E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全部 Claims 为 Entailment → 标记为 </w:t>
      </w:r>
      <w:r>
        <w:rPr>
          <w:rStyle w:val="12"/>
        </w:rPr>
        <w:t>Not Hallucinated</w:t>
      </w:r>
    </w:p>
    <w:p w14:paraId="65D7D18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含有 Neutral 且无 Contradiction → 标记为 </w:t>
      </w:r>
      <w:r>
        <w:rPr>
          <w:rStyle w:val="12"/>
        </w:rPr>
        <w:t>Not Hallucinated</w:t>
      </w:r>
      <w:r>
        <w:t>，但置信度降低</w:t>
      </w:r>
    </w:p>
    <w:p w14:paraId="17D7592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CDB1E">
      <w:pPr>
        <w:pStyle w:val="4"/>
        <w:keepNext w:val="0"/>
        <w:keepLines w:val="0"/>
        <w:widowControl/>
        <w:suppressLineNumbers w:val="0"/>
      </w:pPr>
      <w:r>
        <w:t>最终输出 (Final Output)</w:t>
      </w:r>
    </w:p>
    <w:p w14:paraId="6A3288C1">
      <w:pPr>
        <w:pStyle w:val="11"/>
        <w:keepNext w:val="0"/>
        <w:keepLines w:val="0"/>
        <w:widowControl/>
        <w:suppressLineNumbers w:val="0"/>
      </w:pPr>
      <w:r>
        <w:t>对 Stage 0 中 Target LLM 的原始回答 r，给出：</w:t>
      </w:r>
    </w:p>
    <w:p w14:paraId="4FFD57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3619C73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"original_answer": r,                    // 最初 LLM 给的那个回答</w:t>
      </w:r>
    </w:p>
    <w:p w14:paraId="6B7D931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"label": "Hallucinated",                 // 幻觉标签</w:t>
      </w:r>
    </w:p>
    <w:p w14:paraId="29FC37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"confidence": 0.87,                      // 置信度</w:t>
      </w:r>
    </w:p>
    <w:p w14:paraId="072C957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"consistency_score": 0.42,               // 跨语言一致性分数（低 = 不一致）</w:t>
      </w:r>
    </w:p>
    <w:p w14:paraId="1432D86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"evidence": [                            // 证据链</w:t>
      </w:r>
    </w:p>
    <w:p w14:paraId="2AE6B22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{</w:t>
      </w:r>
    </w:p>
    <w:p w14:paraId="392A3DF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"claim": "QFT was developed in the 1930s",</w:t>
      </w:r>
    </w:p>
    <w:p w14:paraId="7709839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"nli_result": "Contradiction",</w:t>
      </w:r>
    </w:p>
    <w:p w14:paraId="1A41B31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"wikipedia_evidence": "QFT began with the study of electromagnetic interactions in the 1920s"</w:t>
      </w:r>
    </w:p>
    <w:p w14:paraId="09C5F3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7A0657D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]</w:t>
      </w:r>
    </w:p>
    <w:p w14:paraId="13AED180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671215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79C16">
      <w:pPr>
        <w:pStyle w:val="3"/>
        <w:keepNext w:val="0"/>
        <w:keepLines w:val="0"/>
        <w:widowControl/>
        <w:suppressLineNumbers w:val="0"/>
      </w:pPr>
      <w:r>
        <w:t>三、模型选择与计算资源 (Models &amp; Resources)</w:t>
      </w:r>
    </w:p>
    <w:p w14:paraId="0B36DC36">
      <w:pPr>
        <w:pStyle w:val="4"/>
        <w:keepNext w:val="0"/>
        <w:keepLines w:val="0"/>
        <w:widowControl/>
        <w:suppressLineNumbers w:val="0"/>
      </w:pPr>
      <w:r>
        <w:t>模型清单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3"/>
        <w:gridCol w:w="2054"/>
        <w:gridCol w:w="715"/>
        <w:gridCol w:w="2525"/>
        <w:gridCol w:w="1999"/>
      </w:tblGrid>
      <w:tr w14:paraId="592A713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567A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/>
            <w:vAlign w:val="center"/>
          </w:tcPr>
          <w:p w14:paraId="403ACB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模型</w:t>
            </w:r>
          </w:p>
        </w:tc>
        <w:tc>
          <w:tcPr>
            <w:tcW w:w="0" w:type="auto"/>
            <w:shd w:val="clear"/>
            <w:vAlign w:val="center"/>
          </w:tcPr>
          <w:p w14:paraId="389081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参数量</w:t>
            </w:r>
          </w:p>
        </w:tc>
        <w:tc>
          <w:tcPr>
            <w:tcW w:w="0" w:type="auto"/>
            <w:shd w:val="clear"/>
            <w:vAlign w:val="center"/>
          </w:tcPr>
          <w:p w14:paraId="35FF14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  <w:tc>
          <w:tcPr>
            <w:tcW w:w="0" w:type="auto"/>
            <w:shd w:val="clear"/>
            <w:vAlign w:val="center"/>
          </w:tcPr>
          <w:p w14:paraId="02684A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运行方式</w:t>
            </w:r>
          </w:p>
        </w:tc>
      </w:tr>
      <w:tr w14:paraId="52B0B6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1C54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Target LLM</w:t>
            </w:r>
          </w:p>
        </w:tc>
        <w:tc>
          <w:tcPr>
            <w:tcW w:w="0" w:type="auto"/>
            <w:shd w:val="clear"/>
            <w:vAlign w:val="center"/>
          </w:tcPr>
          <w:p w14:paraId="1A1E0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Qwen2.5-7B-Instruct</w:t>
            </w:r>
          </w:p>
        </w:tc>
        <w:tc>
          <w:tcPr>
            <w:tcW w:w="0" w:type="auto"/>
            <w:shd w:val="clear"/>
            <w:vAlign w:val="center"/>
          </w:tcPr>
          <w:p w14:paraId="30F08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7B</w:t>
            </w:r>
          </w:p>
        </w:tc>
        <w:tc>
          <w:tcPr>
            <w:tcW w:w="0" w:type="auto"/>
            <w:shd w:val="clear"/>
            <w:vAlign w:val="center"/>
          </w:tcPr>
          <w:p w14:paraId="58FA41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被检测对象：生成回答</w:t>
            </w:r>
          </w:p>
        </w:tc>
        <w:tc>
          <w:tcPr>
            <w:tcW w:w="0" w:type="auto"/>
            <w:shd w:val="clear"/>
            <w:vAlign w:val="center"/>
          </w:tcPr>
          <w:p w14:paraId="53B49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Colab T4 (4bit 量化)</w:t>
            </w:r>
          </w:p>
        </w:tc>
      </w:tr>
      <w:tr w14:paraId="08A6A7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F0A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Target LLM 2</w:t>
            </w:r>
          </w:p>
        </w:tc>
        <w:tc>
          <w:tcPr>
            <w:tcW w:w="0" w:type="auto"/>
            <w:shd w:val="clear"/>
            <w:vAlign w:val="center"/>
          </w:tcPr>
          <w:p w14:paraId="533809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Aya Expanse 8B</w:t>
            </w:r>
          </w:p>
        </w:tc>
        <w:tc>
          <w:tcPr>
            <w:tcW w:w="0" w:type="auto"/>
            <w:shd w:val="clear"/>
            <w:vAlign w:val="center"/>
          </w:tcPr>
          <w:p w14:paraId="230DA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8B</w:t>
            </w:r>
          </w:p>
        </w:tc>
        <w:tc>
          <w:tcPr>
            <w:tcW w:w="0" w:type="auto"/>
            <w:shd w:val="clear"/>
            <w:vAlign w:val="center"/>
          </w:tcPr>
          <w:p w14:paraId="350822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第二个被检测模型（对比实验）</w:t>
            </w:r>
          </w:p>
        </w:tc>
        <w:tc>
          <w:tcPr>
            <w:tcW w:w="0" w:type="auto"/>
            <w:shd w:val="clear"/>
            <w:vAlign w:val="center"/>
          </w:tcPr>
          <w:p w14:paraId="262F99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Colab T4 (4bit 量化)</w:t>
            </w:r>
          </w:p>
        </w:tc>
      </w:tr>
      <w:tr w14:paraId="549B0F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D3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翻译</w:t>
            </w:r>
          </w:p>
        </w:tc>
        <w:tc>
          <w:tcPr>
            <w:tcW w:w="0" w:type="auto"/>
            <w:shd w:val="clear"/>
            <w:vAlign w:val="center"/>
          </w:tcPr>
          <w:p w14:paraId="3E61D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NLLB-200 1.3B Distilled</w:t>
            </w:r>
          </w:p>
        </w:tc>
        <w:tc>
          <w:tcPr>
            <w:tcW w:w="0" w:type="auto"/>
            <w:shd w:val="clear"/>
            <w:vAlign w:val="center"/>
          </w:tcPr>
          <w:p w14:paraId="48324A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1.3B</w:t>
            </w:r>
          </w:p>
        </w:tc>
        <w:tc>
          <w:tcPr>
            <w:tcW w:w="0" w:type="auto"/>
            <w:shd w:val="clear"/>
            <w:vAlign w:val="center"/>
          </w:tcPr>
          <w:p w14:paraId="5D725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问题翻译</w:t>
            </w:r>
          </w:p>
        </w:tc>
        <w:tc>
          <w:tcPr>
            <w:tcW w:w="0" w:type="auto"/>
            <w:shd w:val="clear"/>
            <w:vAlign w:val="center"/>
          </w:tcPr>
          <w:p w14:paraId="5C672B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Colab T4 (~3GB)</w:t>
            </w:r>
          </w:p>
        </w:tc>
      </w:tr>
      <w:tr w14:paraId="5B9E2E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EA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语义编码</w:t>
            </w:r>
          </w:p>
        </w:tc>
        <w:tc>
          <w:tcPr>
            <w:tcW w:w="0" w:type="auto"/>
            <w:shd w:val="clear"/>
            <w:vAlign w:val="center"/>
          </w:tcPr>
          <w:p w14:paraId="50B35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LaBSE</w:t>
            </w:r>
          </w:p>
        </w:tc>
        <w:tc>
          <w:tcPr>
            <w:tcW w:w="0" w:type="auto"/>
            <w:shd w:val="clear"/>
            <w:vAlign w:val="center"/>
          </w:tcPr>
          <w:p w14:paraId="312F9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470M</w:t>
            </w:r>
          </w:p>
        </w:tc>
        <w:tc>
          <w:tcPr>
            <w:tcW w:w="0" w:type="auto"/>
            <w:shd w:val="clear"/>
            <w:vAlign w:val="center"/>
          </w:tcPr>
          <w:p w14:paraId="744CD2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跨语言一致性计算</w:t>
            </w:r>
          </w:p>
        </w:tc>
        <w:tc>
          <w:tcPr>
            <w:tcW w:w="0" w:type="auto"/>
            <w:shd w:val="clear"/>
            <w:vAlign w:val="center"/>
          </w:tcPr>
          <w:p w14:paraId="2A927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Colab CPU (~1GB)</w:t>
            </w:r>
          </w:p>
        </w:tc>
      </w:tr>
      <w:tr w14:paraId="228296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DAB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NLI</w:t>
            </w:r>
          </w:p>
        </w:tc>
        <w:tc>
          <w:tcPr>
            <w:tcW w:w="0" w:type="auto"/>
            <w:shd w:val="clear"/>
            <w:vAlign w:val="center"/>
          </w:tcPr>
          <w:p w14:paraId="68A6A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mDeBERTa-v3-xnli</w:t>
            </w:r>
          </w:p>
        </w:tc>
        <w:tc>
          <w:tcPr>
            <w:tcW w:w="0" w:type="auto"/>
            <w:shd w:val="clear"/>
            <w:vAlign w:val="center"/>
          </w:tcPr>
          <w:p w14:paraId="5CCF37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280M</w:t>
            </w:r>
          </w:p>
        </w:tc>
        <w:tc>
          <w:tcPr>
            <w:tcW w:w="0" w:type="auto"/>
            <w:shd w:val="clear"/>
            <w:vAlign w:val="center"/>
          </w:tcPr>
          <w:p w14:paraId="2CEF8C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证据验证</w:t>
            </w:r>
          </w:p>
        </w:tc>
        <w:tc>
          <w:tcPr>
            <w:tcW w:w="0" w:type="auto"/>
            <w:shd w:val="clear"/>
            <w:vAlign w:val="center"/>
          </w:tcPr>
          <w:p w14:paraId="48604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Colab CPU (~1GB)</w:t>
            </w:r>
          </w:p>
        </w:tc>
      </w:tr>
      <w:tr w14:paraId="59EB45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BB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检索</w:t>
            </w:r>
          </w:p>
        </w:tc>
        <w:tc>
          <w:tcPr>
            <w:tcW w:w="0" w:type="auto"/>
            <w:shd w:val="clear"/>
            <w:vAlign w:val="center"/>
          </w:tcPr>
          <w:p w14:paraId="441B3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BM25 (Pyserini)</w:t>
            </w:r>
          </w:p>
        </w:tc>
        <w:tc>
          <w:tcPr>
            <w:tcW w:w="0" w:type="auto"/>
            <w:shd w:val="clear"/>
            <w:vAlign w:val="center"/>
          </w:tcPr>
          <w:p w14:paraId="085CE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vAlign w:val="center"/>
          </w:tcPr>
          <w:p w14:paraId="4EAEA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Wikipedia 证据检索</w:t>
            </w:r>
          </w:p>
        </w:tc>
        <w:tc>
          <w:tcPr>
            <w:tcW w:w="0" w:type="auto"/>
            <w:shd w:val="clear"/>
            <w:vAlign w:val="center"/>
          </w:tcPr>
          <w:p w14:paraId="4DDD2F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Colab CPU</w:t>
            </w:r>
          </w:p>
        </w:tc>
      </w:tr>
    </w:tbl>
    <w:p w14:paraId="10F984F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关键</w:t>
      </w:r>
      <w:r>
        <w:t>：不需要同时加载所有模型。分阶段运行 (Stage-by-stage)，每个 Stage 一个 Colab Notebook，中间结果存 Google Drive，每阶段最多占 5-6GB 显存。</w:t>
      </w:r>
    </w:p>
    <w:p w14:paraId="2AF2984B">
      <w:pPr>
        <w:pStyle w:val="4"/>
        <w:keepNext w:val="0"/>
        <w:keepLines w:val="0"/>
        <w:widowControl/>
        <w:suppressLineNumbers w:val="0"/>
      </w:pPr>
      <w:r>
        <w:t>运行流程</w:t>
      </w:r>
    </w:p>
    <w:p w14:paraId="3BEE1EF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Notebook 1 (GPU):  加载 NLLB-200 + Qwen2.5-7B → 完成 Stage 0 + Stage 1 → 保存所有回答到 Drive</w:t>
      </w:r>
    </w:p>
    <w:p w14:paraId="400C7E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Notebook 2 (CPU):  加载 LaBSE → 完成 Stage 2 → 保存一致性分数和路由决策到 Drive</w:t>
      </w:r>
    </w:p>
    <w:p w14:paraId="141E72BF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Notebook 3 (CPU):  加载 BM25 + mDeBERTa → 完成 Stage 3 → 保存最终结果到 Drive</w:t>
      </w:r>
    </w:p>
    <w:p w14:paraId="76F12A6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8646A">
      <w:pPr>
        <w:pStyle w:val="3"/>
        <w:keepNext w:val="0"/>
        <w:keepLines w:val="0"/>
        <w:widowControl/>
        <w:suppressLineNumbers w:val="0"/>
      </w:pPr>
      <w:r>
        <w:t>四、数据集 (Dataset)</w:t>
      </w:r>
    </w:p>
    <w:p w14:paraId="4D3C2240">
      <w:pPr>
        <w:pStyle w:val="4"/>
        <w:keepNext w:val="0"/>
        <w:keepLines w:val="0"/>
        <w:widowControl/>
        <w:suppressLineNumbers w:val="0"/>
      </w:pPr>
      <w:r>
        <w:t>主数据集：TyDi QA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7606"/>
      </w:tblGrid>
      <w:tr w14:paraId="31B7E5D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5DD8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属性</w:t>
            </w:r>
          </w:p>
        </w:tc>
        <w:tc>
          <w:tcPr>
            <w:tcW w:w="0" w:type="auto"/>
            <w:shd w:val="clear"/>
            <w:vAlign w:val="center"/>
          </w:tcPr>
          <w:p w14:paraId="7E663F7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F5D00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4F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/>
            <w:vAlign w:val="center"/>
          </w:tcPr>
          <w:p w14:paraId="5B6135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Google Research，覆盖 11 种语言</w:t>
            </w:r>
          </w:p>
        </w:tc>
      </w:tr>
      <w:tr w14:paraId="16DC4E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E3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数据量</w:t>
            </w:r>
          </w:p>
        </w:tc>
        <w:tc>
          <w:tcPr>
            <w:tcW w:w="0" w:type="auto"/>
            <w:shd w:val="clear"/>
            <w:vAlign w:val="center"/>
          </w:tcPr>
          <w:p w14:paraId="43AD3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训练集 ~116K 条，验证集 ~19K 条</w:t>
            </w:r>
          </w:p>
        </w:tc>
      </w:tr>
      <w:tr w14:paraId="171A6E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E1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关键字段</w:t>
            </w:r>
          </w:p>
        </w:tc>
        <w:tc>
          <w:tcPr>
            <w:tcW w:w="0" w:type="auto"/>
            <w:shd w:val="clear"/>
            <w:vAlign w:val="center"/>
          </w:tcPr>
          <w:p w14:paraId="2DCA3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question_text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（问题）、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annotations.answer_text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（正确答案）、</w:t>
            </w: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document_plaintext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（Wikipedia 原文）</w:t>
            </w:r>
          </w:p>
        </w:tc>
      </w:tr>
      <w:tr w14:paraId="097D10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63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优势</w:t>
            </w:r>
          </w:p>
        </w:tc>
        <w:tc>
          <w:tcPr>
            <w:tcW w:w="0" w:type="auto"/>
            <w:shd w:val="clear"/>
            <w:vAlign w:val="center"/>
          </w:tcPr>
          <w:p w14:paraId="4903D3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问题由母语者原生提出（非翻译）；自带 ground truth 答案和 Wikipedia 证据</w:t>
            </w:r>
          </w:p>
        </w:tc>
      </w:tr>
    </w:tbl>
    <w:p w14:paraId="6DFEE7FE">
      <w:pPr>
        <w:pStyle w:val="4"/>
        <w:keepNext w:val="0"/>
        <w:keepLines w:val="0"/>
        <w:widowControl/>
        <w:suppressLineNumbers w:val="0"/>
      </w:pPr>
      <w:r>
        <w:t>数据使用流程</w:t>
      </w:r>
    </w:p>
    <w:p w14:paraId="3B61489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TyDi QA 原始数据</w:t>
      </w:r>
    </w:p>
    <w:p w14:paraId="22DFB62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│</w:t>
      </w:r>
    </w:p>
    <w:p w14:paraId="27BAB9B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├─ 筛选：answer_start != -1（有明确答案的子集）</w:t>
      </w:r>
    </w:p>
    <w:p w14:paraId="13DD13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├─ 过滤：只保留 en, ar, ja, ru 四种语言</w:t>
      </w:r>
    </w:p>
    <w:p w14:paraId="0CC4CF2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├─ 采样：每种语言 200-500 条</w:t>
      </w:r>
    </w:p>
    <w:p w14:paraId="2347702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│</w:t>
      </w:r>
    </w:p>
    <w:p w14:paraId="314DBA9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▼</w:t>
      </w:r>
    </w:p>
    <w:p w14:paraId="628B96D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实验数据集（约 800-2000 条）</w:t>
      </w:r>
    </w:p>
    <w:p w14:paraId="765D031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│</w:t>
      </w:r>
    </w:p>
    <w:p w14:paraId="70AF497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├─ question_text → 送入 Target LLM 生成回答 r</w:t>
      </w:r>
    </w:p>
    <w:p w14:paraId="3F506DD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├─ answer_text → 作为 Gold Label（对比 r 判断是否幻觉）</w:t>
      </w:r>
    </w:p>
    <w:p w14:paraId="45A8292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└─ document_plaintext → 作为 Gold Evidence（Stage 3 检索上限实验）</w:t>
      </w:r>
    </w:p>
    <w:p w14:paraId="6B887979">
      <w:pPr>
        <w:pStyle w:val="4"/>
        <w:keepNext w:val="0"/>
        <w:keepLines w:val="0"/>
        <w:widowControl/>
        <w:suppressLineNumbers w:val="0"/>
      </w:pPr>
      <w:r>
        <w:t>Gold Label 标注逻辑</w:t>
      </w:r>
    </w:p>
    <w:p w14:paraId="3E5198F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LLM 回答 r  vs  TyDi QA 正确答案 answer_text</w:t>
      </w:r>
    </w:p>
    <w:p w14:paraId="44F7747A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7F66AC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→ 语义匹配（用 LaBSE 计算相似度 &gt; 阈值）→ Not Hallucinated</w:t>
      </w:r>
    </w:p>
    <w:p w14:paraId="34A561E1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→ 语义不匹配                                → Hallucinated</w:t>
      </w:r>
    </w:p>
    <w:p w14:paraId="645740D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80D13">
      <w:pPr>
        <w:pStyle w:val="3"/>
        <w:keepNext w:val="0"/>
        <w:keepLines w:val="0"/>
        <w:widowControl/>
        <w:suppressLineNumbers w:val="0"/>
      </w:pPr>
      <w:r>
        <w:t>五、实验设计 (Experiments)</w:t>
      </w:r>
    </w:p>
    <w:p w14:paraId="59C5843A">
      <w:pPr>
        <w:pStyle w:val="4"/>
        <w:keepNext w:val="0"/>
        <w:keepLines w:val="0"/>
        <w:widowControl/>
        <w:suppressLineNumbers w:val="0"/>
      </w:pPr>
      <w:r>
        <w:t>实验 1：Baseline 对比 (Baseline Comparison)</w:t>
      </w:r>
    </w:p>
    <w:p w14:paraId="79305172">
      <w:pPr>
        <w:pStyle w:val="11"/>
        <w:keepNext w:val="0"/>
        <w:keepLines w:val="0"/>
        <w:widowControl/>
        <w:suppressLineNumbers w:val="0"/>
      </w:pPr>
      <w:r>
        <w:t>验证 MLADE 相比现有方法的效果。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2759"/>
        <w:gridCol w:w="4176"/>
      </w:tblGrid>
      <w:tr w14:paraId="6B2757A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9C16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0" w:type="auto"/>
            <w:shd w:val="clear"/>
            <w:vAlign w:val="center"/>
          </w:tcPr>
          <w:p w14:paraId="7934E9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方法描述</w:t>
            </w:r>
          </w:p>
        </w:tc>
        <w:tc>
          <w:tcPr>
            <w:tcW w:w="0" w:type="auto"/>
            <w:shd w:val="clear"/>
            <w:vAlign w:val="center"/>
          </w:tcPr>
          <w:p w14:paraId="380117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对比意义</w:t>
            </w:r>
          </w:p>
        </w:tc>
      </w:tr>
      <w:tr w14:paraId="21A02A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60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SelfCheckGPT</w:t>
            </w:r>
          </w:p>
        </w:tc>
        <w:tc>
          <w:tcPr>
            <w:tcW w:w="0" w:type="auto"/>
            <w:shd w:val="clear"/>
            <w:vAlign w:val="center"/>
          </w:tcPr>
          <w:p w14:paraId="1F0A8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同语言多次采样一致性检测</w:t>
            </w:r>
          </w:p>
        </w:tc>
        <w:tc>
          <w:tcPr>
            <w:tcW w:w="0" w:type="auto"/>
            <w:shd w:val="clear"/>
            <w:vAlign w:val="center"/>
          </w:tcPr>
          <w:p w14:paraId="360C4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对比：跨语言一致性 vs 同语言一致性</w:t>
            </w:r>
          </w:p>
        </w:tc>
      </w:tr>
      <w:tr w14:paraId="6980BF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ED8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MKA</w:t>
            </w:r>
          </w:p>
        </w:tc>
        <w:tc>
          <w:tcPr>
            <w:tcW w:w="0" w:type="auto"/>
            <w:shd w:val="clear"/>
            <w:vAlign w:val="center"/>
          </w:tcPr>
          <w:p w14:paraId="3B697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跨语言一致性 → 弃权决策</w:t>
            </w:r>
          </w:p>
        </w:tc>
        <w:tc>
          <w:tcPr>
            <w:tcW w:w="0" w:type="auto"/>
            <w:shd w:val="clear"/>
            <w:vAlign w:val="center"/>
          </w:tcPr>
          <w:p w14:paraId="3EECF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对比：检测 vs 弃权（最直接的竞争方法）</w:t>
            </w:r>
          </w:p>
        </w:tc>
      </w:tr>
      <w:tr w14:paraId="1DAEC30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EA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 NLI</w:t>
            </w:r>
          </w:p>
        </w:tc>
        <w:tc>
          <w:tcPr>
            <w:tcW w:w="0" w:type="auto"/>
            <w:shd w:val="clear"/>
            <w:vAlign w:val="center"/>
          </w:tcPr>
          <w:p w14:paraId="29FFA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所有问题直接 RAG + NLI</w:t>
            </w:r>
          </w:p>
        </w:tc>
        <w:tc>
          <w:tcPr>
            <w:tcW w:w="0" w:type="auto"/>
            <w:shd w:val="clear"/>
            <w:vAlign w:val="center"/>
          </w:tcPr>
          <w:p w14:paraId="19FF3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对比：自适应 RAG vs 全量 RAG</w:t>
            </w:r>
          </w:p>
        </w:tc>
      </w:tr>
      <w:tr w14:paraId="33F262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36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</w:t>
            </w:r>
          </w:p>
        </w:tc>
        <w:tc>
          <w:tcPr>
            <w:tcW w:w="0" w:type="auto"/>
            <w:shd w:val="clear"/>
            <w:vAlign w:val="center"/>
          </w:tcPr>
          <w:p w14:paraId="040C4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随机分类器</w:t>
            </w:r>
          </w:p>
        </w:tc>
        <w:tc>
          <w:tcPr>
            <w:tcW w:w="0" w:type="auto"/>
            <w:shd w:val="clear"/>
            <w:vAlign w:val="center"/>
          </w:tcPr>
          <w:p w14:paraId="002ED3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下限</w:t>
            </w:r>
          </w:p>
        </w:tc>
      </w:tr>
    </w:tbl>
    <w:p w14:paraId="41B4CCA8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评估指标</w:t>
      </w:r>
      <w:r>
        <w:t>：AUROC（主指标）、Precision、Recall、F1-score</w:t>
      </w:r>
    </w:p>
    <w:p w14:paraId="5DB57FBD">
      <w:pPr>
        <w:pStyle w:val="4"/>
        <w:keepNext w:val="0"/>
        <w:keepLines w:val="0"/>
        <w:widowControl/>
        <w:suppressLineNumbers w:val="0"/>
      </w:pPr>
      <w:r>
        <w:t>实验 2：消融实验 (Ablation Study)</w:t>
      </w:r>
    </w:p>
    <w:p w14:paraId="62288D88">
      <w:pPr>
        <w:pStyle w:val="11"/>
        <w:keepNext w:val="0"/>
        <w:keepLines w:val="0"/>
        <w:widowControl/>
        <w:suppressLineNumbers w:val="0"/>
      </w:pPr>
      <w:r>
        <w:t>验证各组件贡献。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6"/>
        <w:gridCol w:w="3114"/>
        <w:gridCol w:w="2716"/>
      </w:tblGrid>
      <w:tr w14:paraId="1B3D120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1540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变体</w:t>
            </w:r>
          </w:p>
        </w:tc>
        <w:tc>
          <w:tcPr>
            <w:tcW w:w="0" w:type="auto"/>
            <w:shd w:val="clear"/>
            <w:vAlign w:val="center"/>
          </w:tcPr>
          <w:p w14:paraId="02FA48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修改</w:t>
            </w:r>
          </w:p>
        </w:tc>
        <w:tc>
          <w:tcPr>
            <w:tcW w:w="0" w:type="auto"/>
            <w:shd w:val="clear"/>
            <w:vAlign w:val="center"/>
          </w:tcPr>
          <w:p w14:paraId="11B12C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验证什么</w:t>
            </w:r>
          </w:p>
        </w:tc>
      </w:tr>
      <w:tr w14:paraId="528641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AA2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MLADE-2lang</w:t>
            </w:r>
          </w:p>
        </w:tc>
        <w:tc>
          <w:tcPr>
            <w:tcW w:w="0" w:type="auto"/>
            <w:shd w:val="clear"/>
            <w:vAlign w:val="center"/>
          </w:tcPr>
          <w:p w14:paraId="1AAA0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只用 EN+AR</w:t>
            </w:r>
          </w:p>
        </w:tc>
        <w:tc>
          <w:tcPr>
            <w:tcW w:w="0" w:type="auto"/>
            <w:shd w:val="clear"/>
            <w:vAlign w:val="center"/>
          </w:tcPr>
          <w:p w14:paraId="770C2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语言数量的影响</w:t>
            </w:r>
          </w:p>
        </w:tc>
      </w:tr>
      <w:tr w14:paraId="7AF285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F87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MLADE-4lang</w:t>
            </w:r>
          </w:p>
        </w:tc>
        <w:tc>
          <w:tcPr>
            <w:tcW w:w="0" w:type="auto"/>
            <w:shd w:val="clear"/>
            <w:vAlign w:val="center"/>
          </w:tcPr>
          <w:p w14:paraId="12DF9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EN+AR+JA+RU（完整）</w:t>
            </w:r>
          </w:p>
        </w:tc>
        <w:tc>
          <w:tcPr>
            <w:tcW w:w="0" w:type="auto"/>
            <w:shd w:val="clear"/>
            <w:vAlign w:val="center"/>
          </w:tcPr>
          <w:p w14:paraId="25C9A7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更多语言是否更好</w:t>
            </w:r>
          </w:p>
        </w:tc>
      </w:tr>
      <w:tr w14:paraId="0A9C41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36F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MLADE w/o Claim Decomp</w:t>
            </w:r>
          </w:p>
        </w:tc>
        <w:tc>
          <w:tcPr>
            <w:tcW w:w="0" w:type="auto"/>
            <w:shd w:val="clear"/>
            <w:vAlign w:val="center"/>
          </w:tcPr>
          <w:p w14:paraId="7C7BD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不拆分 Claim，整体 NLI</w:t>
            </w:r>
          </w:p>
        </w:tc>
        <w:tc>
          <w:tcPr>
            <w:tcW w:w="0" w:type="auto"/>
            <w:shd w:val="clear"/>
            <w:vAlign w:val="center"/>
          </w:tcPr>
          <w:p w14:paraId="2634EC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Claim 分解的价值</w:t>
            </w:r>
          </w:p>
        </w:tc>
      </w:tr>
      <w:tr w14:paraId="58317E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FE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MLADE-SameScript</w:t>
            </w:r>
          </w:p>
        </w:tc>
        <w:tc>
          <w:tcPr>
            <w:tcW w:w="0" w:type="auto"/>
            <w:shd w:val="clear"/>
            <w:vAlign w:val="center"/>
          </w:tcPr>
          <w:p w14:paraId="4B1EB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用 EN+FR+DE+ES（同 script）</w:t>
            </w:r>
          </w:p>
        </w:tc>
        <w:tc>
          <w:tcPr>
            <w:tcW w:w="0" w:type="auto"/>
            <w:shd w:val="clear"/>
            <w:vAlign w:val="center"/>
          </w:tcPr>
          <w:p w14:paraId="7958B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不同 script 是否真的更有效</w:t>
            </w:r>
          </w:p>
        </w:tc>
      </w:tr>
    </w:tbl>
    <w:p w14:paraId="7E9C21BA">
      <w:pPr>
        <w:pStyle w:val="4"/>
        <w:keepNext w:val="0"/>
        <w:keepLines w:val="0"/>
        <w:widowControl/>
        <w:suppressLineNumbers w:val="0"/>
      </w:pPr>
      <w:r>
        <w:t>实验 3：核心假设验证 (Hypothesis Validation)</w:t>
      </w:r>
    </w:p>
    <w:p w14:paraId="491F4E1F">
      <w:pPr>
        <w:pStyle w:val="11"/>
        <w:keepNext w:val="0"/>
        <w:keepLines w:val="0"/>
        <w:widowControl/>
        <w:suppressLineNumbers w:val="0"/>
      </w:pPr>
      <w:r>
        <w:t>验证"跨语言不一致 = 幻觉信号"这一核心假设。</w:t>
      </w:r>
    </w:p>
    <w:p w14:paraId="089AE6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对比幻觉回答 vs 正确回答的 Consistency Score 分布</w:t>
      </w:r>
    </w:p>
    <w:p w14:paraId="1C5E32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量化 Consistent Hallucination（一致但都错）的比例</w:t>
      </w:r>
    </w:p>
    <w:p w14:paraId="335FEC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分析不同语言对 (Language Pair) 的区分度</w:t>
      </w:r>
    </w:p>
    <w:p w14:paraId="27EC1ECF">
      <w:pPr>
        <w:pStyle w:val="4"/>
        <w:keepNext w:val="0"/>
        <w:keepLines w:val="0"/>
        <w:widowControl/>
        <w:suppressLineNumbers w:val="0"/>
      </w:pPr>
      <w:r>
        <w:t>实验 4：多模型对比 (Multi-model Comparison)</w:t>
      </w:r>
    </w:p>
    <w:p w14:paraId="2D5BBA8D">
      <w:pPr>
        <w:pStyle w:val="11"/>
        <w:keepNext w:val="0"/>
        <w:keepLines w:val="0"/>
        <w:widowControl/>
        <w:suppressLineNumbers w:val="0"/>
      </w:pPr>
      <w:r>
        <w:t>在不同 Target LLM 上测试 MLADE。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7"/>
        <w:gridCol w:w="1020"/>
        <w:gridCol w:w="2955"/>
      </w:tblGrid>
      <w:tr w14:paraId="29629B5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72BB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Target LLM</w:t>
            </w:r>
          </w:p>
        </w:tc>
        <w:tc>
          <w:tcPr>
            <w:tcW w:w="0" w:type="auto"/>
            <w:shd w:val="clear"/>
            <w:vAlign w:val="center"/>
          </w:tcPr>
          <w:p w14:paraId="2D1B55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预期</w:t>
            </w:r>
          </w:p>
        </w:tc>
        <w:tc>
          <w:tcPr>
            <w:tcW w:w="0" w:type="auto"/>
            <w:shd w:val="clear"/>
            <w:vAlign w:val="center"/>
          </w:tcPr>
          <w:p w14:paraId="66F690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C94B9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61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Qwen2.5-7B</w:t>
            </w:r>
          </w:p>
        </w:tc>
        <w:tc>
          <w:tcPr>
            <w:tcW w:w="0" w:type="auto"/>
            <w:shd w:val="clear"/>
            <w:vAlign w:val="center"/>
          </w:tcPr>
          <w:p w14:paraId="73ED4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幻觉较多</w:t>
            </w:r>
          </w:p>
        </w:tc>
        <w:tc>
          <w:tcPr>
            <w:tcW w:w="0" w:type="auto"/>
            <w:shd w:val="clear"/>
            <w:vAlign w:val="center"/>
          </w:tcPr>
          <w:p w14:paraId="7690F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较小模型，多语言能力有限</w:t>
            </w:r>
          </w:p>
        </w:tc>
      </w:tr>
      <w:tr w14:paraId="5EB250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48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Aya Expanse 8B</w:t>
            </w:r>
          </w:p>
        </w:tc>
        <w:tc>
          <w:tcPr>
            <w:tcW w:w="0" w:type="auto"/>
            <w:shd w:val="clear"/>
            <w:vAlign w:val="center"/>
          </w:tcPr>
          <w:p w14:paraId="79E6B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幻觉较少</w:t>
            </w:r>
          </w:p>
        </w:tc>
        <w:tc>
          <w:tcPr>
            <w:tcW w:w="0" w:type="auto"/>
            <w:shd w:val="clear"/>
            <w:vAlign w:val="center"/>
          </w:tcPr>
          <w:p w14:paraId="04031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多语言专精训练</w:t>
            </w:r>
          </w:p>
        </w:tc>
      </w:tr>
    </w:tbl>
    <w:p w14:paraId="64D5109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0EB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t>Duwal (2025). MKA: Leveraging Cross-Lingual Consensus for Model Abstention. arXiv:2503.23687.</w:t>
      </w:r>
    </w:p>
    <w:p w14:paraId="7F4E1D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Ifergan et al. (2024). Beneath the Surface of Consistency: Exploring Cross-lingual Knowledge Representation Sharing in LLMs. arXiv:2408.10646.</w:t>
      </w:r>
    </w:p>
    <w:p w14:paraId="1589D7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Islam et al. (2025). How Much Do LLMs Hallucinate Across Languages? arXiv:2502.12769.</w:t>
      </w:r>
    </w:p>
    <w:p w14:paraId="730389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Simhi et al. (2025). Trust Me, I'm Wrong: LLMs Hallucinate with Certainty Despite Knowing the Answer. arXiv:2502.12964.</w:t>
      </w:r>
    </w:p>
    <w:p w14:paraId="47F8B5C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Voloshyn (2026). L-RAG: Balancing Context and Retrieval with Entropy-based Lazy Loading. arXiv:2601.06551.</w:t>
      </w:r>
    </w:p>
    <w:p w14:paraId="074D912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Gao et al. (2024). Retrieval-Augmented Generation for Large Language Models: A Survey. arXiv:2312.10997.</w:t>
      </w:r>
    </w:p>
    <w:p w14:paraId="3EAC36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Ranaldi et al. (2025). Multilingual RAG for Knowledge-Intensive Task. arXiv:2504.03616.</w:t>
      </w:r>
    </w:p>
    <w:p w14:paraId="7006BD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Manakul et al. (2023). SelfCheckGPT: Zero-Resource Black-Box Hallucination Detection. EMNLP 2023.</w:t>
      </w:r>
    </w:p>
    <w:p w14:paraId="131449F3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7A615"/>
    <w:multiLevelType w:val="multilevel"/>
    <w:tmpl w:val="DDE7A6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BFE2307"/>
    <w:multiLevelType w:val="multilevel"/>
    <w:tmpl w:val="EBFE2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2FB629"/>
    <w:multiLevelType w:val="multilevel"/>
    <w:tmpl w:val="FD2FB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FDA4484"/>
    <w:multiLevelType w:val="multilevel"/>
    <w:tmpl w:val="1FDA4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F363F6C"/>
    <w:multiLevelType w:val="multilevel"/>
    <w:tmpl w:val="3F363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7DFCC87"/>
    <w:multiLevelType w:val="multilevel"/>
    <w:tmpl w:val="47DFC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CFC3D08"/>
    <w:multiLevelType w:val="multilevel"/>
    <w:tmpl w:val="7CFC3D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E80F"/>
    <w:rsid w:val="7FFDE80F"/>
    <w:rsid w:val="FBE1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5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2026-03-09T18:51:00Z</dcterms:created>
  <dc:creator>刘皮</dc:creator>
  <cp:lastModifiedBy>刘皮</cp:lastModifiedBy>
  <dcterms:modified xsi:type="dcterms:W3CDTF">2026-03-10T23:20:04Z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54A87612D92D65EFA935AE69136B2DFD_41</vt:lpwstr>
  </property>
</Properties>
</file>