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19" w:rsidRPr="00FD5538" w:rsidRDefault="00E6697E" w:rsidP="00E6697E">
      <w:pPr>
        <w:jc w:val="center"/>
        <w:rPr>
          <w:rFonts w:ascii="Adobe Arabic" w:hAnsi="Adobe Arabic"/>
          <w:b/>
          <w:bCs/>
          <w:sz w:val="36"/>
          <w:rtl/>
          <w:lang w:bidi="fa-IR"/>
        </w:rPr>
      </w:pPr>
      <w:r w:rsidRPr="00FD5538">
        <w:rPr>
          <w:rFonts w:ascii="Adobe Arabic" w:hAnsi="Adobe Arabic" w:hint="cs"/>
          <w:b/>
          <w:bCs/>
          <w:sz w:val="36"/>
          <w:rtl/>
          <w:lang w:bidi="fa-IR"/>
        </w:rPr>
        <w:t>به نام خدا</w:t>
      </w:r>
    </w:p>
    <w:p w:rsidR="00E6697E" w:rsidRDefault="00FD5538" w:rsidP="00185923">
      <w:pPr>
        <w:jc w:val="center"/>
        <w:rPr>
          <w:rFonts w:ascii="Adobe Arabic" w:hAnsi="Adobe Arabic"/>
          <w:b/>
          <w:bCs/>
          <w:sz w:val="36"/>
          <w:rtl/>
          <w:lang w:bidi="fa-IR"/>
        </w:rPr>
      </w:pPr>
      <w:r w:rsidRPr="00FD5538">
        <w:rPr>
          <w:rFonts w:ascii="Adobe Arabic" w:hAnsi="Adobe Arabic" w:hint="cs"/>
          <w:b/>
          <w:bCs/>
          <w:sz w:val="36"/>
          <w:rtl/>
          <w:lang w:bidi="fa-IR"/>
        </w:rPr>
        <w:t xml:space="preserve">سند استاندارد </w:t>
      </w:r>
      <w:r w:rsidR="003E2234">
        <w:rPr>
          <w:rFonts w:ascii="Adobe Arabic" w:hAnsi="Adobe Arabic"/>
          <w:b/>
          <w:bCs/>
          <w:sz w:val="36"/>
          <w:lang w:bidi="fa-IR"/>
        </w:rPr>
        <w:t>S</w:t>
      </w:r>
      <w:r w:rsidRPr="00FD5538">
        <w:rPr>
          <w:rFonts w:ascii="Adobe Arabic" w:hAnsi="Adobe Arabic"/>
          <w:b/>
          <w:bCs/>
          <w:sz w:val="36"/>
          <w:lang w:bidi="fa-IR"/>
        </w:rPr>
        <w:t>IP00</w:t>
      </w:r>
      <w:r w:rsidR="00185923">
        <w:rPr>
          <w:rFonts w:ascii="Adobe Arabic" w:hAnsi="Adobe Arabic"/>
          <w:b/>
          <w:bCs/>
          <w:sz w:val="36"/>
          <w:lang w:bidi="fa-IR"/>
        </w:rPr>
        <w:t>2</w:t>
      </w:r>
      <w:r w:rsidR="003E2234">
        <w:rPr>
          <w:rFonts w:ascii="Adobe Arabic" w:hAnsi="Adobe Arabic"/>
          <w:b/>
          <w:bCs/>
          <w:sz w:val="36"/>
          <w:lang w:bidi="fa-IR"/>
        </w:rPr>
        <w:t>-1</w:t>
      </w:r>
    </w:p>
    <w:p w:rsidR="00404791" w:rsidRPr="00CB6CD4" w:rsidRDefault="00185923" w:rsidP="00404791">
      <w:pPr>
        <w:jc w:val="center"/>
        <w:rPr>
          <w:rFonts w:ascii="Adobe Arabic" w:hAnsi="Adobe Arabic"/>
          <w:b/>
          <w:bCs/>
          <w:sz w:val="36"/>
          <w:lang w:bidi="fa-IR"/>
        </w:rPr>
      </w:pPr>
      <w:r w:rsidRPr="00185923">
        <w:rPr>
          <w:rFonts w:ascii="Adobe Arabic" w:hAnsi="Adobe Arabic" w:hint="cs"/>
          <w:b/>
          <w:bCs/>
          <w:sz w:val="36"/>
          <w:rtl/>
          <w:lang w:bidi="fa-IR"/>
        </w:rPr>
        <w:t>استفاده</w:t>
      </w:r>
      <w:r w:rsidRPr="00185923">
        <w:rPr>
          <w:rFonts w:ascii="Adobe Arabic" w:hAnsi="Adobe Arabic"/>
          <w:b/>
          <w:bCs/>
          <w:sz w:val="36"/>
          <w:rtl/>
          <w:lang w:bidi="fa-IR"/>
        </w:rPr>
        <w:t xml:space="preserve"> </w:t>
      </w:r>
      <w:r w:rsidRPr="00185923">
        <w:rPr>
          <w:rFonts w:ascii="Adobe Arabic" w:hAnsi="Adobe Arabic" w:hint="cs"/>
          <w:b/>
          <w:bCs/>
          <w:sz w:val="36"/>
          <w:rtl/>
          <w:lang w:bidi="fa-IR"/>
        </w:rPr>
        <w:t>از</w:t>
      </w:r>
      <w:r w:rsidRPr="00185923">
        <w:rPr>
          <w:rFonts w:ascii="Adobe Arabic" w:hAnsi="Adobe Arabic"/>
          <w:b/>
          <w:bCs/>
          <w:sz w:val="36"/>
          <w:rtl/>
          <w:lang w:bidi="fa-IR"/>
        </w:rPr>
        <w:t xml:space="preserve"> </w:t>
      </w:r>
      <w:r w:rsidRPr="00185923">
        <w:rPr>
          <w:rFonts w:ascii="Adobe Arabic" w:hAnsi="Adobe Arabic" w:hint="cs"/>
          <w:b/>
          <w:bCs/>
          <w:sz w:val="36"/>
          <w:rtl/>
          <w:lang w:bidi="fa-IR"/>
        </w:rPr>
        <w:t>خدمات</w:t>
      </w:r>
      <w:r w:rsidRPr="00185923">
        <w:rPr>
          <w:rFonts w:ascii="Adobe Arabic" w:hAnsi="Adobe Arabic"/>
          <w:b/>
          <w:bCs/>
          <w:sz w:val="36"/>
          <w:rtl/>
          <w:lang w:bidi="fa-IR"/>
        </w:rPr>
        <w:t xml:space="preserve"> </w:t>
      </w:r>
      <w:r w:rsidRPr="00185923">
        <w:rPr>
          <w:rFonts w:ascii="Adobe Arabic" w:hAnsi="Adobe Arabic" w:hint="cs"/>
          <w:b/>
          <w:bCs/>
          <w:sz w:val="36"/>
          <w:rtl/>
          <w:lang w:bidi="fa-IR"/>
        </w:rPr>
        <w:t>احراز</w:t>
      </w:r>
      <w:r w:rsidRPr="00185923">
        <w:rPr>
          <w:rFonts w:ascii="Adobe Arabic" w:hAnsi="Adobe Arabic"/>
          <w:b/>
          <w:bCs/>
          <w:sz w:val="36"/>
          <w:rtl/>
          <w:lang w:bidi="fa-IR"/>
        </w:rPr>
        <w:t xml:space="preserve"> </w:t>
      </w:r>
      <w:r w:rsidRPr="00185923">
        <w:rPr>
          <w:rFonts w:ascii="Adobe Arabic" w:hAnsi="Adobe Arabic" w:hint="cs"/>
          <w:b/>
          <w:bCs/>
          <w:sz w:val="36"/>
          <w:rtl/>
          <w:lang w:bidi="fa-IR"/>
        </w:rPr>
        <w:t>هویت</w:t>
      </w:r>
      <w:r w:rsidRPr="00185923">
        <w:rPr>
          <w:rFonts w:ascii="Adobe Arabic" w:hAnsi="Adobe Arabic"/>
          <w:b/>
          <w:bCs/>
          <w:sz w:val="36"/>
          <w:rtl/>
          <w:lang w:bidi="fa-IR"/>
        </w:rPr>
        <w:t xml:space="preserve"> </w:t>
      </w:r>
      <w:r w:rsidRPr="00185923">
        <w:rPr>
          <w:rFonts w:ascii="Adobe Arabic" w:hAnsi="Adobe Arabic" w:hint="cs"/>
          <w:b/>
          <w:bCs/>
          <w:sz w:val="36"/>
          <w:rtl/>
          <w:lang w:bidi="fa-IR"/>
        </w:rPr>
        <w:t>توسط</w:t>
      </w:r>
      <w:r w:rsidRPr="00185923">
        <w:rPr>
          <w:rFonts w:ascii="Adobe Arabic" w:hAnsi="Adobe Arabic"/>
          <w:b/>
          <w:bCs/>
          <w:sz w:val="36"/>
          <w:rtl/>
          <w:lang w:bidi="fa-IR"/>
        </w:rPr>
        <w:t xml:space="preserve"> </w:t>
      </w:r>
      <w:r w:rsidRPr="00185923">
        <w:rPr>
          <w:rFonts w:ascii="Adobe Arabic" w:hAnsi="Adobe Arabic" w:hint="cs"/>
          <w:b/>
          <w:bCs/>
          <w:sz w:val="36"/>
          <w:rtl/>
          <w:lang w:bidi="fa-IR"/>
        </w:rPr>
        <w:t>دپ‌ها</w:t>
      </w:r>
    </w:p>
    <w:p w:rsidR="00FD5538" w:rsidRPr="003E2234" w:rsidRDefault="00404791" w:rsidP="00381DDD">
      <w:pPr>
        <w:pStyle w:val="Heading1"/>
        <w:rPr>
          <w:rtl/>
          <w:lang w:bidi="fa-IR"/>
        </w:rPr>
      </w:pPr>
      <w:r w:rsidRPr="003E2234">
        <w:rPr>
          <w:rFonts w:hint="cs"/>
          <w:rtl/>
          <w:lang w:bidi="fa-IR"/>
        </w:rPr>
        <w:t>مقدمه</w:t>
      </w:r>
    </w:p>
    <w:p w:rsidR="004B7381" w:rsidRDefault="004B7381" w:rsidP="00185923">
      <w:pPr>
        <w:rPr>
          <w:rFonts w:ascii="Adobe Arabic" w:hAnsi="Adobe Arabic"/>
          <w:sz w:val="36"/>
          <w:rtl/>
          <w:lang w:bidi="fa-IR"/>
        </w:rPr>
      </w:pPr>
      <w:r>
        <w:rPr>
          <w:rFonts w:ascii="Adobe Arabic" w:hAnsi="Adobe Arabic" w:hint="cs"/>
          <w:sz w:val="36"/>
          <w:rtl/>
          <w:lang w:bidi="fa-IR"/>
        </w:rPr>
        <w:t>بسیاری از دپ‌های بلاکچینی به مناسبت فعالیتی که انجام می‌دهند</w:t>
      </w:r>
      <w:r w:rsidR="0065784B">
        <w:rPr>
          <w:rFonts w:ascii="Adobe Arabic" w:hAnsi="Adobe Arabic" w:hint="cs"/>
          <w:sz w:val="36"/>
          <w:rtl/>
          <w:lang w:bidi="fa-IR"/>
        </w:rPr>
        <w:t>،</w:t>
      </w:r>
      <w:r>
        <w:rPr>
          <w:rFonts w:ascii="Adobe Arabic" w:hAnsi="Adobe Arabic" w:hint="cs"/>
          <w:sz w:val="36"/>
          <w:rtl/>
          <w:lang w:bidi="fa-IR"/>
        </w:rPr>
        <w:t xml:space="preserve"> نیاز دارند تا کاربران خود را احراز هویت کنند. </w:t>
      </w:r>
      <w:r w:rsidR="00185923">
        <w:rPr>
          <w:rFonts w:ascii="Adobe Arabic" w:hAnsi="Adobe Arabic" w:hint="cs"/>
          <w:sz w:val="36"/>
          <w:rtl/>
          <w:lang w:bidi="fa-IR"/>
        </w:rPr>
        <w:t xml:space="preserve">استاندارد حاضر </w:t>
      </w:r>
      <w:r>
        <w:rPr>
          <w:rFonts w:ascii="Adobe Arabic" w:hAnsi="Adobe Arabic" w:hint="cs"/>
          <w:sz w:val="36"/>
          <w:rtl/>
          <w:lang w:bidi="fa-IR"/>
        </w:rPr>
        <w:t xml:space="preserve">به دنبال آن است که </w:t>
      </w:r>
      <w:r w:rsidR="00185923">
        <w:rPr>
          <w:rFonts w:ascii="Adobe Arabic" w:hAnsi="Adobe Arabic" w:hint="cs"/>
          <w:sz w:val="36"/>
          <w:rtl/>
          <w:lang w:bidi="fa-IR"/>
        </w:rPr>
        <w:t>روش استفاده از خدمات احراز هویت کاربران حقیقی و حقوقی توسط دپ‌های بستر بلاکچین سور را قانونمند سازد.</w:t>
      </w:r>
    </w:p>
    <w:p w:rsidR="00551D7D" w:rsidRPr="00551D7D" w:rsidRDefault="00381DDD" w:rsidP="00381DDD">
      <w:pPr>
        <w:pStyle w:val="Heading1"/>
        <w:rPr>
          <w:rtl/>
          <w:lang w:bidi="fa-IR"/>
        </w:rPr>
      </w:pPr>
      <w:r>
        <w:rPr>
          <w:rFonts w:hint="cs"/>
          <w:rtl/>
          <w:lang w:bidi="fa-IR"/>
        </w:rPr>
        <w:t xml:space="preserve">۱- </w:t>
      </w:r>
      <w:r w:rsidR="00551D7D">
        <w:rPr>
          <w:rFonts w:hint="cs"/>
          <w:rtl/>
          <w:lang w:bidi="fa-IR"/>
        </w:rPr>
        <w:t>تاریخچه</w:t>
      </w:r>
    </w:p>
    <w:p w:rsidR="00551D7D" w:rsidRDefault="00F156E9" w:rsidP="00551D7D">
      <w:pPr>
        <w:rPr>
          <w:rFonts w:ascii="Adobe Arabic" w:hAnsi="Adobe Arabic"/>
          <w:sz w:val="36"/>
          <w:rtl/>
          <w:lang w:bidi="fa-IR"/>
        </w:rPr>
      </w:pPr>
      <w:r>
        <w:rPr>
          <w:rFonts w:ascii="Adobe Arabic" w:hAnsi="Adobe Arabic" w:hint="cs"/>
          <w:sz w:val="36"/>
          <w:rtl/>
          <w:lang w:bidi="fa-IR"/>
        </w:rPr>
        <w:t>سند حاضر اولین نسخه از این استاندارد است.</w:t>
      </w:r>
    </w:p>
    <w:p w:rsidR="00404791" w:rsidRPr="003E2234" w:rsidRDefault="00381DDD" w:rsidP="00381DDD">
      <w:pPr>
        <w:pStyle w:val="Heading1"/>
        <w:rPr>
          <w:rtl/>
          <w:lang w:bidi="fa-IR"/>
        </w:rPr>
      </w:pPr>
      <w:r>
        <w:rPr>
          <w:rFonts w:hint="cs"/>
          <w:rtl/>
          <w:lang w:bidi="fa-IR"/>
        </w:rPr>
        <w:t xml:space="preserve">۲- </w:t>
      </w:r>
      <w:r w:rsidR="003E2234" w:rsidRPr="003E2234">
        <w:rPr>
          <w:rFonts w:hint="cs"/>
          <w:rtl/>
          <w:lang w:bidi="fa-IR"/>
        </w:rPr>
        <w:t>هدف و دامنه‌ی کاربرد</w:t>
      </w:r>
    </w:p>
    <w:p w:rsidR="00551D7D" w:rsidRDefault="003E2234" w:rsidP="001A35CC">
      <w:pPr>
        <w:rPr>
          <w:rtl/>
          <w:lang w:bidi="fa-IR"/>
        </w:rPr>
      </w:pPr>
      <w:r>
        <w:rPr>
          <w:rFonts w:hint="cs"/>
          <w:rtl/>
          <w:lang w:bidi="fa-IR"/>
        </w:rPr>
        <w:t xml:space="preserve">هدف از تدوین این استاندارد، ایجاد روشی </w:t>
      </w:r>
      <w:r w:rsidR="001A35CC">
        <w:rPr>
          <w:rFonts w:hint="cs"/>
          <w:rtl/>
          <w:lang w:bidi="fa-IR"/>
        </w:rPr>
        <w:t xml:space="preserve">جهت استفاده از خدمات احراز هویت ارائه شده در شبکه‌ی بلاکچین سور مبتنی بر استاندارد </w:t>
      </w:r>
      <w:r w:rsidR="001A35CC">
        <w:rPr>
          <w:lang w:bidi="fa-IR"/>
        </w:rPr>
        <w:t>SIP001</w:t>
      </w:r>
      <w:r w:rsidR="001A35CC">
        <w:rPr>
          <w:rFonts w:hint="cs"/>
          <w:rtl/>
          <w:lang w:bidi="fa-IR"/>
        </w:rPr>
        <w:t xml:space="preserve"> توسط‌ دپ‌ها روی این شبکه می‌باشد.</w:t>
      </w:r>
    </w:p>
    <w:p w:rsidR="003E2234" w:rsidRDefault="00551D7D" w:rsidP="00381DDD">
      <w:pPr>
        <w:rPr>
          <w:rtl/>
          <w:lang w:bidi="fa-IR"/>
        </w:rPr>
      </w:pPr>
      <w:r>
        <w:rPr>
          <w:rFonts w:hint="cs"/>
          <w:rtl/>
          <w:lang w:bidi="fa-IR"/>
        </w:rPr>
        <w:t>هر یک از دپ‌ها در بلاکچین سور، در صورت نیاز و با رعایت شرایط می‌توانند از این استاندارد استفاده کنند و به این ترتیب کاربران خود را احراز هویت کنند.</w:t>
      </w:r>
      <w:r w:rsidR="00381DDD">
        <w:rPr>
          <w:rFonts w:hint="cs"/>
          <w:rtl/>
          <w:lang w:bidi="fa-IR"/>
        </w:rPr>
        <w:t xml:space="preserve"> بدیهی است که دپ‌ها مجازند تا در صورت نیاز خودشان بدون استفاده از روش‌های این استاندارد،</w:t>
      </w:r>
      <w:r w:rsidR="00F156E9">
        <w:rPr>
          <w:rFonts w:hint="cs"/>
          <w:rtl/>
          <w:lang w:bidi="fa-IR"/>
        </w:rPr>
        <w:t xml:space="preserve"> کاربران خود را</w:t>
      </w:r>
      <w:r w:rsidR="00381DDD">
        <w:rPr>
          <w:rFonts w:hint="cs"/>
          <w:rtl/>
          <w:lang w:bidi="fa-IR"/>
        </w:rPr>
        <w:t xml:space="preserve"> احراز هویت کنند و این استاندارد هیچ گونه اجباری در این راستا به دپ‌ها اعمال نمی‌کند.</w:t>
      </w:r>
    </w:p>
    <w:p w:rsidR="003E2234" w:rsidRPr="003E2234" w:rsidRDefault="00381DDD" w:rsidP="00381DDD">
      <w:pPr>
        <w:pStyle w:val="Heading1"/>
        <w:rPr>
          <w:rtl/>
          <w:lang w:bidi="fa-IR"/>
        </w:rPr>
      </w:pPr>
      <w:r>
        <w:rPr>
          <w:rFonts w:hint="cs"/>
          <w:rtl/>
          <w:lang w:bidi="fa-IR"/>
        </w:rPr>
        <w:t xml:space="preserve">۳- </w:t>
      </w:r>
      <w:r w:rsidR="003E2234" w:rsidRPr="003E2234">
        <w:rPr>
          <w:rFonts w:hint="cs"/>
          <w:rtl/>
          <w:lang w:bidi="fa-IR"/>
        </w:rPr>
        <w:t>اصطلاحات و تعاریف</w:t>
      </w:r>
    </w:p>
    <w:p w:rsidR="00BB3CCB" w:rsidRDefault="00BB3CCB" w:rsidP="00BB3CCB">
      <w:pPr>
        <w:rPr>
          <w:rFonts w:ascii="Adobe Arabic" w:hAnsi="Adobe Arabic"/>
          <w:sz w:val="36"/>
          <w:rtl/>
          <w:lang w:bidi="fa-IR"/>
        </w:rPr>
      </w:pPr>
      <w:r w:rsidRPr="00696FC1">
        <w:rPr>
          <w:rFonts w:hint="cs"/>
          <w:b/>
          <w:bCs/>
          <w:rtl/>
          <w:lang w:bidi="fa-IR"/>
        </w:rPr>
        <w:t>قرارداد هوشمند</w:t>
      </w:r>
      <w:r>
        <w:rPr>
          <w:rFonts w:hint="cs"/>
          <w:rtl/>
          <w:lang w:bidi="fa-IR"/>
        </w:rPr>
        <w:t>: یک برنامه‌ی کامپیوتری است که روی بلاکچین پیاده‌سازی می‌شود. این برنامه می‌تواند شامل داده‌ها، توابع پرس‌وجوی داده و توابع حاوی تراکنش باشد.</w:t>
      </w:r>
    </w:p>
    <w:p w:rsidR="003E2234" w:rsidRDefault="00381DDD" w:rsidP="003E2234">
      <w:pPr>
        <w:rPr>
          <w:rFonts w:ascii="Adobe Arabic" w:hAnsi="Adobe Arabic"/>
          <w:sz w:val="36"/>
          <w:rtl/>
          <w:lang w:bidi="fa-IR"/>
        </w:rPr>
      </w:pPr>
      <w:r w:rsidRPr="00696FC1">
        <w:rPr>
          <w:rFonts w:ascii="Adobe Arabic" w:hAnsi="Adobe Arabic" w:hint="cs"/>
          <w:b/>
          <w:bCs/>
          <w:sz w:val="36"/>
          <w:rtl/>
          <w:lang w:bidi="fa-IR"/>
        </w:rPr>
        <w:lastRenderedPageBreak/>
        <w:t>دپ</w:t>
      </w:r>
      <w:r>
        <w:rPr>
          <w:rFonts w:ascii="Adobe Arabic" w:hAnsi="Adobe Arabic" w:hint="cs"/>
          <w:sz w:val="36"/>
          <w:rtl/>
          <w:lang w:bidi="fa-IR"/>
        </w:rPr>
        <w:t>:</w:t>
      </w:r>
      <w:r w:rsidR="00BB3CCB">
        <w:rPr>
          <w:rFonts w:ascii="Adobe Arabic" w:hAnsi="Adobe Arabic" w:hint="cs"/>
          <w:sz w:val="36"/>
          <w:rtl/>
          <w:lang w:bidi="fa-IR"/>
        </w:rPr>
        <w:t xml:space="preserve"> یک برنامه‌ی کامپیوتری است که روی موبایل یا وب سایت نصب می‌شود و امکان دسترسی کاربران به یک قرارداد هوشمند خاص یا مجموعه‌ای از قراردادهای هوشمند را به وجود می‌آورد.</w:t>
      </w:r>
    </w:p>
    <w:p w:rsidR="00381DDD" w:rsidRDefault="00381DDD" w:rsidP="003E2234">
      <w:pPr>
        <w:rPr>
          <w:rFonts w:ascii="Adobe Arabic" w:hAnsi="Adobe Arabic"/>
          <w:sz w:val="36"/>
          <w:rtl/>
          <w:lang w:bidi="fa-IR"/>
        </w:rPr>
      </w:pPr>
      <w:r w:rsidRPr="00696FC1">
        <w:rPr>
          <w:rFonts w:ascii="Adobe Arabic" w:hAnsi="Adobe Arabic" w:hint="cs"/>
          <w:b/>
          <w:bCs/>
          <w:sz w:val="36"/>
          <w:rtl/>
          <w:lang w:bidi="fa-IR"/>
        </w:rPr>
        <w:t>احراز هویت</w:t>
      </w:r>
      <w:r>
        <w:rPr>
          <w:rFonts w:ascii="Adobe Arabic" w:hAnsi="Adobe Arabic" w:hint="cs"/>
          <w:sz w:val="36"/>
          <w:rtl/>
          <w:lang w:bidi="fa-IR"/>
        </w:rPr>
        <w:t>:</w:t>
      </w:r>
      <w:r w:rsidR="00BB3CCB">
        <w:rPr>
          <w:rFonts w:ascii="Adobe Arabic" w:hAnsi="Adobe Arabic" w:hint="cs"/>
          <w:sz w:val="36"/>
          <w:rtl/>
          <w:lang w:bidi="fa-IR"/>
        </w:rPr>
        <w:t xml:space="preserve"> فرآیندی است که تضمین می‌کند یک کاربر خاص دارای مشخصات هویتی خاص است.</w:t>
      </w:r>
    </w:p>
    <w:p w:rsidR="001414CA" w:rsidRDefault="001414CA" w:rsidP="003E2234">
      <w:pPr>
        <w:rPr>
          <w:rtl/>
          <w:lang w:bidi="fa-IR"/>
        </w:rPr>
      </w:pPr>
      <w:r w:rsidRPr="00696FC1">
        <w:rPr>
          <w:rFonts w:hint="cs"/>
          <w:b/>
          <w:bCs/>
          <w:rtl/>
          <w:lang w:bidi="fa-IR"/>
        </w:rPr>
        <w:t xml:space="preserve">شماره‌ی حساب </w:t>
      </w:r>
      <w:r w:rsidR="00BB70DA" w:rsidRPr="00696FC1">
        <w:rPr>
          <w:rFonts w:hint="cs"/>
          <w:b/>
          <w:bCs/>
          <w:rtl/>
          <w:lang w:bidi="fa-IR"/>
        </w:rPr>
        <w:t>سوری</w:t>
      </w:r>
      <w:r>
        <w:rPr>
          <w:rFonts w:hint="cs"/>
          <w:rtl/>
          <w:lang w:bidi="fa-IR"/>
        </w:rPr>
        <w:t>:</w:t>
      </w:r>
      <w:r w:rsidR="00BB3CCB">
        <w:rPr>
          <w:rFonts w:hint="cs"/>
          <w:rtl/>
          <w:lang w:bidi="fa-IR"/>
        </w:rPr>
        <w:t xml:space="preserve"> شماره حسابی است که قالب خاص خود را دارد و هر حساب در شبکه‌ی بلاکچین سور با این شماره شناخته می‌شود. این قالب دقیقا نظیر </w:t>
      </w:r>
      <w:r w:rsidR="004265E9">
        <w:rPr>
          <w:rFonts w:hint="cs"/>
          <w:rtl/>
          <w:lang w:bidi="fa-IR"/>
        </w:rPr>
        <w:t>شماره حساب اتریومی در ش</w:t>
      </w:r>
      <w:r w:rsidR="00BB3CCB">
        <w:rPr>
          <w:rFonts w:hint="cs"/>
          <w:rtl/>
          <w:lang w:bidi="fa-IR"/>
        </w:rPr>
        <w:t>بکه‌ی بلاکچین اتریوم است.</w:t>
      </w:r>
    </w:p>
    <w:p w:rsidR="0089458C" w:rsidRDefault="0089458C" w:rsidP="003E2234">
      <w:pPr>
        <w:rPr>
          <w:rtl/>
          <w:lang w:bidi="fa-IR"/>
        </w:rPr>
      </w:pPr>
      <w:r w:rsidRPr="00696FC1">
        <w:rPr>
          <w:rFonts w:hint="cs"/>
          <w:b/>
          <w:bCs/>
          <w:rtl/>
          <w:lang w:bidi="fa-IR"/>
        </w:rPr>
        <w:t>کلید اختصاصی</w:t>
      </w:r>
      <w:r>
        <w:rPr>
          <w:rFonts w:hint="cs"/>
          <w:rtl/>
          <w:lang w:bidi="fa-IR"/>
        </w:rPr>
        <w:t>:</w:t>
      </w:r>
      <w:r w:rsidR="00BB3CCB">
        <w:rPr>
          <w:rFonts w:hint="cs"/>
          <w:rtl/>
          <w:lang w:bidi="fa-IR"/>
        </w:rPr>
        <w:t xml:space="preserve"> متناظر</w:t>
      </w:r>
      <w:r w:rsidR="004265E9">
        <w:rPr>
          <w:rFonts w:hint="cs"/>
          <w:rtl/>
          <w:lang w:bidi="fa-IR"/>
        </w:rPr>
        <w:t xml:space="preserve"> با هر شماره‌ی حساب سوری یک کلید اختصاصی وجود دارد که فقط باید در اختیار صاحب حساب باشد. قالب این کلید اختصاصی نیز دقیقا نظیر شماره حساب اتریومی در شبکه‌ی بلاکچین اتریوم است. اگر کلید اختصاصی یک شخص در اختیار کاربر دیگری باشد، می‌تواند تراکنش‌هایی را به جای شخص اصلی امضا کند و موجب سوء استفاده شود. </w:t>
      </w:r>
    </w:p>
    <w:p w:rsidR="0089458C" w:rsidRDefault="0089458C" w:rsidP="006372A8">
      <w:pPr>
        <w:rPr>
          <w:rtl/>
          <w:lang w:bidi="fa-IR"/>
        </w:rPr>
      </w:pPr>
      <w:r w:rsidRPr="00696FC1">
        <w:rPr>
          <w:rFonts w:hint="cs"/>
          <w:b/>
          <w:bCs/>
          <w:rtl/>
          <w:lang w:bidi="fa-IR"/>
        </w:rPr>
        <w:t>امضای دیجیتال</w:t>
      </w:r>
      <w:r>
        <w:rPr>
          <w:rFonts w:hint="cs"/>
          <w:rtl/>
          <w:lang w:bidi="fa-IR"/>
        </w:rPr>
        <w:t>:</w:t>
      </w:r>
      <w:r w:rsidR="006372A8">
        <w:rPr>
          <w:rFonts w:hint="cs"/>
          <w:rtl/>
          <w:lang w:bidi="fa-IR"/>
        </w:rPr>
        <w:t xml:space="preserve"> هر شخص با داشتن کلید اختصاصی خود می‌تواند یک متن را امضا کند و در نتیجه‌ی آن یک رشته از کاراکترها ایجاد شود. افراد دیگر با داشتن متن و امضای آن، می‌توانند با استفاده از یک الگوریتم خاص، صحت امضا و انتساب آن به شماره‌ی حساب سوری مورد نظر را بررسی کنند.</w:t>
      </w:r>
    </w:p>
    <w:p w:rsidR="00381DDD" w:rsidRDefault="004B7381" w:rsidP="00D80F5F">
      <w:pPr>
        <w:pStyle w:val="Heading1"/>
        <w:rPr>
          <w:rFonts w:hint="cs"/>
          <w:rtl/>
          <w:lang w:bidi="fa-IR"/>
        </w:rPr>
      </w:pPr>
      <w:r>
        <w:rPr>
          <w:rFonts w:hint="cs"/>
          <w:rtl/>
          <w:lang w:bidi="fa-IR"/>
        </w:rPr>
        <w:t xml:space="preserve">۴- </w:t>
      </w:r>
      <w:r w:rsidR="00D80F5F">
        <w:rPr>
          <w:rFonts w:hint="cs"/>
          <w:rtl/>
          <w:lang w:bidi="fa-IR"/>
        </w:rPr>
        <w:t>ارتباط با قرارداد هوشمند احراز هویت</w:t>
      </w:r>
    </w:p>
    <w:p w:rsidR="00D80F5F" w:rsidRDefault="00D80F5F" w:rsidP="00D80F5F">
      <w:pPr>
        <w:rPr>
          <w:rFonts w:hint="cs"/>
          <w:rtl/>
          <w:lang w:bidi="fa-IR"/>
        </w:rPr>
      </w:pPr>
      <w:r>
        <w:rPr>
          <w:rFonts w:hint="cs"/>
          <w:rtl/>
          <w:lang w:bidi="fa-IR"/>
        </w:rPr>
        <w:t>قرارداد هوشمند احراز هویت، قراردادی است که:</w:t>
      </w:r>
    </w:p>
    <w:p w:rsidR="00D80F5F" w:rsidRDefault="00D80F5F" w:rsidP="00D80F5F">
      <w:pPr>
        <w:pStyle w:val="ListParagraph"/>
        <w:numPr>
          <w:ilvl w:val="0"/>
          <w:numId w:val="5"/>
        </w:numPr>
        <w:rPr>
          <w:rFonts w:hint="cs"/>
          <w:rtl/>
          <w:lang w:bidi="fa-IR"/>
        </w:rPr>
      </w:pPr>
      <w:r>
        <w:rPr>
          <w:rFonts w:hint="cs"/>
          <w:rtl/>
          <w:lang w:bidi="fa-IR"/>
        </w:rPr>
        <w:t>توسط «بنیاد سور» روی بلاکچین سور پیاده‌سازی شده است.</w:t>
      </w:r>
    </w:p>
    <w:p w:rsidR="00D80F5F" w:rsidRDefault="00D80F5F" w:rsidP="00D80F5F">
      <w:pPr>
        <w:pStyle w:val="ListParagraph"/>
        <w:numPr>
          <w:ilvl w:val="0"/>
          <w:numId w:val="5"/>
        </w:numPr>
        <w:rPr>
          <w:rFonts w:hint="cs"/>
          <w:lang w:bidi="fa-IR"/>
        </w:rPr>
      </w:pPr>
      <w:r>
        <w:rPr>
          <w:rFonts w:hint="cs"/>
          <w:rtl/>
          <w:lang w:bidi="fa-IR"/>
        </w:rPr>
        <w:t>داده‌های آن توسط‌ شرکت‌های ارائه دهنده‌ی خدمات احراز هویت در بلاکچین سور ثبت می‌شود.</w:t>
      </w:r>
    </w:p>
    <w:p w:rsidR="00D80F5F" w:rsidRDefault="00D80F5F" w:rsidP="00D80F5F">
      <w:pPr>
        <w:pStyle w:val="ListParagraph"/>
        <w:numPr>
          <w:ilvl w:val="0"/>
          <w:numId w:val="5"/>
        </w:numPr>
        <w:rPr>
          <w:rFonts w:hint="cs"/>
          <w:lang w:bidi="fa-IR"/>
        </w:rPr>
      </w:pPr>
      <w:r>
        <w:rPr>
          <w:rFonts w:hint="cs"/>
          <w:rtl/>
          <w:lang w:bidi="fa-IR"/>
        </w:rPr>
        <w:t>داده‌های این قرارداد کاملا محرمانه است.</w:t>
      </w:r>
    </w:p>
    <w:p w:rsidR="00D80F5F" w:rsidRDefault="00D80F5F" w:rsidP="00D80F5F">
      <w:pPr>
        <w:pStyle w:val="ListParagraph"/>
        <w:numPr>
          <w:ilvl w:val="0"/>
          <w:numId w:val="5"/>
        </w:numPr>
        <w:rPr>
          <w:rFonts w:hint="cs"/>
          <w:lang w:bidi="fa-IR"/>
        </w:rPr>
      </w:pPr>
      <w:r>
        <w:rPr>
          <w:rFonts w:hint="cs"/>
          <w:rtl/>
          <w:lang w:bidi="fa-IR"/>
        </w:rPr>
        <w:lastRenderedPageBreak/>
        <w:t xml:space="preserve">دپ‌های مجاز به دسترسی به خدمات </w:t>
      </w:r>
      <w:r w:rsidR="001A5883">
        <w:rPr>
          <w:rFonts w:hint="cs"/>
          <w:rtl/>
          <w:lang w:bidi="fa-IR"/>
        </w:rPr>
        <w:t>احراز هویت می‌توانند توسط توابع پرس‌وجوی داده</w:t>
      </w:r>
      <w:r>
        <w:rPr>
          <w:rFonts w:hint="cs"/>
          <w:rtl/>
          <w:lang w:bidi="fa-IR"/>
        </w:rPr>
        <w:t xml:space="preserve"> که در آن پیاده‌سازی شده</w:t>
      </w:r>
      <w:r w:rsidR="001A5883">
        <w:rPr>
          <w:rFonts w:hint="cs"/>
          <w:rtl/>
          <w:lang w:bidi="fa-IR"/>
        </w:rPr>
        <w:t xml:space="preserve"> است، به این خدمات دسترسی پیدا کنند.</w:t>
      </w:r>
    </w:p>
    <w:p w:rsidR="001A5883" w:rsidRDefault="001A5883" w:rsidP="001A5883">
      <w:pPr>
        <w:rPr>
          <w:rFonts w:hint="cs"/>
          <w:rtl/>
          <w:lang w:bidi="fa-IR"/>
        </w:rPr>
      </w:pPr>
      <w:r>
        <w:rPr>
          <w:rFonts w:hint="cs"/>
          <w:rtl/>
          <w:lang w:bidi="fa-IR"/>
        </w:rPr>
        <w:t>ارتباط با این قرارداد هوشمند توسط فراخوانی توابع دسترسی به این قرارداد هوشمند انجام می‌شود.</w:t>
      </w:r>
    </w:p>
    <w:p w:rsidR="007F2EBC" w:rsidRDefault="007F2EBC" w:rsidP="007F2EBC">
      <w:pPr>
        <w:pStyle w:val="Heading1"/>
        <w:rPr>
          <w:rFonts w:hint="cs"/>
          <w:rtl/>
          <w:lang w:bidi="fa-IR"/>
        </w:rPr>
      </w:pPr>
      <w:r>
        <w:rPr>
          <w:rFonts w:hint="cs"/>
          <w:rtl/>
          <w:lang w:bidi="fa-IR"/>
        </w:rPr>
        <w:t>۵- دپ‌های مجاز</w:t>
      </w:r>
    </w:p>
    <w:p w:rsidR="007F2EBC" w:rsidRDefault="007F2EBC" w:rsidP="007F2EBC">
      <w:pPr>
        <w:rPr>
          <w:rFonts w:hint="cs"/>
          <w:rtl/>
          <w:lang w:bidi="fa-IR"/>
        </w:rPr>
      </w:pPr>
      <w:r>
        <w:rPr>
          <w:rFonts w:hint="cs"/>
          <w:rtl/>
          <w:lang w:bidi="fa-IR"/>
        </w:rPr>
        <w:t>دپ‌هایی که علاقمند به استفاده از سطوح مختلف احراز هویت هستند، لازم است که مشخصات خود را در صفحه‌ی مخصوص به این کار در سایت «بنیاد سور» ثبت کنند.</w:t>
      </w:r>
    </w:p>
    <w:p w:rsidR="0051011B" w:rsidRDefault="0051011B" w:rsidP="009A6072">
      <w:pPr>
        <w:rPr>
          <w:rFonts w:hint="cs"/>
          <w:rtl/>
          <w:lang w:bidi="fa-IR"/>
        </w:rPr>
      </w:pPr>
      <w:r>
        <w:rPr>
          <w:rFonts w:hint="cs"/>
          <w:rtl/>
          <w:lang w:bidi="fa-IR"/>
        </w:rPr>
        <w:t xml:space="preserve">علاوه بر آن این دپ‌ها موظفند فرم پیوست ۱ </w:t>
      </w:r>
      <w:r w:rsidR="009A6072">
        <w:rPr>
          <w:rFonts w:hint="cs"/>
          <w:rtl/>
          <w:lang w:bidi="fa-IR"/>
        </w:rPr>
        <w:t xml:space="preserve">یا ۲ </w:t>
      </w:r>
      <w:r w:rsidR="009A6072">
        <w:rPr>
          <w:rFonts w:hint="cs"/>
          <w:rtl/>
          <w:lang w:bidi="fa-IR"/>
        </w:rPr>
        <w:t>(وابسته به حقیقی یا حقوقی بودن شخص</w:t>
      </w:r>
      <w:r w:rsidR="009A6072">
        <w:rPr>
          <w:rFonts w:hint="cs"/>
          <w:rtl/>
          <w:lang w:bidi="fa-IR"/>
        </w:rPr>
        <w:t>یت مالک دپ</w:t>
      </w:r>
      <w:r w:rsidR="009A6072">
        <w:rPr>
          <w:rFonts w:hint="cs"/>
          <w:rtl/>
          <w:lang w:bidi="fa-IR"/>
        </w:rPr>
        <w:t>)</w:t>
      </w:r>
      <w:r w:rsidR="009A6072">
        <w:rPr>
          <w:rFonts w:hint="cs"/>
          <w:rtl/>
          <w:lang w:bidi="fa-IR"/>
        </w:rPr>
        <w:t xml:space="preserve"> </w:t>
      </w:r>
      <w:r>
        <w:rPr>
          <w:rFonts w:hint="cs"/>
          <w:rtl/>
          <w:lang w:bidi="fa-IR"/>
        </w:rPr>
        <w:t>را پر کنند و آن را در دفترخانه‌ی اسناد رسمی گواهی گواهی امضا نمایند</w:t>
      </w:r>
      <w:r w:rsidR="00A05161">
        <w:rPr>
          <w:rFonts w:hint="cs"/>
          <w:rtl/>
          <w:lang w:bidi="fa-IR"/>
        </w:rPr>
        <w:t xml:space="preserve"> و آن را برای «بنیاد سور» ارسال نمایند</w:t>
      </w:r>
      <w:r>
        <w:rPr>
          <w:rFonts w:hint="cs"/>
          <w:rtl/>
          <w:lang w:bidi="fa-IR"/>
        </w:rPr>
        <w:t>.</w:t>
      </w:r>
    </w:p>
    <w:p w:rsidR="007F2EBC" w:rsidRPr="007F2EBC" w:rsidRDefault="007F2EBC" w:rsidP="00E00015">
      <w:pPr>
        <w:rPr>
          <w:rFonts w:hint="cs"/>
          <w:rtl/>
          <w:lang w:bidi="fa-IR"/>
        </w:rPr>
      </w:pPr>
      <w:r>
        <w:rPr>
          <w:rFonts w:hint="cs"/>
          <w:rtl/>
          <w:lang w:bidi="fa-IR"/>
        </w:rPr>
        <w:t>دپ‌های ثبت‌شده برای دریافت اجازه‌ی استفاده ازسیستم پرس‌وجوی مربوط به اح</w:t>
      </w:r>
      <w:r w:rsidR="0028610D">
        <w:rPr>
          <w:rFonts w:hint="cs"/>
          <w:rtl/>
          <w:lang w:bidi="fa-IR"/>
        </w:rPr>
        <w:t>راز هویت لازم است که مبلغی را</w:t>
      </w:r>
      <w:r>
        <w:rPr>
          <w:rFonts w:hint="cs"/>
          <w:rtl/>
          <w:lang w:bidi="fa-IR"/>
        </w:rPr>
        <w:t xml:space="preserve"> </w:t>
      </w:r>
      <w:r w:rsidR="0028610D">
        <w:rPr>
          <w:rFonts w:hint="cs"/>
          <w:rtl/>
          <w:lang w:bidi="fa-IR"/>
        </w:rPr>
        <w:t xml:space="preserve">که به صورت پرداخت ماهانه یا </w:t>
      </w:r>
      <w:r>
        <w:rPr>
          <w:rFonts w:hint="cs"/>
          <w:rtl/>
          <w:lang w:bidi="fa-IR"/>
        </w:rPr>
        <w:t xml:space="preserve">سالانه </w:t>
      </w:r>
      <w:r w:rsidR="0028610D">
        <w:rPr>
          <w:rFonts w:hint="cs"/>
          <w:rtl/>
          <w:lang w:bidi="fa-IR"/>
        </w:rPr>
        <w:t xml:space="preserve">هر سال </w:t>
      </w:r>
      <w:r>
        <w:rPr>
          <w:rFonts w:hint="cs"/>
          <w:rtl/>
          <w:lang w:bidi="fa-IR"/>
        </w:rPr>
        <w:t>توسط «بنیاد سور» تعیین می‌شود، به بنیاد بپردازند. این مبلغ</w:t>
      </w:r>
      <w:r w:rsidR="00336DEE">
        <w:rPr>
          <w:rFonts w:hint="cs"/>
          <w:rtl/>
          <w:lang w:bidi="fa-IR"/>
        </w:rPr>
        <w:t xml:space="preserve"> پس از کسر کسورات قانونی،</w:t>
      </w:r>
      <w:bookmarkStart w:id="0" w:name="_GoBack"/>
      <w:bookmarkEnd w:id="0"/>
      <w:r>
        <w:rPr>
          <w:rFonts w:hint="cs"/>
          <w:rtl/>
          <w:lang w:bidi="fa-IR"/>
        </w:rPr>
        <w:t xml:space="preserve"> تماما در اختیار شرکت‌های اپراتور احراز هویت (موضوع استاندارد </w:t>
      </w:r>
      <w:r>
        <w:rPr>
          <w:lang w:bidi="fa-IR"/>
        </w:rPr>
        <w:t>SIP003</w:t>
      </w:r>
      <w:r>
        <w:rPr>
          <w:rFonts w:hint="cs"/>
          <w:rtl/>
          <w:lang w:bidi="fa-IR"/>
        </w:rPr>
        <w:t xml:space="preserve">) </w:t>
      </w:r>
      <w:r w:rsidR="00E00015">
        <w:rPr>
          <w:rFonts w:hint="cs"/>
          <w:rtl/>
          <w:lang w:bidi="fa-IR"/>
        </w:rPr>
        <w:t>قرار می‌گیرد.</w:t>
      </w:r>
    </w:p>
    <w:p w:rsidR="001A5883" w:rsidRDefault="007F2EBC" w:rsidP="001A5883">
      <w:pPr>
        <w:pStyle w:val="Heading1"/>
        <w:rPr>
          <w:rFonts w:hint="cs"/>
          <w:rtl/>
          <w:lang w:bidi="fa-IR"/>
        </w:rPr>
      </w:pPr>
      <w:r>
        <w:rPr>
          <w:rFonts w:hint="cs"/>
          <w:rtl/>
          <w:lang w:bidi="fa-IR"/>
        </w:rPr>
        <w:t>۶</w:t>
      </w:r>
      <w:r w:rsidR="001A5883">
        <w:rPr>
          <w:rFonts w:hint="cs"/>
          <w:rtl/>
          <w:lang w:bidi="fa-IR"/>
        </w:rPr>
        <w:t>- پرس‌وجوی داده‌ها</w:t>
      </w:r>
    </w:p>
    <w:p w:rsidR="001A5883" w:rsidRDefault="00E00015" w:rsidP="001A5883">
      <w:pPr>
        <w:rPr>
          <w:rFonts w:hint="cs"/>
          <w:rtl/>
          <w:lang w:bidi="fa-IR"/>
        </w:rPr>
      </w:pPr>
      <w:r>
        <w:rPr>
          <w:rFonts w:hint="cs"/>
          <w:rtl/>
          <w:lang w:bidi="fa-IR"/>
        </w:rPr>
        <w:t>سطوح دسترسی به عملیات پرس‌وجوی داده‌ها از قرارداد هوشمند اصلی شامل موارد زیر می‌شوند:</w:t>
      </w:r>
    </w:p>
    <w:p w:rsidR="00E00015" w:rsidRDefault="00E00015" w:rsidP="00E00015">
      <w:pPr>
        <w:pStyle w:val="Heading2"/>
        <w:rPr>
          <w:rFonts w:hint="cs"/>
          <w:rtl/>
          <w:lang w:bidi="fa-IR"/>
        </w:rPr>
      </w:pPr>
      <w:r>
        <w:rPr>
          <w:rFonts w:hint="cs"/>
          <w:rtl/>
          <w:lang w:bidi="fa-IR"/>
        </w:rPr>
        <w:t>۶-۱- دسترسی آزاد</w:t>
      </w:r>
    </w:p>
    <w:p w:rsidR="00E00015" w:rsidRDefault="00E00015" w:rsidP="00E00015">
      <w:pPr>
        <w:rPr>
          <w:rFonts w:hint="cs"/>
          <w:rtl/>
          <w:lang w:bidi="fa-IR"/>
        </w:rPr>
      </w:pPr>
      <w:r>
        <w:rPr>
          <w:rFonts w:hint="cs"/>
          <w:rtl/>
          <w:lang w:bidi="fa-IR"/>
        </w:rPr>
        <w:t>هر کاربر در شبکه‌ی بلاکچین سور یا هر یک از دپ‌های پیاده‌سازی شده روی این شبکه به این سطح از پرس‌وجو دسترسی دارند.</w:t>
      </w:r>
    </w:p>
    <w:p w:rsidR="0028610D" w:rsidRPr="0028610D" w:rsidRDefault="0028610D" w:rsidP="00E00015">
      <w:pPr>
        <w:rPr>
          <w:rFonts w:hint="cs"/>
          <w:b/>
          <w:bCs/>
          <w:rtl/>
          <w:lang w:bidi="fa-IR"/>
        </w:rPr>
      </w:pPr>
      <w:r w:rsidRPr="0028610D">
        <w:rPr>
          <w:rFonts w:hint="cs"/>
          <w:b/>
          <w:bCs/>
          <w:rtl/>
          <w:lang w:bidi="fa-IR"/>
        </w:rPr>
        <w:t>برای اشخاص حقیقی و حقوقی</w:t>
      </w:r>
    </w:p>
    <w:tbl>
      <w:tblPr>
        <w:tblStyle w:val="TableGrid"/>
        <w:bidiVisual/>
        <w:tblW w:w="0" w:type="auto"/>
        <w:tblLook w:val="04A0" w:firstRow="1" w:lastRow="0" w:firstColumn="1" w:lastColumn="0" w:noHBand="0" w:noVBand="1"/>
      </w:tblPr>
      <w:tblGrid>
        <w:gridCol w:w="2614"/>
        <w:gridCol w:w="1843"/>
        <w:gridCol w:w="4786"/>
      </w:tblGrid>
      <w:tr w:rsidR="00E00015" w:rsidRPr="00E00015" w:rsidTr="00E00015">
        <w:tc>
          <w:tcPr>
            <w:tcW w:w="2614" w:type="dxa"/>
          </w:tcPr>
          <w:p w:rsidR="00E00015" w:rsidRPr="00E00015" w:rsidRDefault="00E00015" w:rsidP="00E00015">
            <w:pPr>
              <w:ind w:firstLine="0"/>
              <w:rPr>
                <w:sz w:val="24"/>
                <w:szCs w:val="28"/>
                <w:rtl/>
                <w:lang w:bidi="fa-IR"/>
              </w:rPr>
            </w:pPr>
            <w:r w:rsidRPr="00E00015">
              <w:rPr>
                <w:rFonts w:hint="cs"/>
                <w:sz w:val="24"/>
                <w:szCs w:val="28"/>
                <w:rtl/>
                <w:lang w:bidi="fa-IR"/>
              </w:rPr>
              <w:t>داده‌های ورودی</w:t>
            </w:r>
          </w:p>
        </w:tc>
        <w:tc>
          <w:tcPr>
            <w:tcW w:w="1843" w:type="dxa"/>
          </w:tcPr>
          <w:p w:rsidR="00E00015" w:rsidRPr="00E00015" w:rsidRDefault="00E00015" w:rsidP="00E00015">
            <w:pPr>
              <w:ind w:firstLine="0"/>
              <w:rPr>
                <w:sz w:val="24"/>
                <w:szCs w:val="28"/>
                <w:rtl/>
                <w:lang w:bidi="fa-IR"/>
              </w:rPr>
            </w:pPr>
            <w:r w:rsidRPr="00E00015">
              <w:rPr>
                <w:rFonts w:hint="cs"/>
                <w:sz w:val="24"/>
                <w:szCs w:val="28"/>
                <w:rtl/>
                <w:lang w:bidi="fa-IR"/>
              </w:rPr>
              <w:t>داده‌های خروجی</w:t>
            </w:r>
          </w:p>
        </w:tc>
        <w:tc>
          <w:tcPr>
            <w:tcW w:w="4786" w:type="dxa"/>
          </w:tcPr>
          <w:p w:rsidR="00E00015" w:rsidRPr="00E00015" w:rsidRDefault="00E00015" w:rsidP="00E00015">
            <w:pPr>
              <w:ind w:firstLine="0"/>
              <w:rPr>
                <w:sz w:val="24"/>
                <w:szCs w:val="28"/>
                <w:rtl/>
                <w:lang w:bidi="fa-IR"/>
              </w:rPr>
            </w:pPr>
            <w:r w:rsidRPr="00E00015">
              <w:rPr>
                <w:rFonts w:hint="cs"/>
                <w:sz w:val="24"/>
                <w:szCs w:val="28"/>
                <w:rtl/>
                <w:lang w:bidi="fa-IR"/>
              </w:rPr>
              <w:t>شرح</w:t>
            </w:r>
          </w:p>
        </w:tc>
      </w:tr>
      <w:tr w:rsidR="00E00015" w:rsidRPr="00E00015" w:rsidTr="00E00015">
        <w:tc>
          <w:tcPr>
            <w:tcW w:w="2614" w:type="dxa"/>
          </w:tcPr>
          <w:p w:rsidR="00E00015" w:rsidRPr="00E00015" w:rsidRDefault="00E00015" w:rsidP="00E00015">
            <w:pPr>
              <w:ind w:firstLine="0"/>
              <w:rPr>
                <w:sz w:val="24"/>
                <w:szCs w:val="28"/>
                <w:rtl/>
                <w:lang w:bidi="fa-IR"/>
              </w:rPr>
            </w:pPr>
            <w:r w:rsidRPr="00E00015">
              <w:rPr>
                <w:rFonts w:hint="cs"/>
                <w:sz w:val="24"/>
                <w:szCs w:val="28"/>
                <w:rtl/>
                <w:lang w:bidi="fa-IR"/>
              </w:rPr>
              <w:lastRenderedPageBreak/>
              <w:t>شماره‌ی حساب سوری</w:t>
            </w:r>
          </w:p>
        </w:tc>
        <w:tc>
          <w:tcPr>
            <w:tcW w:w="1843" w:type="dxa"/>
          </w:tcPr>
          <w:p w:rsidR="00E00015" w:rsidRPr="00E00015" w:rsidRDefault="00E00015" w:rsidP="00E00015">
            <w:pPr>
              <w:ind w:firstLine="0"/>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tcPr>
          <w:p w:rsidR="00E00015" w:rsidRPr="00E00015" w:rsidRDefault="00E00015" w:rsidP="00E00015">
            <w:pPr>
              <w:ind w:firstLine="0"/>
              <w:rPr>
                <w:rFonts w:hint="cs"/>
                <w:sz w:val="24"/>
                <w:szCs w:val="28"/>
                <w:rtl/>
                <w:lang w:bidi="fa-IR"/>
              </w:rPr>
            </w:pPr>
            <w:r w:rsidRPr="00E00015">
              <w:rPr>
                <w:rFonts w:hint="cs"/>
                <w:sz w:val="24"/>
                <w:szCs w:val="28"/>
                <w:rtl/>
                <w:lang w:bidi="fa-IR"/>
              </w:rPr>
              <w:t>آیا داده‌های این شماره‌ی حساب سوری ثبت شده یا خیر</w:t>
            </w:r>
            <w:r w:rsidR="0028610D">
              <w:rPr>
                <w:rFonts w:hint="cs"/>
                <w:sz w:val="24"/>
                <w:szCs w:val="28"/>
                <w:rtl/>
                <w:lang w:bidi="fa-IR"/>
              </w:rPr>
              <w:t>؟</w:t>
            </w:r>
          </w:p>
        </w:tc>
      </w:tr>
    </w:tbl>
    <w:p w:rsidR="00E00015" w:rsidRPr="00E00015" w:rsidRDefault="00E00015" w:rsidP="00E00015">
      <w:pPr>
        <w:rPr>
          <w:rtl/>
          <w:lang w:bidi="fa-IR"/>
        </w:rPr>
      </w:pPr>
    </w:p>
    <w:p w:rsidR="00E00015" w:rsidRDefault="00E00015" w:rsidP="004B7381">
      <w:pPr>
        <w:pStyle w:val="Heading2"/>
        <w:rPr>
          <w:rFonts w:hint="cs"/>
          <w:rtl/>
          <w:lang w:bidi="fa-IR"/>
        </w:rPr>
      </w:pPr>
      <w:r>
        <w:rPr>
          <w:rFonts w:hint="cs"/>
          <w:rtl/>
          <w:lang w:bidi="fa-IR"/>
        </w:rPr>
        <w:t>۶-۲- دسترسی</w:t>
      </w:r>
      <w:r w:rsidR="00E25442">
        <w:rPr>
          <w:rFonts w:hint="cs"/>
          <w:rtl/>
          <w:lang w:bidi="fa-IR"/>
        </w:rPr>
        <w:t xml:space="preserve"> سطح اول</w:t>
      </w:r>
    </w:p>
    <w:p w:rsidR="00E25442" w:rsidRDefault="00E25442" w:rsidP="00E25442">
      <w:pPr>
        <w:rPr>
          <w:rFonts w:hint="cs"/>
          <w:rtl/>
          <w:lang w:bidi="fa-IR"/>
        </w:rPr>
      </w:pPr>
      <w:r>
        <w:rPr>
          <w:rFonts w:hint="cs"/>
          <w:rtl/>
          <w:lang w:bidi="fa-IR"/>
        </w:rPr>
        <w:t>فقط دپ‌هایی</w:t>
      </w:r>
      <w:r w:rsidR="0028610D">
        <w:rPr>
          <w:rFonts w:hint="cs"/>
          <w:rtl/>
          <w:lang w:bidi="fa-IR"/>
        </w:rPr>
        <w:t xml:space="preserve"> که طبق بند ۵ اجازه‌ی دسترسی به پرس‌جوی داده‌های احراز هویت دارند، می‌توانند در این سطح از پرس‌وجو شرکت کنند.</w:t>
      </w:r>
    </w:p>
    <w:p w:rsidR="0028610D" w:rsidRPr="0028610D" w:rsidRDefault="0028610D" w:rsidP="0028610D">
      <w:pPr>
        <w:rPr>
          <w:rFonts w:hint="cs"/>
          <w:b/>
          <w:bCs/>
          <w:rtl/>
          <w:lang w:bidi="fa-IR"/>
        </w:rPr>
      </w:pPr>
      <w:r w:rsidRPr="0028610D">
        <w:rPr>
          <w:rFonts w:hint="cs"/>
          <w:b/>
          <w:bCs/>
          <w:rtl/>
          <w:lang w:bidi="fa-IR"/>
        </w:rPr>
        <w:t>برای اشخاص حقیقی</w:t>
      </w:r>
    </w:p>
    <w:tbl>
      <w:tblPr>
        <w:tblStyle w:val="TableGrid"/>
        <w:bidiVisual/>
        <w:tblW w:w="0" w:type="auto"/>
        <w:tblLook w:val="04A0" w:firstRow="1" w:lastRow="0" w:firstColumn="1" w:lastColumn="0" w:noHBand="0" w:noVBand="1"/>
      </w:tblPr>
      <w:tblGrid>
        <w:gridCol w:w="2614"/>
        <w:gridCol w:w="1843"/>
        <w:gridCol w:w="4786"/>
      </w:tblGrid>
      <w:tr w:rsidR="0028610D" w:rsidRPr="00E00015" w:rsidTr="00E72978">
        <w:tc>
          <w:tcPr>
            <w:tcW w:w="2614" w:type="dxa"/>
          </w:tcPr>
          <w:p w:rsidR="0028610D" w:rsidRPr="00E00015" w:rsidRDefault="0028610D" w:rsidP="00E72978">
            <w:pPr>
              <w:ind w:firstLine="0"/>
              <w:rPr>
                <w:sz w:val="24"/>
                <w:szCs w:val="28"/>
                <w:rtl/>
                <w:lang w:bidi="fa-IR"/>
              </w:rPr>
            </w:pPr>
            <w:r w:rsidRPr="00E00015">
              <w:rPr>
                <w:rFonts w:hint="cs"/>
                <w:sz w:val="24"/>
                <w:szCs w:val="28"/>
                <w:rtl/>
                <w:lang w:bidi="fa-IR"/>
              </w:rPr>
              <w:t>داده‌های ورودی</w:t>
            </w:r>
          </w:p>
        </w:tc>
        <w:tc>
          <w:tcPr>
            <w:tcW w:w="1843" w:type="dxa"/>
          </w:tcPr>
          <w:p w:rsidR="0028610D" w:rsidRPr="00E00015" w:rsidRDefault="0028610D" w:rsidP="0028610D">
            <w:pPr>
              <w:ind w:firstLine="0"/>
              <w:jc w:val="center"/>
              <w:rPr>
                <w:sz w:val="24"/>
                <w:szCs w:val="28"/>
                <w:rtl/>
                <w:lang w:bidi="fa-IR"/>
              </w:rPr>
            </w:pPr>
            <w:r w:rsidRPr="00E00015">
              <w:rPr>
                <w:rFonts w:hint="cs"/>
                <w:sz w:val="24"/>
                <w:szCs w:val="28"/>
                <w:rtl/>
                <w:lang w:bidi="fa-IR"/>
              </w:rPr>
              <w:t>داده‌های خروجی</w:t>
            </w:r>
          </w:p>
        </w:tc>
        <w:tc>
          <w:tcPr>
            <w:tcW w:w="4786" w:type="dxa"/>
          </w:tcPr>
          <w:p w:rsidR="0028610D" w:rsidRPr="00E00015" w:rsidRDefault="0028610D" w:rsidP="00E72978">
            <w:pPr>
              <w:ind w:firstLine="0"/>
              <w:rPr>
                <w:sz w:val="24"/>
                <w:szCs w:val="28"/>
                <w:rtl/>
                <w:lang w:bidi="fa-IR"/>
              </w:rPr>
            </w:pPr>
            <w:r w:rsidRPr="00E00015">
              <w:rPr>
                <w:rFonts w:hint="cs"/>
                <w:sz w:val="24"/>
                <w:szCs w:val="28"/>
                <w:rtl/>
                <w:lang w:bidi="fa-IR"/>
              </w:rPr>
              <w:t>شرح</w:t>
            </w:r>
          </w:p>
        </w:tc>
      </w:tr>
      <w:tr w:rsidR="0028610D" w:rsidRPr="00E00015" w:rsidTr="0028610D">
        <w:tc>
          <w:tcPr>
            <w:tcW w:w="2614" w:type="dxa"/>
          </w:tcPr>
          <w:p w:rsidR="0028610D" w:rsidRDefault="0028610D" w:rsidP="00E72978">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E72978">
            <w:pPr>
              <w:ind w:firstLine="0"/>
              <w:rPr>
                <w:sz w:val="24"/>
                <w:szCs w:val="28"/>
                <w:rtl/>
                <w:lang w:bidi="fa-IR"/>
              </w:rPr>
            </w:pPr>
            <w:r>
              <w:rPr>
                <w:rFonts w:hint="cs"/>
                <w:sz w:val="24"/>
                <w:szCs w:val="28"/>
                <w:rtl/>
                <w:lang w:bidi="fa-IR"/>
              </w:rPr>
              <w:t>کد ملی</w:t>
            </w:r>
          </w:p>
        </w:tc>
        <w:tc>
          <w:tcPr>
            <w:tcW w:w="1843" w:type="dxa"/>
            <w:vAlign w:val="center"/>
          </w:tcPr>
          <w:p w:rsidR="0028610D" w:rsidRPr="00E00015" w:rsidRDefault="0028610D" w:rsidP="0028610D">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28610D">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28610D">
        <w:tc>
          <w:tcPr>
            <w:tcW w:w="2614" w:type="dxa"/>
          </w:tcPr>
          <w:p w:rsidR="0028610D" w:rsidRDefault="0028610D" w:rsidP="0028610D">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28610D">
            <w:pPr>
              <w:ind w:firstLine="0"/>
              <w:rPr>
                <w:rFonts w:hint="cs"/>
                <w:sz w:val="24"/>
                <w:szCs w:val="28"/>
                <w:rtl/>
                <w:lang w:bidi="fa-IR"/>
              </w:rPr>
            </w:pPr>
            <w:r>
              <w:rPr>
                <w:rFonts w:hint="cs"/>
                <w:sz w:val="24"/>
                <w:szCs w:val="28"/>
                <w:rtl/>
                <w:lang w:bidi="fa-IR"/>
              </w:rPr>
              <w:t>نام و نام خانوادگی کامل</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28610D">
        <w:tc>
          <w:tcPr>
            <w:tcW w:w="2614" w:type="dxa"/>
          </w:tcPr>
          <w:p w:rsidR="0028610D" w:rsidRDefault="0028610D" w:rsidP="0028610D">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5666CD" w:rsidP="0028610D">
            <w:pPr>
              <w:ind w:firstLine="0"/>
              <w:rPr>
                <w:rFonts w:hint="cs"/>
                <w:sz w:val="24"/>
                <w:szCs w:val="28"/>
                <w:rtl/>
                <w:lang w:bidi="fa-IR"/>
              </w:rPr>
            </w:pPr>
            <w:r>
              <w:rPr>
                <w:rFonts w:hint="cs"/>
                <w:sz w:val="24"/>
                <w:szCs w:val="28"/>
                <w:rtl/>
                <w:lang w:bidi="fa-IR"/>
              </w:rPr>
              <w:t>نام پدر</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28610D">
        <w:tc>
          <w:tcPr>
            <w:tcW w:w="2614" w:type="dxa"/>
          </w:tcPr>
          <w:p w:rsidR="0028610D" w:rsidRDefault="0028610D" w:rsidP="0028610D">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904F2A" w:rsidP="0028610D">
            <w:pPr>
              <w:ind w:firstLine="0"/>
              <w:rPr>
                <w:rFonts w:hint="cs"/>
                <w:sz w:val="24"/>
                <w:szCs w:val="28"/>
                <w:rtl/>
                <w:lang w:bidi="fa-IR"/>
              </w:rPr>
            </w:pPr>
            <w:r>
              <w:rPr>
                <w:rFonts w:hint="cs"/>
                <w:sz w:val="24"/>
                <w:szCs w:val="28"/>
                <w:rtl/>
                <w:lang w:bidi="fa-IR"/>
              </w:rPr>
              <w:t>جنسیت</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28610D">
        <w:tc>
          <w:tcPr>
            <w:tcW w:w="2614" w:type="dxa"/>
          </w:tcPr>
          <w:p w:rsidR="0028610D" w:rsidRDefault="0028610D" w:rsidP="0028610D">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904F2A" w:rsidP="0028610D">
            <w:pPr>
              <w:ind w:firstLine="0"/>
              <w:rPr>
                <w:rFonts w:hint="cs"/>
                <w:sz w:val="24"/>
                <w:szCs w:val="28"/>
                <w:rtl/>
                <w:lang w:bidi="fa-IR"/>
              </w:rPr>
            </w:pPr>
            <w:r>
              <w:rPr>
                <w:rFonts w:hint="cs"/>
                <w:sz w:val="24"/>
                <w:szCs w:val="28"/>
                <w:rtl/>
                <w:lang w:bidi="fa-IR"/>
              </w:rPr>
              <w:t>تاریخ تولد</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5666CD" w:rsidRPr="00E00015" w:rsidTr="0028610D">
        <w:tc>
          <w:tcPr>
            <w:tcW w:w="2614" w:type="dxa"/>
          </w:tcPr>
          <w:p w:rsidR="005666CD" w:rsidRDefault="005666CD" w:rsidP="00E72978">
            <w:pPr>
              <w:ind w:firstLine="0"/>
              <w:rPr>
                <w:rFonts w:hint="cs"/>
                <w:sz w:val="24"/>
                <w:szCs w:val="28"/>
                <w:rtl/>
                <w:lang w:bidi="fa-IR"/>
              </w:rPr>
            </w:pPr>
            <w:r w:rsidRPr="00E00015">
              <w:rPr>
                <w:rFonts w:hint="cs"/>
                <w:sz w:val="24"/>
                <w:szCs w:val="28"/>
                <w:rtl/>
                <w:lang w:bidi="fa-IR"/>
              </w:rPr>
              <w:t>شماره‌ی حساب سوری</w:t>
            </w:r>
          </w:p>
          <w:p w:rsidR="005666CD" w:rsidRPr="00E00015" w:rsidRDefault="005666CD" w:rsidP="00E72978">
            <w:pPr>
              <w:ind w:firstLine="0"/>
              <w:rPr>
                <w:rFonts w:hint="cs"/>
                <w:sz w:val="24"/>
                <w:szCs w:val="28"/>
                <w:rtl/>
                <w:lang w:bidi="fa-IR"/>
              </w:rPr>
            </w:pPr>
            <w:r>
              <w:rPr>
                <w:rFonts w:hint="cs"/>
                <w:sz w:val="24"/>
                <w:szCs w:val="28"/>
                <w:rtl/>
                <w:lang w:bidi="fa-IR"/>
              </w:rPr>
              <w:t>شاره‌ی تلفن همراه</w:t>
            </w:r>
          </w:p>
        </w:tc>
        <w:tc>
          <w:tcPr>
            <w:tcW w:w="1843" w:type="dxa"/>
            <w:vAlign w:val="center"/>
          </w:tcPr>
          <w:p w:rsidR="005666CD" w:rsidRPr="00E00015" w:rsidRDefault="005666C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5666CD" w:rsidRPr="00E00015" w:rsidRDefault="005666C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bl>
    <w:p w:rsidR="0028610D" w:rsidRPr="00DC76F7" w:rsidRDefault="0028610D" w:rsidP="00E25442">
      <w:pPr>
        <w:rPr>
          <w:rFonts w:hint="cs"/>
          <w:b/>
          <w:bCs/>
          <w:rtl/>
          <w:lang w:bidi="fa-IR"/>
        </w:rPr>
      </w:pPr>
      <w:r w:rsidRPr="00DC76F7">
        <w:rPr>
          <w:rFonts w:hint="cs"/>
          <w:b/>
          <w:bCs/>
          <w:rtl/>
          <w:lang w:bidi="fa-IR"/>
        </w:rPr>
        <w:t>برای اشخاص حقوقی</w:t>
      </w:r>
    </w:p>
    <w:tbl>
      <w:tblPr>
        <w:tblStyle w:val="TableGrid"/>
        <w:bidiVisual/>
        <w:tblW w:w="0" w:type="auto"/>
        <w:tblLook w:val="04A0" w:firstRow="1" w:lastRow="0" w:firstColumn="1" w:lastColumn="0" w:noHBand="0" w:noVBand="1"/>
      </w:tblPr>
      <w:tblGrid>
        <w:gridCol w:w="2614"/>
        <w:gridCol w:w="1843"/>
        <w:gridCol w:w="4786"/>
      </w:tblGrid>
      <w:tr w:rsidR="0028610D" w:rsidRPr="00E00015" w:rsidTr="00E72978">
        <w:tc>
          <w:tcPr>
            <w:tcW w:w="2614" w:type="dxa"/>
          </w:tcPr>
          <w:p w:rsidR="0028610D" w:rsidRPr="00E00015" w:rsidRDefault="0028610D" w:rsidP="00E72978">
            <w:pPr>
              <w:ind w:firstLine="0"/>
              <w:rPr>
                <w:sz w:val="24"/>
                <w:szCs w:val="28"/>
                <w:rtl/>
                <w:lang w:bidi="fa-IR"/>
              </w:rPr>
            </w:pPr>
            <w:r w:rsidRPr="00E00015">
              <w:rPr>
                <w:rFonts w:hint="cs"/>
                <w:sz w:val="24"/>
                <w:szCs w:val="28"/>
                <w:rtl/>
                <w:lang w:bidi="fa-IR"/>
              </w:rPr>
              <w:t>داده‌های ورودی</w:t>
            </w:r>
          </w:p>
        </w:tc>
        <w:tc>
          <w:tcPr>
            <w:tcW w:w="1843" w:type="dxa"/>
          </w:tcPr>
          <w:p w:rsidR="0028610D" w:rsidRPr="00E00015" w:rsidRDefault="0028610D" w:rsidP="00E72978">
            <w:pPr>
              <w:ind w:firstLine="0"/>
              <w:jc w:val="center"/>
              <w:rPr>
                <w:sz w:val="24"/>
                <w:szCs w:val="28"/>
                <w:rtl/>
                <w:lang w:bidi="fa-IR"/>
              </w:rPr>
            </w:pPr>
            <w:r w:rsidRPr="00E00015">
              <w:rPr>
                <w:rFonts w:hint="cs"/>
                <w:sz w:val="24"/>
                <w:szCs w:val="28"/>
                <w:rtl/>
                <w:lang w:bidi="fa-IR"/>
              </w:rPr>
              <w:t>داده‌های خروجی</w:t>
            </w:r>
          </w:p>
        </w:tc>
        <w:tc>
          <w:tcPr>
            <w:tcW w:w="4786" w:type="dxa"/>
          </w:tcPr>
          <w:p w:rsidR="0028610D" w:rsidRPr="00E00015" w:rsidRDefault="0028610D" w:rsidP="00E72978">
            <w:pPr>
              <w:ind w:firstLine="0"/>
              <w:rPr>
                <w:sz w:val="24"/>
                <w:szCs w:val="28"/>
                <w:rtl/>
                <w:lang w:bidi="fa-IR"/>
              </w:rPr>
            </w:pPr>
            <w:r w:rsidRPr="00E00015">
              <w:rPr>
                <w:rFonts w:hint="cs"/>
                <w:sz w:val="24"/>
                <w:szCs w:val="28"/>
                <w:rtl/>
                <w:lang w:bidi="fa-IR"/>
              </w:rPr>
              <w:t>شرح</w:t>
            </w:r>
          </w:p>
        </w:tc>
      </w:tr>
      <w:tr w:rsidR="0028610D" w:rsidRPr="00E00015" w:rsidTr="00E72978">
        <w:tc>
          <w:tcPr>
            <w:tcW w:w="2614" w:type="dxa"/>
          </w:tcPr>
          <w:p w:rsidR="0028610D" w:rsidRDefault="0028610D" w:rsidP="00E72978">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E72978">
            <w:pPr>
              <w:ind w:firstLine="0"/>
              <w:rPr>
                <w:sz w:val="24"/>
                <w:szCs w:val="28"/>
                <w:rtl/>
                <w:lang w:bidi="fa-IR"/>
              </w:rPr>
            </w:pPr>
            <w:r>
              <w:rPr>
                <w:rFonts w:hint="cs"/>
                <w:sz w:val="24"/>
                <w:szCs w:val="28"/>
                <w:rtl/>
                <w:lang w:bidi="fa-IR"/>
              </w:rPr>
              <w:t>شناسه‌ی ملی</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E72978">
        <w:tc>
          <w:tcPr>
            <w:tcW w:w="2614" w:type="dxa"/>
          </w:tcPr>
          <w:p w:rsidR="0028610D" w:rsidRDefault="0028610D" w:rsidP="00E72978">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E72978">
            <w:pPr>
              <w:ind w:firstLine="0"/>
              <w:rPr>
                <w:rFonts w:hint="cs"/>
                <w:sz w:val="24"/>
                <w:szCs w:val="28"/>
                <w:rtl/>
                <w:lang w:bidi="fa-IR"/>
              </w:rPr>
            </w:pPr>
            <w:r>
              <w:rPr>
                <w:rFonts w:hint="cs"/>
                <w:sz w:val="24"/>
                <w:szCs w:val="28"/>
                <w:rtl/>
                <w:lang w:bidi="fa-IR"/>
              </w:rPr>
              <w:t>نام شخصیت حقوقی</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E72978">
        <w:tc>
          <w:tcPr>
            <w:tcW w:w="2614" w:type="dxa"/>
          </w:tcPr>
          <w:p w:rsidR="0028610D" w:rsidRDefault="0028610D" w:rsidP="00E72978">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E72978">
            <w:pPr>
              <w:ind w:firstLine="0"/>
              <w:rPr>
                <w:rFonts w:hint="cs"/>
                <w:sz w:val="24"/>
                <w:szCs w:val="28"/>
                <w:rtl/>
                <w:lang w:bidi="fa-IR"/>
              </w:rPr>
            </w:pPr>
            <w:r>
              <w:rPr>
                <w:rFonts w:hint="cs"/>
                <w:sz w:val="24"/>
                <w:szCs w:val="28"/>
                <w:rtl/>
                <w:lang w:bidi="fa-IR"/>
              </w:rPr>
              <w:t>نوع شخصیت حقوقی</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r w:rsidR="0028610D" w:rsidRPr="00E00015" w:rsidTr="00E72978">
        <w:tc>
          <w:tcPr>
            <w:tcW w:w="2614" w:type="dxa"/>
          </w:tcPr>
          <w:p w:rsidR="0028610D" w:rsidRDefault="0028610D" w:rsidP="00E72978">
            <w:pPr>
              <w:ind w:firstLine="0"/>
              <w:rPr>
                <w:rFonts w:hint="cs"/>
                <w:sz w:val="24"/>
                <w:szCs w:val="28"/>
                <w:rtl/>
                <w:lang w:bidi="fa-IR"/>
              </w:rPr>
            </w:pPr>
            <w:r w:rsidRPr="00E00015">
              <w:rPr>
                <w:rFonts w:hint="cs"/>
                <w:sz w:val="24"/>
                <w:szCs w:val="28"/>
                <w:rtl/>
                <w:lang w:bidi="fa-IR"/>
              </w:rPr>
              <w:t>شماره‌ی حساب سوری</w:t>
            </w:r>
          </w:p>
          <w:p w:rsidR="0028610D" w:rsidRPr="00E00015" w:rsidRDefault="0028610D" w:rsidP="00E72978">
            <w:pPr>
              <w:ind w:firstLine="0"/>
              <w:rPr>
                <w:rFonts w:hint="cs"/>
                <w:sz w:val="24"/>
                <w:szCs w:val="28"/>
                <w:rtl/>
                <w:lang w:bidi="fa-IR"/>
              </w:rPr>
            </w:pPr>
            <w:r>
              <w:rPr>
                <w:rFonts w:hint="cs"/>
                <w:sz w:val="24"/>
                <w:szCs w:val="28"/>
                <w:rtl/>
                <w:lang w:bidi="fa-IR"/>
              </w:rPr>
              <w:t>شماره‌ی ثبت</w:t>
            </w:r>
          </w:p>
        </w:tc>
        <w:tc>
          <w:tcPr>
            <w:tcW w:w="1843" w:type="dxa"/>
            <w:vAlign w:val="center"/>
          </w:tcPr>
          <w:p w:rsidR="0028610D" w:rsidRPr="00E00015" w:rsidRDefault="0028610D" w:rsidP="00E72978">
            <w:pPr>
              <w:ind w:firstLine="0"/>
              <w:jc w:val="center"/>
              <w:rPr>
                <w:sz w:val="24"/>
                <w:szCs w:val="28"/>
                <w:lang w:bidi="fa-IR"/>
              </w:rPr>
            </w:pPr>
            <w:r w:rsidRPr="00E00015">
              <w:rPr>
                <w:sz w:val="24"/>
                <w:szCs w:val="28"/>
                <w:lang w:bidi="fa-IR"/>
              </w:rPr>
              <w:t xml:space="preserve">True </w:t>
            </w:r>
            <w:r w:rsidRPr="00E00015">
              <w:rPr>
                <w:rFonts w:hint="cs"/>
                <w:sz w:val="24"/>
                <w:szCs w:val="28"/>
                <w:rtl/>
                <w:lang w:bidi="fa-IR"/>
              </w:rPr>
              <w:t xml:space="preserve">یا </w:t>
            </w:r>
            <w:r w:rsidRPr="00E00015">
              <w:rPr>
                <w:sz w:val="24"/>
                <w:szCs w:val="28"/>
                <w:lang w:bidi="fa-IR"/>
              </w:rPr>
              <w:t>False</w:t>
            </w:r>
          </w:p>
        </w:tc>
        <w:tc>
          <w:tcPr>
            <w:tcW w:w="4786" w:type="dxa"/>
            <w:vAlign w:val="center"/>
          </w:tcPr>
          <w:p w:rsidR="0028610D" w:rsidRPr="00E00015" w:rsidRDefault="0028610D" w:rsidP="00E72978">
            <w:pPr>
              <w:ind w:firstLine="0"/>
              <w:jc w:val="left"/>
              <w:rPr>
                <w:rFonts w:hint="cs"/>
                <w:sz w:val="24"/>
                <w:szCs w:val="28"/>
                <w:rtl/>
                <w:lang w:bidi="fa-IR"/>
              </w:rPr>
            </w:pPr>
            <w:r w:rsidRPr="00E00015">
              <w:rPr>
                <w:rFonts w:hint="cs"/>
                <w:sz w:val="24"/>
                <w:szCs w:val="28"/>
                <w:rtl/>
                <w:lang w:bidi="fa-IR"/>
              </w:rPr>
              <w:t xml:space="preserve">آیا </w:t>
            </w:r>
            <w:r>
              <w:rPr>
                <w:rFonts w:hint="cs"/>
                <w:sz w:val="24"/>
                <w:szCs w:val="28"/>
                <w:rtl/>
                <w:lang w:bidi="fa-IR"/>
              </w:rPr>
              <w:t>این داده‌ها با هم مطابقت دارند یا خیر؟</w:t>
            </w:r>
          </w:p>
        </w:tc>
      </w:tr>
    </w:tbl>
    <w:p w:rsidR="00795507" w:rsidRDefault="00795507" w:rsidP="000810C6">
      <w:pPr>
        <w:pStyle w:val="Heading1"/>
        <w:rPr>
          <w:rFonts w:hint="cs"/>
          <w:rtl/>
          <w:lang w:bidi="fa-IR"/>
        </w:rPr>
      </w:pPr>
      <w:r>
        <w:rPr>
          <w:rFonts w:hint="cs"/>
          <w:rtl/>
          <w:lang w:bidi="fa-IR"/>
        </w:rPr>
        <w:t>۷- نیاز به اطلاعات هویتی جدید</w:t>
      </w:r>
    </w:p>
    <w:p w:rsidR="00795507" w:rsidRPr="00795507" w:rsidRDefault="00795507" w:rsidP="0041211F">
      <w:pPr>
        <w:rPr>
          <w:rFonts w:hint="cs"/>
          <w:rtl/>
          <w:lang w:bidi="fa-IR"/>
        </w:rPr>
      </w:pPr>
      <w:r>
        <w:rPr>
          <w:rFonts w:hint="cs"/>
          <w:rtl/>
          <w:lang w:bidi="fa-IR"/>
        </w:rPr>
        <w:lastRenderedPageBreak/>
        <w:t xml:space="preserve">هر یک از دپ‌هایی که متقاضی اطلاعات بیشتر هویتی (مانند آخرین مدرک تحصیلی، وضعیت تأهل </w:t>
      </w:r>
      <w:r w:rsidR="0041211F">
        <w:rPr>
          <w:rFonts w:hint="cs"/>
          <w:rtl/>
          <w:lang w:bidi="fa-IR"/>
        </w:rPr>
        <w:t>یا</w:t>
      </w:r>
      <w:r>
        <w:rPr>
          <w:rFonts w:hint="cs"/>
          <w:rtl/>
          <w:lang w:bidi="fa-IR"/>
        </w:rPr>
        <w:t xml:space="preserve"> ...) از کاربران خود باشند، می‌توانند پیشنهاد خود را برای «بنیاد سور» ارسال کنند، تا استاندارد</w:t>
      </w:r>
      <w:r>
        <w:rPr>
          <w:rFonts w:hint="cs"/>
          <w:rtl/>
          <w:lang w:bidi="fa-IR"/>
        </w:rPr>
        <w:t xml:space="preserve"> جدید</w:t>
      </w:r>
      <w:r>
        <w:rPr>
          <w:rFonts w:hint="cs"/>
          <w:rtl/>
          <w:lang w:bidi="fa-IR"/>
        </w:rPr>
        <w:t>ی برای آن تنظیم شود یا استاندارد</w:t>
      </w:r>
      <w:r>
        <w:rPr>
          <w:rFonts w:hint="cs"/>
          <w:rtl/>
          <w:lang w:bidi="fa-IR"/>
        </w:rPr>
        <w:t>های موجود</w:t>
      </w:r>
      <w:r>
        <w:rPr>
          <w:rFonts w:hint="cs"/>
          <w:rtl/>
          <w:lang w:bidi="fa-IR"/>
        </w:rPr>
        <w:t xml:space="preserve"> توسعه داده شود.</w:t>
      </w:r>
    </w:p>
    <w:p w:rsidR="00A01FCC" w:rsidRDefault="00795507" w:rsidP="000810C6">
      <w:pPr>
        <w:pStyle w:val="Heading1"/>
        <w:rPr>
          <w:rtl/>
          <w:lang w:bidi="fa-IR"/>
        </w:rPr>
      </w:pPr>
      <w:r>
        <w:rPr>
          <w:rFonts w:hint="cs"/>
          <w:rtl/>
          <w:lang w:bidi="fa-IR"/>
        </w:rPr>
        <w:t>۸</w:t>
      </w:r>
      <w:r w:rsidR="00C20FB8">
        <w:rPr>
          <w:rFonts w:hint="cs"/>
          <w:rtl/>
          <w:lang w:bidi="fa-IR"/>
        </w:rPr>
        <w:t>- مرجع‌ها</w:t>
      </w:r>
    </w:p>
    <w:p w:rsidR="00C20FB8" w:rsidRDefault="00C20FB8" w:rsidP="00185923">
      <w:pPr>
        <w:pStyle w:val="ListParagraph"/>
        <w:numPr>
          <w:ilvl w:val="0"/>
          <w:numId w:val="4"/>
        </w:numPr>
        <w:rPr>
          <w:rtl/>
          <w:lang w:bidi="fa-IR"/>
        </w:rPr>
      </w:pPr>
      <w:r>
        <w:rPr>
          <w:rFonts w:hint="cs"/>
          <w:rtl/>
          <w:lang w:bidi="fa-IR"/>
        </w:rPr>
        <w:t>استاندارد آدرس اتریومی و روش تست اعتبار آن:</w:t>
      </w:r>
    </w:p>
    <w:p w:rsidR="00C20FB8" w:rsidRDefault="00C20FB8" w:rsidP="000810C6">
      <w:pPr>
        <w:jc w:val="right"/>
        <w:rPr>
          <w:rtl/>
          <w:lang w:bidi="fa-IR"/>
        </w:rPr>
      </w:pPr>
      <w:r w:rsidRPr="00C20FB8">
        <w:rPr>
          <w:lang w:bidi="fa-IR"/>
        </w:rPr>
        <w:t>https://github.com/ethereum/EIPs/blob/master/EIPS/eip-55.md</w:t>
      </w:r>
    </w:p>
    <w:p w:rsidR="00C20FB8" w:rsidRDefault="000810C6" w:rsidP="00185923">
      <w:pPr>
        <w:pStyle w:val="ListParagraph"/>
        <w:numPr>
          <w:ilvl w:val="0"/>
          <w:numId w:val="4"/>
        </w:numPr>
        <w:rPr>
          <w:rtl/>
          <w:lang w:bidi="fa-IR"/>
        </w:rPr>
      </w:pPr>
      <w:r>
        <w:rPr>
          <w:rFonts w:hint="cs"/>
          <w:rtl/>
          <w:lang w:bidi="fa-IR"/>
        </w:rPr>
        <w:t>استاندارد کلید اختصاصی اتریومی و روش استخراج آدرس اتریومی از آن:</w:t>
      </w:r>
    </w:p>
    <w:p w:rsidR="000810C6" w:rsidRDefault="000810C6" w:rsidP="000810C6">
      <w:pPr>
        <w:jc w:val="right"/>
        <w:rPr>
          <w:rtl/>
          <w:lang w:bidi="fa-IR"/>
        </w:rPr>
      </w:pPr>
      <w:r w:rsidRPr="000810C6">
        <w:rPr>
          <w:lang w:bidi="fa-IR"/>
        </w:rPr>
        <w:t>http://gavwood.com/paper.pdf</w:t>
      </w:r>
    </w:p>
    <w:p w:rsidR="00C20FB8" w:rsidRDefault="000810C6" w:rsidP="000810C6">
      <w:pPr>
        <w:jc w:val="right"/>
        <w:rPr>
          <w:rtl/>
          <w:lang w:bidi="fa-IR"/>
        </w:rPr>
      </w:pPr>
      <w:r w:rsidRPr="000810C6">
        <w:rPr>
          <w:lang w:bidi="fa-IR"/>
        </w:rPr>
        <w:t>https://etherworld.co/2017/11/17/understanding-the-concept-of-private-key-public-key-and-address-in-ethereum-blockchain</w:t>
      </w:r>
    </w:p>
    <w:p w:rsidR="000810C6" w:rsidRDefault="000810C6" w:rsidP="00FD15C3">
      <w:pPr>
        <w:pStyle w:val="ListParagraph"/>
        <w:numPr>
          <w:ilvl w:val="0"/>
          <w:numId w:val="4"/>
        </w:numPr>
        <w:jc w:val="left"/>
        <w:rPr>
          <w:rtl/>
          <w:lang w:bidi="fa-IR"/>
        </w:rPr>
      </w:pPr>
      <w:r>
        <w:rPr>
          <w:rFonts w:hint="cs"/>
          <w:rtl/>
          <w:lang w:bidi="fa-IR"/>
        </w:rPr>
        <w:t xml:space="preserve">استاندارد </w:t>
      </w:r>
      <w:r w:rsidR="00FD15C3" w:rsidRPr="00FD15C3">
        <w:rPr>
          <w:rFonts w:hint="cs"/>
          <w:rtl/>
          <w:lang w:bidi="fa-IR"/>
        </w:rPr>
        <w:t>روش</w:t>
      </w:r>
      <w:r w:rsidR="00FD15C3" w:rsidRPr="00FD15C3">
        <w:rPr>
          <w:rtl/>
          <w:lang w:bidi="fa-IR"/>
        </w:rPr>
        <w:t xml:space="preserve"> </w:t>
      </w:r>
      <w:r w:rsidR="00FD15C3" w:rsidRPr="00FD15C3">
        <w:rPr>
          <w:rFonts w:hint="cs"/>
          <w:rtl/>
          <w:lang w:bidi="fa-IR"/>
        </w:rPr>
        <w:t>احراز</w:t>
      </w:r>
      <w:r w:rsidR="00FD15C3" w:rsidRPr="00FD15C3">
        <w:rPr>
          <w:rtl/>
          <w:lang w:bidi="fa-IR"/>
        </w:rPr>
        <w:t xml:space="preserve"> </w:t>
      </w:r>
      <w:r w:rsidR="00FD15C3" w:rsidRPr="00FD15C3">
        <w:rPr>
          <w:rFonts w:hint="cs"/>
          <w:rtl/>
          <w:lang w:bidi="fa-IR"/>
        </w:rPr>
        <w:t>هویت</w:t>
      </w:r>
      <w:r w:rsidR="00FD15C3" w:rsidRPr="00FD15C3">
        <w:rPr>
          <w:rtl/>
          <w:lang w:bidi="fa-IR"/>
        </w:rPr>
        <w:t xml:space="preserve"> </w:t>
      </w:r>
      <w:r w:rsidR="00FD15C3" w:rsidRPr="00FD15C3">
        <w:rPr>
          <w:rFonts w:hint="cs"/>
          <w:rtl/>
          <w:lang w:bidi="fa-IR"/>
        </w:rPr>
        <w:t>کاربران</w:t>
      </w:r>
      <w:r w:rsidR="00FD15C3" w:rsidRPr="00FD15C3">
        <w:rPr>
          <w:rtl/>
          <w:lang w:bidi="fa-IR"/>
        </w:rPr>
        <w:t xml:space="preserve"> </w:t>
      </w:r>
      <w:r w:rsidR="00FD15C3" w:rsidRPr="00FD15C3">
        <w:rPr>
          <w:rFonts w:hint="cs"/>
          <w:rtl/>
          <w:lang w:bidi="fa-IR"/>
        </w:rPr>
        <w:t>حقیقی</w:t>
      </w:r>
      <w:r w:rsidR="00FD15C3" w:rsidRPr="00FD15C3">
        <w:rPr>
          <w:rtl/>
          <w:lang w:bidi="fa-IR"/>
        </w:rPr>
        <w:t xml:space="preserve"> </w:t>
      </w:r>
      <w:r w:rsidR="00FD15C3" w:rsidRPr="00FD15C3">
        <w:rPr>
          <w:rFonts w:hint="cs"/>
          <w:rtl/>
          <w:lang w:bidi="fa-IR"/>
        </w:rPr>
        <w:t>و</w:t>
      </w:r>
      <w:r w:rsidR="00FD15C3" w:rsidRPr="00FD15C3">
        <w:rPr>
          <w:rtl/>
          <w:lang w:bidi="fa-IR"/>
        </w:rPr>
        <w:t xml:space="preserve"> </w:t>
      </w:r>
      <w:r w:rsidR="00FD15C3" w:rsidRPr="00FD15C3">
        <w:rPr>
          <w:rFonts w:hint="cs"/>
          <w:rtl/>
          <w:lang w:bidi="fa-IR"/>
        </w:rPr>
        <w:t>حقوقی</w:t>
      </w:r>
      <w:r>
        <w:rPr>
          <w:rFonts w:hint="cs"/>
          <w:rtl/>
          <w:lang w:bidi="fa-IR"/>
        </w:rPr>
        <w:t xml:space="preserve"> در شبکه‌ی بلاکچین سور:</w:t>
      </w:r>
    </w:p>
    <w:p w:rsidR="000810C6" w:rsidRDefault="00FD15C3" w:rsidP="000810C6">
      <w:pPr>
        <w:jc w:val="right"/>
        <w:rPr>
          <w:lang w:bidi="fa-IR"/>
        </w:rPr>
      </w:pPr>
      <w:r>
        <w:rPr>
          <w:lang w:bidi="fa-IR"/>
        </w:rPr>
        <w:t>SIP001</w:t>
      </w:r>
    </w:p>
    <w:p w:rsidR="00467EF3" w:rsidRDefault="00467EF3" w:rsidP="00467EF3">
      <w:pPr>
        <w:pStyle w:val="ListParagraph"/>
        <w:numPr>
          <w:ilvl w:val="0"/>
          <w:numId w:val="6"/>
        </w:numPr>
        <w:rPr>
          <w:rtl/>
          <w:lang w:bidi="fa-IR"/>
        </w:rPr>
      </w:pPr>
      <w:r>
        <w:rPr>
          <w:rFonts w:hint="cs"/>
          <w:rtl/>
          <w:lang w:bidi="fa-IR"/>
        </w:rPr>
        <w:t>استاندارد شرکت‌های اپراتور احراز هویت اشخاص حقیقی و حقوقی در شبکه‌ی بلاکچین سور:</w:t>
      </w:r>
    </w:p>
    <w:p w:rsidR="000810C6" w:rsidRPr="00C20FB8" w:rsidRDefault="000810C6" w:rsidP="000810C6">
      <w:pPr>
        <w:jc w:val="right"/>
        <w:rPr>
          <w:lang w:bidi="fa-IR"/>
        </w:rPr>
      </w:pPr>
      <w:r>
        <w:rPr>
          <w:lang w:bidi="fa-IR"/>
        </w:rPr>
        <w:t>SIP003</w:t>
      </w:r>
    </w:p>
    <w:p w:rsidR="002361E0" w:rsidRPr="002361E0" w:rsidRDefault="002361E0" w:rsidP="002361E0">
      <w:pPr>
        <w:rPr>
          <w:rtl/>
          <w:lang w:bidi="fa-IR"/>
        </w:rPr>
      </w:pPr>
    </w:p>
    <w:p w:rsidR="00A05161" w:rsidRDefault="00A05161" w:rsidP="003E2234">
      <w:pPr>
        <w:rPr>
          <w:rFonts w:ascii="Adobe Arabic" w:hAnsi="Adobe Arabic"/>
          <w:sz w:val="36"/>
          <w:rtl/>
          <w:lang w:bidi="fa-IR"/>
        </w:rPr>
        <w:sectPr w:rsidR="00A05161" w:rsidSect="00457CB9">
          <w:headerReference w:type="default" r:id="rId8"/>
          <w:footerReference w:type="default" r:id="rId9"/>
          <w:pgSz w:w="11907" w:h="16840" w:code="9"/>
          <w:pgMar w:top="2835" w:right="1440" w:bottom="1701" w:left="1440" w:header="720" w:footer="720" w:gutter="0"/>
          <w:cols w:space="720"/>
          <w:bidi/>
          <w:docGrid w:linePitch="360"/>
        </w:sectPr>
      </w:pPr>
    </w:p>
    <w:p w:rsidR="00A05161" w:rsidRDefault="00A05161" w:rsidP="00A05161">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Pr>
          <w:rFonts w:ascii="Adobe Arabic" w:hAnsi="Adobe Arabic" w:hint="cs"/>
          <w:b/>
          <w:bCs/>
          <w:sz w:val="36"/>
          <w:rtl/>
          <w:lang w:bidi="fa-IR"/>
        </w:rPr>
        <w:t>۱</w:t>
      </w:r>
    </w:p>
    <w:p w:rsidR="00A05161" w:rsidRDefault="00A05161" w:rsidP="00A05161">
      <w:pPr>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w:t>
      </w:r>
      <w:r>
        <w:rPr>
          <w:rFonts w:ascii="Adobe Arabic" w:hAnsi="Adobe Arabic" w:hint="cs"/>
          <w:b/>
          <w:bCs/>
          <w:sz w:val="36"/>
          <w:rtl/>
          <w:lang w:bidi="fa-IR"/>
        </w:rPr>
        <w:t>قبول مسئولیت دپ</w:t>
      </w:r>
      <w:r w:rsidR="00EC4B46">
        <w:rPr>
          <w:rFonts w:ascii="Adobe Arabic" w:hAnsi="Adobe Arabic" w:hint="cs"/>
          <w:b/>
          <w:bCs/>
          <w:sz w:val="36"/>
          <w:rtl/>
          <w:lang w:bidi="fa-IR"/>
        </w:rPr>
        <w:t xml:space="preserve"> برای اشخاص حقیقی</w:t>
      </w:r>
    </w:p>
    <w:p w:rsidR="00A05161" w:rsidRDefault="00A05161" w:rsidP="00A05161">
      <w:pPr>
        <w:rPr>
          <w:rFonts w:hint="cs"/>
          <w:rtl/>
          <w:lang w:bidi="fa-IR"/>
        </w:rPr>
      </w:pPr>
      <w:r>
        <w:rPr>
          <w:rFonts w:hint="cs"/>
          <w:rtl/>
          <w:lang w:bidi="fa-IR"/>
        </w:rPr>
        <w:t>اینجانب ............................................ فرزند ...................... دارای کد ملی ............................ دارای جنسیت مذکر/مؤنث متولد تاریخ ......../......./.............. به این وسیله مراتب زیر را گواهی می‌کنم:</w:t>
      </w:r>
    </w:p>
    <w:p w:rsidR="00EC4B46" w:rsidRDefault="00A05161" w:rsidP="00A05161">
      <w:pPr>
        <w:pStyle w:val="ListParagraph"/>
        <w:numPr>
          <w:ilvl w:val="0"/>
          <w:numId w:val="9"/>
        </w:numPr>
        <w:rPr>
          <w:rFonts w:hint="cs"/>
          <w:lang w:bidi="fa-IR"/>
        </w:rPr>
      </w:pPr>
      <w:r>
        <w:rPr>
          <w:rFonts w:hint="cs"/>
          <w:rtl/>
          <w:lang w:bidi="fa-IR"/>
        </w:rPr>
        <w:t xml:space="preserve">اعلام می‌کنم که </w:t>
      </w:r>
      <w:r w:rsidR="00EC4B46">
        <w:rPr>
          <w:rFonts w:hint="cs"/>
          <w:rtl/>
          <w:lang w:bidi="fa-IR"/>
        </w:rPr>
        <w:t>مسئولیت کامل دَپ با عنوان ............................................... با آدرس ............................................................................ در شبکه‌ی بلاکچین سور با اینجانب می‌باشد.</w:t>
      </w:r>
    </w:p>
    <w:p w:rsidR="00EC4B46" w:rsidRPr="00EC4B46" w:rsidRDefault="00EC4B46" w:rsidP="00CE4951">
      <w:pPr>
        <w:pStyle w:val="ListParagraph"/>
        <w:numPr>
          <w:ilvl w:val="0"/>
          <w:numId w:val="9"/>
        </w:numPr>
        <w:rPr>
          <w:rFonts w:ascii="Adobe Arabic" w:hAnsi="Adobe Arabic" w:hint="cs"/>
          <w:sz w:val="36"/>
          <w:lang w:bidi="fa-IR"/>
        </w:rPr>
      </w:pPr>
      <w:r>
        <w:rPr>
          <w:rFonts w:hint="cs"/>
          <w:rtl/>
          <w:lang w:bidi="fa-IR"/>
        </w:rPr>
        <w:t>متعهد می‌شوم که به هیچ وجه از قانون اساسی و سایر قوانین موضوعه</w:t>
      </w:r>
      <w:r w:rsidR="00CE4951">
        <w:rPr>
          <w:rFonts w:hint="cs"/>
          <w:rtl/>
          <w:lang w:bidi="fa-IR"/>
        </w:rPr>
        <w:t>‌ی</w:t>
      </w:r>
      <w:r>
        <w:rPr>
          <w:rFonts w:hint="cs"/>
          <w:rtl/>
          <w:lang w:bidi="fa-IR"/>
        </w:rPr>
        <w:t xml:space="preserve"> جمهور</w:t>
      </w:r>
      <w:r w:rsidR="00CE4951">
        <w:rPr>
          <w:rFonts w:hint="cs"/>
          <w:rtl/>
          <w:lang w:bidi="fa-IR"/>
        </w:rPr>
        <w:t>ی</w:t>
      </w:r>
      <w:r>
        <w:rPr>
          <w:rFonts w:hint="cs"/>
          <w:rtl/>
          <w:lang w:bidi="fa-IR"/>
        </w:rPr>
        <w:t xml:space="preserve"> اسلامی ایران در این دپ تخلف نکنم.</w:t>
      </w:r>
    </w:p>
    <w:p w:rsidR="003E2234" w:rsidRDefault="00EC4B46" w:rsidP="00EC4B46">
      <w:pPr>
        <w:pStyle w:val="ListParagraph"/>
        <w:numPr>
          <w:ilvl w:val="0"/>
          <w:numId w:val="9"/>
        </w:numPr>
        <w:rPr>
          <w:rFonts w:ascii="Adobe Arabic" w:hAnsi="Adobe Arabic" w:hint="cs"/>
          <w:sz w:val="36"/>
          <w:lang w:bidi="fa-IR"/>
        </w:rPr>
      </w:pPr>
      <w:r>
        <w:rPr>
          <w:rFonts w:hint="cs"/>
          <w:rtl/>
          <w:lang w:bidi="fa-IR"/>
        </w:rPr>
        <w:t>متعهد می‌شوم اطلاعات احراز هویت‌شده‌ی کاربران دپ را</w:t>
      </w:r>
      <w:r w:rsidRPr="00E6697E">
        <w:rPr>
          <w:rFonts w:ascii="Adobe Arabic" w:hAnsi="Adobe Arabic"/>
          <w:sz w:val="36"/>
          <w:lang w:bidi="fa-IR"/>
        </w:rPr>
        <w:t xml:space="preserve"> </w:t>
      </w:r>
      <w:r>
        <w:rPr>
          <w:rFonts w:ascii="Adobe Arabic" w:hAnsi="Adobe Arabic" w:hint="cs"/>
          <w:sz w:val="36"/>
          <w:rtl/>
          <w:lang w:bidi="fa-IR"/>
        </w:rPr>
        <w:t xml:space="preserve"> در اختیار هیچ شخص ثالث یا دپ دیگر به جز محاکم قضایی صالحه در جمهوری اسلامی با درخواست کتبی خودشان قرار ندهم.</w:t>
      </w:r>
    </w:p>
    <w:p w:rsidR="00EC4B46" w:rsidRPr="00EC4B46" w:rsidRDefault="00EC4B46" w:rsidP="00EC4B46">
      <w:pPr>
        <w:pStyle w:val="ListParagraph"/>
        <w:numPr>
          <w:ilvl w:val="0"/>
          <w:numId w:val="9"/>
        </w:numPr>
        <w:rPr>
          <w:rFonts w:ascii="Adobe Arabic" w:hAnsi="Adobe Arabic" w:hint="cs"/>
          <w:sz w:val="36"/>
          <w:lang w:bidi="fa-IR"/>
        </w:rPr>
      </w:pPr>
      <w:r>
        <w:rPr>
          <w:rFonts w:ascii="Adobe Arabic" w:hAnsi="Adobe Arabic" w:hint="cs"/>
          <w:sz w:val="36"/>
          <w:rtl/>
          <w:lang w:bidi="fa-IR"/>
        </w:rPr>
        <w:t xml:space="preserve">متعهد می‌شوم اطلاعات </w:t>
      </w:r>
      <w:r>
        <w:rPr>
          <w:rFonts w:hint="cs"/>
          <w:rtl/>
          <w:lang w:bidi="fa-IR"/>
        </w:rPr>
        <w:t>احراز هویت‌شده‌ی کاربران دپ</w:t>
      </w:r>
      <w:r>
        <w:rPr>
          <w:rFonts w:hint="cs"/>
          <w:rtl/>
          <w:lang w:bidi="fa-IR"/>
        </w:rPr>
        <w:t xml:space="preserve"> را در هیچ کسب‌وکار یا اپلیکیشن یا برنامه‌ی تبلیغاتی دیگری استفاده نکنم.</w:t>
      </w:r>
    </w:p>
    <w:p w:rsidR="00EC4B46" w:rsidRPr="00EC4B46" w:rsidRDefault="00EC4B46" w:rsidP="00EC4B46">
      <w:pPr>
        <w:pStyle w:val="ListParagraph"/>
        <w:numPr>
          <w:ilvl w:val="0"/>
          <w:numId w:val="9"/>
        </w:numPr>
        <w:rPr>
          <w:rFonts w:ascii="Adobe Arabic" w:hAnsi="Adobe Arabic" w:hint="cs"/>
          <w:sz w:val="36"/>
          <w:lang w:bidi="fa-IR"/>
        </w:rPr>
      </w:pPr>
      <w:r>
        <w:rPr>
          <w:rFonts w:hint="cs"/>
          <w:rtl/>
          <w:lang w:bidi="fa-IR"/>
        </w:rPr>
        <w:t>مسئولیت هرگونه عملیات هک یا نفوذ در پایگاه داده‌ی مربوط به دپ خود را به طور کامل می‌پذیرم.</w:t>
      </w:r>
    </w:p>
    <w:p w:rsidR="00EC4B46" w:rsidRDefault="00EC4B46" w:rsidP="00EC4B46">
      <w:pPr>
        <w:rPr>
          <w:rFonts w:ascii="Adobe Arabic" w:hAnsi="Adobe Arabic" w:hint="cs"/>
          <w:sz w:val="36"/>
          <w:rtl/>
          <w:lang w:bidi="fa-IR"/>
        </w:rPr>
      </w:pPr>
    </w:p>
    <w:p w:rsidR="00CE4951" w:rsidRDefault="00CE4951" w:rsidP="00EC4B46">
      <w:pPr>
        <w:rPr>
          <w:rFonts w:ascii="Adobe Arabic" w:hAnsi="Adobe Arabic"/>
          <w:sz w:val="36"/>
          <w:rtl/>
          <w:lang w:bidi="fa-IR"/>
        </w:rPr>
        <w:sectPr w:rsidR="00CE4951" w:rsidSect="00457CB9">
          <w:pgSz w:w="11907" w:h="16840" w:code="9"/>
          <w:pgMar w:top="2835" w:right="1440" w:bottom="1701" w:left="1440" w:header="720" w:footer="720" w:gutter="0"/>
          <w:cols w:space="720"/>
          <w:bidi/>
          <w:docGrid w:linePitch="360"/>
        </w:sectPr>
      </w:pPr>
    </w:p>
    <w:p w:rsidR="00CE4951" w:rsidRDefault="00CE4951" w:rsidP="00CE4951">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Pr>
          <w:rFonts w:ascii="Adobe Arabic" w:hAnsi="Adobe Arabic" w:hint="cs"/>
          <w:b/>
          <w:bCs/>
          <w:sz w:val="36"/>
          <w:rtl/>
          <w:lang w:bidi="fa-IR"/>
        </w:rPr>
        <w:t>۲</w:t>
      </w:r>
    </w:p>
    <w:p w:rsidR="00FB73D5" w:rsidRDefault="00FB73D5" w:rsidP="00FB73D5">
      <w:pPr>
        <w:jc w:val="center"/>
        <w:rPr>
          <w:rFonts w:ascii="Adobe Arabic" w:hAnsi="Adobe Arabic" w:hint="cs"/>
          <w:b/>
          <w:bCs/>
          <w:sz w:val="36"/>
          <w:rtl/>
          <w:lang w:bidi="fa-IR"/>
        </w:rPr>
      </w:pPr>
      <w:r>
        <w:rPr>
          <w:rFonts w:ascii="Adobe Arabic" w:hAnsi="Adobe Arabic" w:hint="cs"/>
          <w:b/>
          <w:bCs/>
          <w:sz w:val="36"/>
          <w:rtl/>
          <w:lang w:bidi="fa-IR"/>
        </w:rPr>
        <w:t>فرم گواهی امضای قبول مسئولیت دپ</w:t>
      </w:r>
      <w:r>
        <w:rPr>
          <w:rFonts w:ascii="Adobe Arabic" w:hAnsi="Adobe Arabic" w:hint="cs"/>
          <w:b/>
          <w:bCs/>
          <w:sz w:val="36"/>
          <w:rtl/>
          <w:lang w:bidi="fa-IR"/>
        </w:rPr>
        <w:t xml:space="preserve"> برای اشخاص حقو</w:t>
      </w:r>
      <w:r>
        <w:rPr>
          <w:rFonts w:ascii="Adobe Arabic" w:hAnsi="Adobe Arabic" w:hint="cs"/>
          <w:b/>
          <w:bCs/>
          <w:sz w:val="36"/>
          <w:rtl/>
          <w:lang w:bidi="fa-IR"/>
        </w:rPr>
        <w:t>قی</w:t>
      </w:r>
    </w:p>
    <w:p w:rsidR="00CE4951" w:rsidRDefault="00CE4951" w:rsidP="00CE4951">
      <w:pPr>
        <w:rPr>
          <w:rFonts w:hint="cs"/>
          <w:rtl/>
          <w:lang w:bidi="fa-IR"/>
        </w:rPr>
      </w:pPr>
      <w:r>
        <w:rPr>
          <w:rFonts w:hint="cs"/>
          <w:rtl/>
          <w:lang w:bidi="fa-IR"/>
        </w:rPr>
        <w:t>مشخصات صاحبان امضای متعهد شخصیت حقوقی طبق آخرین مستندات ثبتی:</w:t>
      </w:r>
    </w:p>
    <w:tbl>
      <w:tblPr>
        <w:tblStyle w:val="TableGrid"/>
        <w:bidiVisual/>
        <w:tblW w:w="0" w:type="auto"/>
        <w:tblLook w:val="04A0" w:firstRow="1" w:lastRow="0" w:firstColumn="1" w:lastColumn="0" w:noHBand="0" w:noVBand="1"/>
      </w:tblPr>
      <w:tblGrid>
        <w:gridCol w:w="771"/>
        <w:gridCol w:w="1701"/>
        <w:gridCol w:w="1560"/>
        <w:gridCol w:w="2129"/>
        <w:gridCol w:w="1541"/>
        <w:gridCol w:w="1541"/>
      </w:tblGrid>
      <w:tr w:rsidR="00CE4951" w:rsidTr="00E72978">
        <w:tc>
          <w:tcPr>
            <w:tcW w:w="771" w:type="dxa"/>
          </w:tcPr>
          <w:p w:rsidR="00CE4951" w:rsidRDefault="00CE4951" w:rsidP="00E72978">
            <w:pPr>
              <w:ind w:firstLine="0"/>
              <w:jc w:val="center"/>
              <w:rPr>
                <w:rFonts w:hint="cs"/>
                <w:rtl/>
                <w:lang w:bidi="fa-IR"/>
              </w:rPr>
            </w:pPr>
            <w:r>
              <w:rPr>
                <w:rFonts w:hint="cs"/>
                <w:rtl/>
                <w:lang w:bidi="fa-IR"/>
              </w:rPr>
              <w:t>ردیف</w:t>
            </w:r>
          </w:p>
        </w:tc>
        <w:tc>
          <w:tcPr>
            <w:tcW w:w="1701" w:type="dxa"/>
          </w:tcPr>
          <w:p w:rsidR="00CE4951" w:rsidRDefault="00CE4951" w:rsidP="00E72978">
            <w:pPr>
              <w:ind w:firstLine="0"/>
              <w:rPr>
                <w:rFonts w:hint="cs"/>
                <w:rtl/>
                <w:lang w:bidi="fa-IR"/>
              </w:rPr>
            </w:pPr>
            <w:r>
              <w:rPr>
                <w:rFonts w:hint="cs"/>
                <w:rtl/>
                <w:lang w:bidi="fa-IR"/>
              </w:rPr>
              <w:t>کد ملی</w:t>
            </w:r>
          </w:p>
        </w:tc>
        <w:tc>
          <w:tcPr>
            <w:tcW w:w="1560" w:type="dxa"/>
          </w:tcPr>
          <w:p w:rsidR="00CE4951" w:rsidRDefault="00CE4951" w:rsidP="00E72978">
            <w:pPr>
              <w:ind w:firstLine="0"/>
              <w:rPr>
                <w:rFonts w:hint="cs"/>
                <w:rtl/>
                <w:lang w:bidi="fa-IR"/>
              </w:rPr>
            </w:pPr>
            <w:r>
              <w:rPr>
                <w:rFonts w:hint="cs"/>
                <w:rtl/>
                <w:lang w:bidi="fa-IR"/>
              </w:rPr>
              <w:t>نام</w:t>
            </w:r>
          </w:p>
        </w:tc>
        <w:tc>
          <w:tcPr>
            <w:tcW w:w="2129" w:type="dxa"/>
          </w:tcPr>
          <w:p w:rsidR="00CE4951" w:rsidRDefault="00CE4951" w:rsidP="00E72978">
            <w:pPr>
              <w:ind w:firstLine="0"/>
              <w:rPr>
                <w:rFonts w:hint="cs"/>
                <w:rtl/>
                <w:lang w:bidi="fa-IR"/>
              </w:rPr>
            </w:pPr>
            <w:r>
              <w:rPr>
                <w:rFonts w:hint="cs"/>
                <w:rtl/>
                <w:lang w:bidi="fa-IR"/>
              </w:rPr>
              <w:t>نام خانوادگی</w:t>
            </w:r>
          </w:p>
        </w:tc>
        <w:tc>
          <w:tcPr>
            <w:tcW w:w="1541" w:type="dxa"/>
          </w:tcPr>
          <w:p w:rsidR="00CE4951" w:rsidRDefault="00CE4951" w:rsidP="00E72978">
            <w:pPr>
              <w:ind w:firstLine="0"/>
              <w:rPr>
                <w:rFonts w:hint="cs"/>
                <w:rtl/>
                <w:lang w:bidi="fa-IR"/>
              </w:rPr>
            </w:pPr>
            <w:r>
              <w:rPr>
                <w:rFonts w:hint="cs"/>
                <w:rtl/>
                <w:lang w:bidi="fa-IR"/>
              </w:rPr>
              <w:t>نام پدر</w:t>
            </w:r>
          </w:p>
        </w:tc>
        <w:tc>
          <w:tcPr>
            <w:tcW w:w="1541" w:type="dxa"/>
          </w:tcPr>
          <w:p w:rsidR="00CE4951" w:rsidRDefault="00CE4951" w:rsidP="00E72978">
            <w:pPr>
              <w:ind w:firstLine="0"/>
              <w:rPr>
                <w:rFonts w:hint="cs"/>
                <w:rtl/>
                <w:lang w:bidi="fa-IR"/>
              </w:rPr>
            </w:pPr>
            <w:r>
              <w:rPr>
                <w:rFonts w:hint="cs"/>
                <w:rtl/>
                <w:lang w:bidi="fa-IR"/>
              </w:rPr>
              <w:t>سمت</w:t>
            </w:r>
          </w:p>
        </w:tc>
      </w:tr>
      <w:tr w:rsidR="00CE4951" w:rsidTr="00E72978">
        <w:tc>
          <w:tcPr>
            <w:tcW w:w="771" w:type="dxa"/>
          </w:tcPr>
          <w:p w:rsidR="00CE4951" w:rsidRDefault="00CE4951" w:rsidP="00E72978">
            <w:pPr>
              <w:ind w:firstLine="0"/>
              <w:jc w:val="center"/>
              <w:rPr>
                <w:rFonts w:hint="cs"/>
                <w:rtl/>
                <w:lang w:bidi="fa-IR"/>
              </w:rPr>
            </w:pPr>
            <w:r>
              <w:rPr>
                <w:rFonts w:hint="cs"/>
                <w:rtl/>
                <w:lang w:bidi="fa-IR"/>
              </w:rPr>
              <w:t>۱</w:t>
            </w:r>
          </w:p>
        </w:tc>
        <w:tc>
          <w:tcPr>
            <w:tcW w:w="1701" w:type="dxa"/>
          </w:tcPr>
          <w:p w:rsidR="00CE4951" w:rsidRDefault="00CE4951" w:rsidP="00E72978">
            <w:pPr>
              <w:ind w:firstLine="0"/>
              <w:rPr>
                <w:rFonts w:hint="cs"/>
                <w:rtl/>
                <w:lang w:bidi="fa-IR"/>
              </w:rPr>
            </w:pPr>
          </w:p>
        </w:tc>
        <w:tc>
          <w:tcPr>
            <w:tcW w:w="1560" w:type="dxa"/>
          </w:tcPr>
          <w:p w:rsidR="00CE4951" w:rsidRDefault="00CE4951" w:rsidP="00E72978">
            <w:pPr>
              <w:ind w:firstLine="0"/>
              <w:rPr>
                <w:rFonts w:hint="cs"/>
                <w:rtl/>
                <w:lang w:bidi="fa-IR"/>
              </w:rPr>
            </w:pPr>
          </w:p>
        </w:tc>
        <w:tc>
          <w:tcPr>
            <w:tcW w:w="2129"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r>
      <w:tr w:rsidR="00CE4951" w:rsidTr="00E72978">
        <w:tc>
          <w:tcPr>
            <w:tcW w:w="771" w:type="dxa"/>
          </w:tcPr>
          <w:p w:rsidR="00CE4951" w:rsidRDefault="00CE4951" w:rsidP="00E72978">
            <w:pPr>
              <w:ind w:firstLine="0"/>
              <w:jc w:val="center"/>
              <w:rPr>
                <w:rFonts w:hint="cs"/>
                <w:rtl/>
                <w:lang w:bidi="fa-IR"/>
              </w:rPr>
            </w:pPr>
            <w:r>
              <w:rPr>
                <w:rFonts w:hint="cs"/>
                <w:rtl/>
                <w:lang w:bidi="fa-IR"/>
              </w:rPr>
              <w:t>۲</w:t>
            </w:r>
          </w:p>
        </w:tc>
        <w:tc>
          <w:tcPr>
            <w:tcW w:w="1701" w:type="dxa"/>
          </w:tcPr>
          <w:p w:rsidR="00CE4951" w:rsidRDefault="00CE4951" w:rsidP="00E72978">
            <w:pPr>
              <w:ind w:firstLine="0"/>
              <w:rPr>
                <w:rFonts w:hint="cs"/>
                <w:rtl/>
                <w:lang w:bidi="fa-IR"/>
              </w:rPr>
            </w:pPr>
          </w:p>
        </w:tc>
        <w:tc>
          <w:tcPr>
            <w:tcW w:w="1560" w:type="dxa"/>
          </w:tcPr>
          <w:p w:rsidR="00CE4951" w:rsidRDefault="00CE4951" w:rsidP="00E72978">
            <w:pPr>
              <w:ind w:firstLine="0"/>
              <w:rPr>
                <w:rFonts w:hint="cs"/>
                <w:rtl/>
                <w:lang w:bidi="fa-IR"/>
              </w:rPr>
            </w:pPr>
          </w:p>
        </w:tc>
        <w:tc>
          <w:tcPr>
            <w:tcW w:w="2129"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r>
      <w:tr w:rsidR="00CE4951" w:rsidTr="00E72978">
        <w:tc>
          <w:tcPr>
            <w:tcW w:w="771" w:type="dxa"/>
          </w:tcPr>
          <w:p w:rsidR="00CE4951" w:rsidRDefault="00CE4951" w:rsidP="00E72978">
            <w:pPr>
              <w:ind w:firstLine="0"/>
              <w:jc w:val="center"/>
              <w:rPr>
                <w:rFonts w:hint="cs"/>
                <w:rtl/>
                <w:lang w:bidi="fa-IR"/>
              </w:rPr>
            </w:pPr>
            <w:r>
              <w:rPr>
                <w:rFonts w:hint="cs"/>
                <w:rtl/>
                <w:lang w:bidi="fa-IR"/>
              </w:rPr>
              <w:t>۳</w:t>
            </w:r>
          </w:p>
        </w:tc>
        <w:tc>
          <w:tcPr>
            <w:tcW w:w="1701" w:type="dxa"/>
          </w:tcPr>
          <w:p w:rsidR="00CE4951" w:rsidRDefault="00CE4951" w:rsidP="00E72978">
            <w:pPr>
              <w:ind w:firstLine="0"/>
              <w:rPr>
                <w:rFonts w:hint="cs"/>
                <w:rtl/>
                <w:lang w:bidi="fa-IR"/>
              </w:rPr>
            </w:pPr>
          </w:p>
        </w:tc>
        <w:tc>
          <w:tcPr>
            <w:tcW w:w="1560" w:type="dxa"/>
          </w:tcPr>
          <w:p w:rsidR="00CE4951" w:rsidRDefault="00CE4951" w:rsidP="00E72978">
            <w:pPr>
              <w:ind w:firstLine="0"/>
              <w:rPr>
                <w:rFonts w:hint="cs"/>
                <w:rtl/>
                <w:lang w:bidi="fa-IR"/>
              </w:rPr>
            </w:pPr>
          </w:p>
        </w:tc>
        <w:tc>
          <w:tcPr>
            <w:tcW w:w="2129"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r>
      <w:tr w:rsidR="00CE4951" w:rsidTr="00E72978">
        <w:tc>
          <w:tcPr>
            <w:tcW w:w="771" w:type="dxa"/>
          </w:tcPr>
          <w:p w:rsidR="00CE4951" w:rsidRDefault="00CE4951" w:rsidP="00E72978">
            <w:pPr>
              <w:ind w:firstLine="0"/>
              <w:jc w:val="center"/>
              <w:rPr>
                <w:rFonts w:hint="cs"/>
                <w:rtl/>
                <w:lang w:bidi="fa-IR"/>
              </w:rPr>
            </w:pPr>
            <w:r>
              <w:rPr>
                <w:rFonts w:hint="cs"/>
                <w:rtl/>
                <w:lang w:bidi="fa-IR"/>
              </w:rPr>
              <w:t>۴</w:t>
            </w:r>
          </w:p>
        </w:tc>
        <w:tc>
          <w:tcPr>
            <w:tcW w:w="1701" w:type="dxa"/>
          </w:tcPr>
          <w:p w:rsidR="00CE4951" w:rsidRDefault="00CE4951" w:rsidP="00E72978">
            <w:pPr>
              <w:ind w:firstLine="0"/>
              <w:rPr>
                <w:rFonts w:hint="cs"/>
                <w:rtl/>
                <w:lang w:bidi="fa-IR"/>
              </w:rPr>
            </w:pPr>
          </w:p>
        </w:tc>
        <w:tc>
          <w:tcPr>
            <w:tcW w:w="1560" w:type="dxa"/>
          </w:tcPr>
          <w:p w:rsidR="00CE4951" w:rsidRDefault="00CE4951" w:rsidP="00E72978">
            <w:pPr>
              <w:ind w:firstLine="0"/>
              <w:rPr>
                <w:rFonts w:hint="cs"/>
                <w:rtl/>
                <w:lang w:bidi="fa-IR"/>
              </w:rPr>
            </w:pPr>
          </w:p>
        </w:tc>
        <w:tc>
          <w:tcPr>
            <w:tcW w:w="2129"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c>
          <w:tcPr>
            <w:tcW w:w="1541" w:type="dxa"/>
          </w:tcPr>
          <w:p w:rsidR="00CE4951" w:rsidRDefault="00CE4951" w:rsidP="00E72978">
            <w:pPr>
              <w:ind w:firstLine="0"/>
              <w:rPr>
                <w:rFonts w:hint="cs"/>
                <w:rtl/>
                <w:lang w:bidi="fa-IR"/>
              </w:rPr>
            </w:pPr>
          </w:p>
        </w:tc>
      </w:tr>
    </w:tbl>
    <w:p w:rsidR="00CE4951" w:rsidRDefault="00CE4951" w:rsidP="00CE4951">
      <w:pPr>
        <w:rPr>
          <w:rFonts w:hint="cs"/>
          <w:rtl/>
          <w:lang w:bidi="fa-IR"/>
        </w:rPr>
      </w:pPr>
      <w:r>
        <w:rPr>
          <w:rFonts w:hint="cs"/>
          <w:rtl/>
          <w:lang w:bidi="fa-IR"/>
        </w:rPr>
        <w:t xml:space="preserve">اینجانب/اینجانبان صاحب/صاحبان امضای ........................................................ با شناسه‌ی ملی .................................... و شماره‌ی ثبت .............................. با مشخصات مذکور در فوق به این وسیله مراتب زیر را گواهی </w:t>
      </w:r>
      <w:r w:rsidR="0065784B">
        <w:rPr>
          <w:rFonts w:hint="cs"/>
          <w:rtl/>
          <w:lang w:bidi="fa-IR"/>
        </w:rPr>
        <w:t>می‌کنم/</w:t>
      </w:r>
      <w:r>
        <w:rPr>
          <w:rFonts w:hint="cs"/>
          <w:rtl/>
          <w:lang w:bidi="fa-IR"/>
        </w:rPr>
        <w:t>می‌کنیم:</w:t>
      </w:r>
    </w:p>
    <w:p w:rsidR="00CE4951" w:rsidRDefault="00CE4951" w:rsidP="00CE4951">
      <w:pPr>
        <w:pStyle w:val="ListParagraph"/>
        <w:numPr>
          <w:ilvl w:val="0"/>
          <w:numId w:val="10"/>
        </w:numPr>
        <w:rPr>
          <w:rFonts w:hint="cs"/>
          <w:lang w:bidi="fa-IR"/>
        </w:rPr>
      </w:pPr>
      <w:r>
        <w:rPr>
          <w:rFonts w:hint="cs"/>
          <w:rtl/>
          <w:lang w:bidi="fa-IR"/>
        </w:rPr>
        <w:t>اعلام می‌کنم</w:t>
      </w:r>
      <w:r>
        <w:rPr>
          <w:rFonts w:hint="cs"/>
          <w:rtl/>
          <w:lang w:bidi="fa-IR"/>
        </w:rPr>
        <w:t>/می‌کنیم</w:t>
      </w:r>
      <w:r>
        <w:rPr>
          <w:rFonts w:hint="cs"/>
          <w:rtl/>
          <w:lang w:bidi="fa-IR"/>
        </w:rPr>
        <w:t xml:space="preserve"> که مسئولیت کامل دَپ با عنوان ............................................... با آدرس ............................................................................ در شبکه‌ی بلاکچین سور با اینجانب</w:t>
      </w:r>
      <w:r w:rsidR="00844A3D">
        <w:rPr>
          <w:rFonts w:hint="cs"/>
          <w:rtl/>
          <w:lang w:bidi="fa-IR"/>
        </w:rPr>
        <w:t>/اینجانبان</w:t>
      </w:r>
      <w:r>
        <w:rPr>
          <w:rFonts w:hint="cs"/>
          <w:rtl/>
          <w:lang w:bidi="fa-IR"/>
        </w:rPr>
        <w:t xml:space="preserve"> می‌باشد.</w:t>
      </w:r>
    </w:p>
    <w:p w:rsidR="00CE4951" w:rsidRPr="00EC4B46" w:rsidRDefault="00CE4951" w:rsidP="00CE4951">
      <w:pPr>
        <w:pStyle w:val="ListParagraph"/>
        <w:numPr>
          <w:ilvl w:val="0"/>
          <w:numId w:val="10"/>
        </w:numPr>
        <w:rPr>
          <w:rFonts w:ascii="Adobe Arabic" w:hAnsi="Adobe Arabic" w:hint="cs"/>
          <w:sz w:val="36"/>
          <w:lang w:bidi="fa-IR"/>
        </w:rPr>
      </w:pPr>
      <w:r>
        <w:rPr>
          <w:rFonts w:hint="cs"/>
          <w:rtl/>
          <w:lang w:bidi="fa-IR"/>
        </w:rPr>
        <w:t>متعهد می‌شوم</w:t>
      </w:r>
      <w:r>
        <w:rPr>
          <w:rFonts w:hint="cs"/>
          <w:rtl/>
          <w:lang w:bidi="fa-IR"/>
        </w:rPr>
        <w:t>/می‌شویم</w:t>
      </w:r>
      <w:r>
        <w:rPr>
          <w:rFonts w:hint="cs"/>
          <w:rtl/>
          <w:lang w:bidi="fa-IR"/>
        </w:rPr>
        <w:t xml:space="preserve"> که به هیچ وجه از قانون اساسی و سایر قوانین موضوعه</w:t>
      </w:r>
      <w:r>
        <w:rPr>
          <w:rFonts w:hint="cs"/>
          <w:rtl/>
          <w:lang w:bidi="fa-IR"/>
        </w:rPr>
        <w:t>‌ی</w:t>
      </w:r>
      <w:r>
        <w:rPr>
          <w:rFonts w:hint="cs"/>
          <w:rtl/>
          <w:lang w:bidi="fa-IR"/>
        </w:rPr>
        <w:t xml:space="preserve"> جمهور</w:t>
      </w:r>
      <w:r>
        <w:rPr>
          <w:rFonts w:hint="cs"/>
          <w:rtl/>
          <w:lang w:bidi="fa-IR"/>
        </w:rPr>
        <w:t>ی</w:t>
      </w:r>
      <w:r>
        <w:rPr>
          <w:rFonts w:hint="cs"/>
          <w:rtl/>
          <w:lang w:bidi="fa-IR"/>
        </w:rPr>
        <w:t xml:space="preserve"> اسلامی ایران در این دپ تخلف نکنم</w:t>
      </w:r>
      <w:r w:rsidR="00844A3D">
        <w:rPr>
          <w:rFonts w:hint="cs"/>
          <w:rtl/>
          <w:lang w:bidi="fa-IR"/>
        </w:rPr>
        <w:t>/نکنیم</w:t>
      </w:r>
      <w:r>
        <w:rPr>
          <w:rFonts w:hint="cs"/>
          <w:rtl/>
          <w:lang w:bidi="fa-IR"/>
        </w:rPr>
        <w:t>.</w:t>
      </w:r>
    </w:p>
    <w:p w:rsidR="00CE4951" w:rsidRDefault="00CE4951" w:rsidP="00CE4951">
      <w:pPr>
        <w:pStyle w:val="ListParagraph"/>
        <w:numPr>
          <w:ilvl w:val="0"/>
          <w:numId w:val="10"/>
        </w:numPr>
        <w:rPr>
          <w:rFonts w:ascii="Adobe Arabic" w:hAnsi="Adobe Arabic" w:hint="cs"/>
          <w:sz w:val="36"/>
          <w:lang w:bidi="fa-IR"/>
        </w:rPr>
      </w:pPr>
      <w:r>
        <w:rPr>
          <w:rFonts w:hint="cs"/>
          <w:rtl/>
          <w:lang w:bidi="fa-IR"/>
        </w:rPr>
        <w:t>متعهد می‌شوم</w:t>
      </w:r>
      <w:r w:rsidR="00844A3D">
        <w:rPr>
          <w:rFonts w:hint="cs"/>
          <w:rtl/>
          <w:lang w:bidi="fa-IR"/>
        </w:rPr>
        <w:t>/می‌شویم</w:t>
      </w:r>
      <w:r>
        <w:rPr>
          <w:rFonts w:hint="cs"/>
          <w:rtl/>
          <w:lang w:bidi="fa-IR"/>
        </w:rPr>
        <w:t xml:space="preserve"> اطلاعات احراز هویت‌شده‌ی کاربران دپ را</w:t>
      </w:r>
      <w:r w:rsidRPr="00E6697E">
        <w:rPr>
          <w:rFonts w:ascii="Adobe Arabic" w:hAnsi="Adobe Arabic"/>
          <w:sz w:val="36"/>
          <w:lang w:bidi="fa-IR"/>
        </w:rPr>
        <w:t xml:space="preserve"> </w:t>
      </w:r>
      <w:r>
        <w:rPr>
          <w:rFonts w:ascii="Adobe Arabic" w:hAnsi="Adobe Arabic" w:hint="cs"/>
          <w:sz w:val="36"/>
          <w:rtl/>
          <w:lang w:bidi="fa-IR"/>
        </w:rPr>
        <w:t xml:space="preserve"> در اختیار هیچ شخص ثالث یا دپ دیگر به جز محاکم قضایی صالحه در جمهوری اسلامی با درخواست کتبی خودشان قرار ندهم</w:t>
      </w:r>
      <w:r w:rsidR="00844A3D">
        <w:rPr>
          <w:rFonts w:ascii="Adobe Arabic" w:hAnsi="Adobe Arabic" w:hint="cs"/>
          <w:sz w:val="36"/>
          <w:rtl/>
          <w:lang w:bidi="fa-IR"/>
        </w:rPr>
        <w:t>/ندهیم</w:t>
      </w:r>
      <w:r>
        <w:rPr>
          <w:rFonts w:ascii="Adobe Arabic" w:hAnsi="Adobe Arabic" w:hint="cs"/>
          <w:sz w:val="36"/>
          <w:rtl/>
          <w:lang w:bidi="fa-IR"/>
        </w:rPr>
        <w:t>.</w:t>
      </w:r>
    </w:p>
    <w:p w:rsidR="00CE4951" w:rsidRPr="00EC4B46" w:rsidRDefault="00CE4951" w:rsidP="00CE4951">
      <w:pPr>
        <w:pStyle w:val="ListParagraph"/>
        <w:numPr>
          <w:ilvl w:val="0"/>
          <w:numId w:val="10"/>
        </w:numPr>
        <w:rPr>
          <w:rFonts w:ascii="Adobe Arabic" w:hAnsi="Adobe Arabic" w:hint="cs"/>
          <w:sz w:val="36"/>
          <w:lang w:bidi="fa-IR"/>
        </w:rPr>
      </w:pPr>
      <w:r>
        <w:rPr>
          <w:rFonts w:ascii="Adobe Arabic" w:hAnsi="Adobe Arabic" w:hint="cs"/>
          <w:sz w:val="36"/>
          <w:rtl/>
          <w:lang w:bidi="fa-IR"/>
        </w:rPr>
        <w:t>متعهد می‌شوم</w:t>
      </w:r>
      <w:r w:rsidR="00844A3D">
        <w:rPr>
          <w:rFonts w:ascii="Adobe Arabic" w:hAnsi="Adobe Arabic" w:hint="cs"/>
          <w:sz w:val="36"/>
          <w:rtl/>
          <w:lang w:bidi="fa-IR"/>
        </w:rPr>
        <w:t>/می‌شویم</w:t>
      </w:r>
      <w:r>
        <w:rPr>
          <w:rFonts w:ascii="Adobe Arabic" w:hAnsi="Adobe Arabic" w:hint="cs"/>
          <w:sz w:val="36"/>
          <w:rtl/>
          <w:lang w:bidi="fa-IR"/>
        </w:rPr>
        <w:t xml:space="preserve"> اطلاعات </w:t>
      </w:r>
      <w:r>
        <w:rPr>
          <w:rFonts w:hint="cs"/>
          <w:rtl/>
          <w:lang w:bidi="fa-IR"/>
        </w:rPr>
        <w:t>احراز هویت‌شده‌ی کاربران دپ را در هیچ کسب‌وکار یا اپلیکیشن یا برنامه‌ی تبلیغاتی دیگری استفاده نکنم</w:t>
      </w:r>
      <w:r w:rsidR="00844A3D">
        <w:rPr>
          <w:rFonts w:hint="cs"/>
          <w:rtl/>
          <w:lang w:bidi="fa-IR"/>
        </w:rPr>
        <w:t>/نکنیم</w:t>
      </w:r>
      <w:r>
        <w:rPr>
          <w:rFonts w:hint="cs"/>
          <w:rtl/>
          <w:lang w:bidi="fa-IR"/>
        </w:rPr>
        <w:t>.</w:t>
      </w:r>
    </w:p>
    <w:p w:rsidR="00CE4951" w:rsidRPr="00EC4B46" w:rsidRDefault="00CE4951" w:rsidP="00CE4951">
      <w:pPr>
        <w:pStyle w:val="ListParagraph"/>
        <w:numPr>
          <w:ilvl w:val="0"/>
          <w:numId w:val="10"/>
        </w:numPr>
        <w:rPr>
          <w:rFonts w:ascii="Adobe Arabic" w:hAnsi="Adobe Arabic" w:hint="cs"/>
          <w:sz w:val="36"/>
          <w:lang w:bidi="fa-IR"/>
        </w:rPr>
      </w:pPr>
      <w:r>
        <w:rPr>
          <w:rFonts w:hint="cs"/>
          <w:rtl/>
          <w:lang w:bidi="fa-IR"/>
        </w:rPr>
        <w:t>مسئولیت هرگونه عملیات هک یا نفوذ در پایگاه داده‌ی مربوط به دپ خود را به طور کامل می‌پذیرم</w:t>
      </w:r>
      <w:r w:rsidR="00844A3D">
        <w:rPr>
          <w:rFonts w:hint="cs"/>
          <w:rtl/>
          <w:lang w:bidi="fa-IR"/>
        </w:rPr>
        <w:t>/می‌پذیریم</w:t>
      </w:r>
      <w:r>
        <w:rPr>
          <w:rFonts w:hint="cs"/>
          <w:rtl/>
          <w:lang w:bidi="fa-IR"/>
        </w:rPr>
        <w:t>.</w:t>
      </w:r>
    </w:p>
    <w:p w:rsidR="00CE4951" w:rsidRDefault="00CE4951" w:rsidP="00CE4951">
      <w:pPr>
        <w:rPr>
          <w:rFonts w:ascii="Adobe Arabic" w:hAnsi="Adobe Arabic" w:hint="cs"/>
          <w:sz w:val="36"/>
          <w:rtl/>
          <w:lang w:bidi="fa-IR"/>
        </w:rPr>
      </w:pPr>
    </w:p>
    <w:p w:rsidR="00CE4951" w:rsidRPr="00EC4B46" w:rsidRDefault="00CE4951" w:rsidP="00CE4951">
      <w:pPr>
        <w:rPr>
          <w:rFonts w:ascii="Adobe Arabic" w:hAnsi="Adobe Arabic"/>
          <w:sz w:val="36"/>
          <w:lang w:bidi="fa-IR"/>
        </w:rPr>
      </w:pPr>
    </w:p>
    <w:sectPr w:rsidR="00CE4951" w:rsidRPr="00EC4B46" w:rsidSect="00457CB9">
      <w:pgSz w:w="11907" w:h="16840" w:code="9"/>
      <w:pgMar w:top="2835" w:right="1440" w:bottom="1701"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D1B" w:rsidRDefault="00417D1B" w:rsidP="00457CB9">
      <w:pPr>
        <w:spacing w:line="240" w:lineRule="auto"/>
      </w:pPr>
      <w:r>
        <w:separator/>
      </w:r>
    </w:p>
  </w:endnote>
  <w:endnote w:type="continuationSeparator" w:id="0">
    <w:p w:rsidR="00417D1B" w:rsidRDefault="00417D1B" w:rsidP="0045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Footer"/>
    </w:pPr>
    <w:r>
      <w:rPr>
        <w:noProof/>
      </w:rPr>
      <w:drawing>
        <wp:anchor distT="0" distB="0" distL="114300" distR="114300" simplePos="0" relativeHeight="251659264" behindDoc="1" locked="0" layoutInCell="1" allowOverlap="1" wp14:anchorId="5D7A83E4" wp14:editId="4022A5EF">
          <wp:simplePos x="0" y="0"/>
          <wp:positionH relativeFrom="column">
            <wp:posOffset>-882015</wp:posOffset>
          </wp:positionH>
          <wp:positionV relativeFrom="paragraph">
            <wp:posOffset>-864235</wp:posOffset>
          </wp:positionV>
          <wp:extent cx="7505700" cy="1489075"/>
          <wp:effectExtent l="0" t="0" r="0" b="0"/>
          <wp:wrapThrough wrapText="bothSides">
            <wp:wrapPolygon edited="0">
              <wp:start x="0" y="0"/>
              <wp:lineTo x="0" y="21278"/>
              <wp:lineTo x="21545" y="21278"/>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05700" cy="1489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D1B" w:rsidRDefault="00417D1B" w:rsidP="00457CB9">
      <w:pPr>
        <w:spacing w:line="240" w:lineRule="auto"/>
      </w:pPr>
      <w:r>
        <w:separator/>
      </w:r>
    </w:p>
  </w:footnote>
  <w:footnote w:type="continuationSeparator" w:id="0">
    <w:p w:rsidR="00417D1B" w:rsidRDefault="00417D1B" w:rsidP="00457C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Header"/>
    </w:pPr>
    <w:r>
      <w:rPr>
        <w:noProof/>
      </w:rPr>
      <mc:AlternateContent>
        <mc:Choice Requires="wps">
          <w:drawing>
            <wp:anchor distT="0" distB="0" distL="114300" distR="114300" simplePos="0" relativeHeight="251661312" behindDoc="0" locked="0" layoutInCell="1" allowOverlap="1" wp14:anchorId="176CA48F" wp14:editId="3DF1BD38">
              <wp:simplePos x="0" y="0"/>
              <wp:positionH relativeFrom="column">
                <wp:posOffset>-590550</wp:posOffset>
              </wp:positionH>
              <wp:positionV relativeFrom="paragraph">
                <wp:posOffset>590550</wp:posOffset>
              </wp:positionV>
              <wp:extent cx="2374265" cy="6680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68020"/>
                      </a:xfrm>
                      <a:prstGeom prst="rect">
                        <a:avLst/>
                      </a:prstGeom>
                      <a:noFill/>
                      <a:ln w="9525">
                        <a:noFill/>
                        <a:miter lim="800000"/>
                        <a:headEnd/>
                        <a:tailEnd/>
                      </a:ln>
                    </wps:spPr>
                    <wps:txbx>
                      <w:txbxContent>
                        <w:p w:rsidR="00457CB9" w:rsidRPr="00457CB9" w:rsidRDefault="00457CB9" w:rsidP="009E0D5B">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w:t>
                          </w:r>
                          <w:r w:rsidR="009E0D5B">
                            <w:rPr>
                              <w:rFonts w:ascii="Adobe Arabic" w:hAnsi="Adobe Arabic"/>
                              <w:sz w:val="36"/>
                              <w:lang w:bidi="fa-IR"/>
                            </w:rPr>
                            <w:t>2</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pt;margin-top:46.5pt;width:186.95pt;height:52.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" filled="f" stroked="f">
              <v:textbox>
                <w:txbxContent>
                  <w:p w:rsidR="00457CB9" w:rsidRPr="00457CB9" w:rsidRDefault="00457CB9" w:rsidP="009E0D5B">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w:t>
                    </w:r>
                    <w:r w:rsidR="009E0D5B">
                      <w:rPr>
                        <w:rFonts w:ascii="Adobe Arabic" w:hAnsi="Adobe Arabic"/>
                        <w:sz w:val="36"/>
                        <w:lang w:bidi="fa-IR"/>
                      </w:rPr>
                      <w:t>2</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v:textbox>
            </v:shape>
          </w:pict>
        </mc:Fallback>
      </mc:AlternateContent>
    </w:r>
    <w:r>
      <w:rPr>
        <w:noProof/>
      </w:rPr>
      <w:drawing>
        <wp:anchor distT="0" distB="0" distL="114300" distR="114300" simplePos="0" relativeHeight="251658240" behindDoc="1" locked="0" layoutInCell="1" allowOverlap="1" wp14:anchorId="7DF4DAD1" wp14:editId="357B7D16">
          <wp:simplePos x="0" y="0"/>
          <wp:positionH relativeFrom="column">
            <wp:posOffset>-915035</wp:posOffset>
          </wp:positionH>
          <wp:positionV relativeFrom="paragraph">
            <wp:posOffset>-457200</wp:posOffset>
          </wp:positionV>
          <wp:extent cx="7555865" cy="1946275"/>
          <wp:effectExtent l="0" t="0" r="6985" b="0"/>
          <wp:wrapThrough wrapText="bothSides">
            <wp:wrapPolygon edited="0">
              <wp:start x="0" y="0"/>
              <wp:lineTo x="0" y="21353"/>
              <wp:lineTo x="21566" y="21353"/>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865" cy="1946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74"/>
    <w:multiLevelType w:val="hybridMultilevel"/>
    <w:tmpl w:val="B9A0A92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nsid w:val="05AB2695"/>
    <w:multiLevelType w:val="hybridMultilevel"/>
    <w:tmpl w:val="9E48B02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1F7C125E"/>
    <w:multiLevelType w:val="hybridMultilevel"/>
    <w:tmpl w:val="90D2456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240C2254"/>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nsid w:val="247B393A"/>
    <w:multiLevelType w:val="hybridMultilevel"/>
    <w:tmpl w:val="C7A0E0D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37475668"/>
    <w:multiLevelType w:val="hybridMultilevel"/>
    <w:tmpl w:val="502ACF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nsid w:val="61D3312D"/>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nsid w:val="67A7359B"/>
    <w:multiLevelType w:val="hybridMultilevel"/>
    <w:tmpl w:val="FC560FB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nsid w:val="6B4F773D"/>
    <w:multiLevelType w:val="hybridMultilevel"/>
    <w:tmpl w:val="56AC946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nsid w:val="7CB90963"/>
    <w:multiLevelType w:val="hybridMultilevel"/>
    <w:tmpl w:val="A67EB5E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4"/>
  </w:num>
  <w:num w:numId="6">
    <w:abstractNumId w:val="1"/>
  </w:num>
  <w:num w:numId="7">
    <w:abstractNumId w:val="9"/>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00"/>
    <w:rsid w:val="000810C6"/>
    <w:rsid w:val="000A509D"/>
    <w:rsid w:val="001414CA"/>
    <w:rsid w:val="00142A6A"/>
    <w:rsid w:val="0015779D"/>
    <w:rsid w:val="00185923"/>
    <w:rsid w:val="001A35CC"/>
    <w:rsid w:val="001A5883"/>
    <w:rsid w:val="00223B57"/>
    <w:rsid w:val="002361E0"/>
    <w:rsid w:val="0028610D"/>
    <w:rsid w:val="00296B04"/>
    <w:rsid w:val="00336DEE"/>
    <w:rsid w:val="003511C0"/>
    <w:rsid w:val="00381DDD"/>
    <w:rsid w:val="0038434C"/>
    <w:rsid w:val="003E2234"/>
    <w:rsid w:val="003F1152"/>
    <w:rsid w:val="00404791"/>
    <w:rsid w:val="0041211F"/>
    <w:rsid w:val="00417D1B"/>
    <w:rsid w:val="004265E9"/>
    <w:rsid w:val="00457CB9"/>
    <w:rsid w:val="00467EF3"/>
    <w:rsid w:val="004B7381"/>
    <w:rsid w:val="0051011B"/>
    <w:rsid w:val="00551D7D"/>
    <w:rsid w:val="005666CD"/>
    <w:rsid w:val="006372A8"/>
    <w:rsid w:val="0065784B"/>
    <w:rsid w:val="00696FC1"/>
    <w:rsid w:val="006D284C"/>
    <w:rsid w:val="00795507"/>
    <w:rsid w:val="007F2EBC"/>
    <w:rsid w:val="00844A3D"/>
    <w:rsid w:val="0089458C"/>
    <w:rsid w:val="008D5F41"/>
    <w:rsid w:val="00904F2A"/>
    <w:rsid w:val="00972A19"/>
    <w:rsid w:val="00987415"/>
    <w:rsid w:val="009A6072"/>
    <w:rsid w:val="009E0D5B"/>
    <w:rsid w:val="00A01FCC"/>
    <w:rsid w:val="00A05161"/>
    <w:rsid w:val="00BB3CCB"/>
    <w:rsid w:val="00BB70DA"/>
    <w:rsid w:val="00BC3F00"/>
    <w:rsid w:val="00C20FB8"/>
    <w:rsid w:val="00C956C3"/>
    <w:rsid w:val="00CB6CD4"/>
    <w:rsid w:val="00CE4951"/>
    <w:rsid w:val="00D565B3"/>
    <w:rsid w:val="00D71048"/>
    <w:rsid w:val="00D80F5F"/>
    <w:rsid w:val="00DC76F7"/>
    <w:rsid w:val="00E00015"/>
    <w:rsid w:val="00E25442"/>
    <w:rsid w:val="00E6697E"/>
    <w:rsid w:val="00EB303C"/>
    <w:rsid w:val="00EC4B46"/>
    <w:rsid w:val="00F156E9"/>
    <w:rsid w:val="00F21EB3"/>
    <w:rsid w:val="00F66C3E"/>
    <w:rsid w:val="00FB73D5"/>
    <w:rsid w:val="00FD15C3"/>
    <w:rsid w:val="00FD5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E00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E00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19</cp:revision>
  <dcterms:created xsi:type="dcterms:W3CDTF">2021-09-27T22:46:00Z</dcterms:created>
  <dcterms:modified xsi:type="dcterms:W3CDTF">2021-09-28T11:15:00Z</dcterms:modified>
</cp:coreProperties>
</file>