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593D" w14:textId="77777777" w:rsidR="001149E7" w:rsidRPr="001149E7" w:rsidRDefault="001149E7" w:rsidP="001149E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149E7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Recommended Timing (Based on Literature Review)</w:t>
      </w:r>
    </w:p>
    <w:tbl>
      <w:tblPr>
        <w:tblW w:w="92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1999"/>
        <w:gridCol w:w="5776"/>
      </w:tblGrid>
      <w:tr w:rsidR="001149E7" w:rsidRPr="001149E7" w14:paraId="6F602E1E" w14:textId="77777777">
        <w:trPr>
          <w:trHeight w:val="600"/>
          <w:tblHeader/>
        </w:trPr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5D16BF3" w14:textId="77777777" w:rsidR="001149E7" w:rsidRPr="001149E7" w:rsidRDefault="001149E7" w:rsidP="001149E7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Event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E272D9C" w14:textId="77777777" w:rsidR="001149E7" w:rsidRPr="001149E7" w:rsidRDefault="001149E7" w:rsidP="001149E7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Duration (</w:t>
            </w:r>
            <w:proofErr w:type="spellStart"/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ms</w:t>
            </w:r>
            <w:proofErr w:type="spellEnd"/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00D7578" w14:textId="77777777" w:rsidR="001149E7" w:rsidRPr="001149E7" w:rsidRDefault="001149E7" w:rsidP="001149E7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Notes</w:t>
            </w:r>
          </w:p>
        </w:tc>
      </w:tr>
      <w:tr w:rsidR="001149E7" w:rsidRPr="001149E7" w14:paraId="501CEBCC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D63792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Fixation Cross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1ED3D9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500-1000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B216AE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Baseline period; jittered recommended</w:t>
            </w:r>
          </w:p>
        </w:tc>
      </w:tr>
      <w:tr w:rsidR="001149E7" w:rsidRPr="001149E7" w14:paraId="0CEAE480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8EE21B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Directional Cue (Arrow)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84D5FE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500-1000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121CE1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Central presentation; sufficient for spatial orienting</w:t>
            </w:r>
          </w:p>
        </w:tc>
      </w:tr>
      <w:tr w:rsidR="001149E7" w:rsidRPr="001149E7" w14:paraId="4A0EC886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4CC75C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Inter-Stimulus Interval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88EB7D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200-500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BEF6CC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Brief blank or fixation between cues</w:t>
            </w:r>
          </w:p>
        </w:tc>
      </w:tr>
      <w:tr w:rsidR="001149E7" w:rsidRPr="001149E7" w14:paraId="0B97F714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2FA368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Valence Cue (Color)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9CA7BF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1000-2000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DC117E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Key anticipation period; allows expectancy to build</w:t>
            </w:r>
          </w:p>
        </w:tc>
      </w:tr>
      <w:tr w:rsidR="001149E7" w:rsidRPr="001149E7" w14:paraId="4F52C017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EE67BF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Anticipation Period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0EEE0A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2000-4000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CEE5CD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Optional additional delay; can be jittered for fMRI</w:t>
            </w:r>
          </w:p>
        </w:tc>
      </w:tr>
      <w:tr w:rsidR="001149E7" w:rsidRPr="001149E7" w14:paraId="2476C638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A00B4C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Target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DE2D62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2000-3000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801372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Emotional stimulus presentation</w:t>
            </w:r>
          </w:p>
        </w:tc>
      </w:tr>
      <w:tr w:rsidR="001149E7" w:rsidRPr="001149E7" w14:paraId="2BBC37AC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9F28F5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Response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F33E4F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2000-3000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AA278D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If collecting ratings; can overlap with image</w:t>
            </w:r>
          </w:p>
        </w:tc>
      </w:tr>
      <w:tr w:rsidR="001149E7" w:rsidRPr="001149E7" w14:paraId="67E58579" w14:textId="77777777">
        <w:tc>
          <w:tcPr>
            <w:tcW w:w="6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B08717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Inter-Trial Interval (ITI)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3B73BF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2000-4000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D41990" w14:textId="77777777" w:rsidR="001149E7" w:rsidRPr="001149E7" w:rsidRDefault="001149E7" w:rsidP="001149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149E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Jittered; longer for fMRI (4-8s)</w:t>
            </w:r>
          </w:p>
        </w:tc>
      </w:tr>
    </w:tbl>
    <w:p w14:paraId="263F1A56" w14:textId="77777777" w:rsidR="00341F55" w:rsidRDefault="00341F55"/>
    <w:sectPr w:rsidR="00341F55" w:rsidSect="007F5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E7"/>
    <w:rsid w:val="001149E7"/>
    <w:rsid w:val="001E22A7"/>
    <w:rsid w:val="00341F55"/>
    <w:rsid w:val="003C204F"/>
    <w:rsid w:val="0045692F"/>
    <w:rsid w:val="007F5D53"/>
    <w:rsid w:val="00987DEF"/>
    <w:rsid w:val="00B9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94052"/>
  <w15:chartTrackingRefBased/>
  <w15:docId w15:val="{1AFE76E4-77A5-9C46-8E9C-C3B7C49B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9E7"/>
    <w:rPr>
      <w:b/>
      <w:bCs/>
      <w:smallCaps/>
      <w:color w:val="0F4761" w:themeColor="accent1" w:themeShade="BF"/>
      <w:spacing w:val="5"/>
    </w:rPr>
  </w:style>
  <w:style w:type="character" w:customStyle="1" w:styleId="font-semibold">
    <w:name w:val="font-semibold"/>
    <w:basedOn w:val="DefaultParagraphFont"/>
    <w:rsid w:val="00114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>University Of Arizonna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Sherap Sangpo</dc:creator>
  <cp:keywords/>
  <dc:description/>
  <cp:lastModifiedBy>Sherap Sangpo</cp:lastModifiedBy>
  <cp:revision>1</cp:revision>
  <dcterms:created xsi:type="dcterms:W3CDTF">2025-11-20T22:31:00Z</dcterms:created>
  <dcterms:modified xsi:type="dcterms:W3CDTF">2025-11-20T22:32:00Z</dcterms:modified>
</cp:coreProperties>
</file>