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 - Backend Ruta Fácil</w:t>
      </w:r>
    </w:p>
    <w:p>
      <w:pPr>
        <w:pStyle w:val="Heading1"/>
      </w:pPr>
      <w:r>
        <w:t>1. Información General</w:t>
      </w:r>
    </w:p>
    <w:p>
      <w:r>
        <w:t>El backend del proyecto "Ruta Fácil" está desarrollado bajo una arquitectura RESTful robusta orientada a proveer servicios al frontend en React, delegando toda la complejidad transaccional y de asignación (lógica de negocio) al servidor.</w:t>
      </w:r>
    </w:p>
    <w:p>
      <w:pPr>
        <w:pStyle w:val="ListBullet"/>
      </w:pPr>
      <w:r>
        <w:rPr>
          <w:b/>
        </w:rPr>
        <w:t xml:space="preserve">Lenguaje: </w:t>
      </w:r>
      <w:r>
        <w:t>Python 3</w:t>
      </w:r>
    </w:p>
    <w:p>
      <w:pPr>
        <w:pStyle w:val="ListBullet"/>
      </w:pPr>
      <w:r>
        <w:rPr>
          <w:b/>
        </w:rPr>
        <w:t xml:space="preserve">Framework Principal: </w:t>
      </w:r>
      <w:r>
        <w:t>Django 6.0</w:t>
      </w:r>
    </w:p>
    <w:p>
      <w:pPr>
        <w:pStyle w:val="ListBullet"/>
      </w:pPr>
      <w:r>
        <w:rPr>
          <w:b/>
        </w:rPr>
        <w:t xml:space="preserve">Framework API: </w:t>
      </w:r>
      <w:r>
        <w:t>Django REST Framework (DRF)</w:t>
      </w:r>
    </w:p>
    <w:p>
      <w:pPr>
        <w:pStyle w:val="ListBullet"/>
      </w:pPr>
      <w:r>
        <w:rPr>
          <w:b/>
        </w:rPr>
        <w:t xml:space="preserve">Base de Datos: </w:t>
      </w:r>
      <w:r>
        <w:t>SQLite (db.sqlite3)</w:t>
      </w:r>
    </w:p>
    <w:p>
      <w:pPr>
        <w:pStyle w:val="ListBullet"/>
      </w:pPr>
      <w:r>
        <w:rPr>
          <w:b/>
        </w:rPr>
        <w:t xml:space="preserve">Módulo Principal: </w:t>
      </w:r>
      <w:r>
        <w:t>logistics</w:t>
      </w:r>
    </w:p>
    <w:p>
      <w:pPr>
        <w:pStyle w:val="Heading1"/>
      </w:pPr>
      <w:r>
        <w:t>2. Configuración e Instalación</w:t>
      </w:r>
    </w:p>
    <w:p>
      <w:r>
        <w:t>Para ejecutar este entorno en local, se deben seguir los siguientes pasos:</w:t>
      </w:r>
    </w:p>
    <w:p>
      <w:pPr>
        <w:pStyle w:val="ListNumber"/>
      </w:pPr>
      <w:r>
        <w:t>1. Activar Entorno Virtual:</w:t>
      </w:r>
    </w:p>
    <w:p>
      <w:pPr>
        <w:pStyle w:val="IntenseQuote"/>
      </w:pPr>
      <w:r>
        <w:t>.\venv\Scripts\activate</w:t>
      </w:r>
    </w:p>
    <w:p>
      <w:pPr>
        <w:pStyle w:val="ListNumber"/>
      </w:pPr>
      <w:r>
        <w:t>2. Instalar Dependencias:</w:t>
      </w:r>
    </w:p>
    <w:p>
      <w:pPr>
        <w:pStyle w:val="IntenseQuote"/>
      </w:pPr>
      <w:r>
        <w:t>pip install django djangorestframework django-cors-headers</w:t>
      </w:r>
    </w:p>
    <w:p>
      <w:pPr>
        <w:pStyle w:val="ListNumber"/>
      </w:pPr>
      <w:r>
        <w:t>3. Ejecutar Migraciones:</w:t>
      </w:r>
    </w:p>
    <w:p>
      <w:pPr>
        <w:pStyle w:val="IntenseQuote"/>
      </w:pPr>
      <w:r>
        <w:t>python manage.py makemigrations</w:t>
        <w:br/>
        <w:t>python manage.py migrate</w:t>
      </w:r>
    </w:p>
    <w:p>
      <w:pPr>
        <w:pStyle w:val="ListNumber"/>
      </w:pPr>
      <w:r>
        <w:t>4. Sembrar Datos Iniciales (Mock Data):</w:t>
      </w:r>
    </w:p>
    <w:p>
      <w:pPr>
        <w:pStyle w:val="IntenseQuote"/>
      </w:pPr>
      <w:r>
        <w:t>python seed.py</w:t>
      </w:r>
    </w:p>
    <w:p>
      <w:pPr>
        <w:pStyle w:val="ListNumber"/>
      </w:pPr>
      <w:r>
        <w:t>5. Levantar el Servidor:</w:t>
      </w:r>
    </w:p>
    <w:p>
      <w:pPr>
        <w:pStyle w:val="IntenseQuote"/>
      </w:pPr>
      <w:r>
        <w:t>python manage.py runserver</w:t>
      </w:r>
    </w:p>
    <w:p>
      <w:pPr>
        <w:pStyle w:val="Heading1"/>
      </w:pPr>
      <w:r>
        <w:t>3. Arquitectura de Datos (Modelos)</w:t>
      </w:r>
    </w:p>
    <w:p>
      <w:r>
        <w:t>El motor principal reside en el modelo CustomUser y su relación estricta con el ecosistema de distribución.</w:t>
      </w:r>
    </w:p>
    <w:p>
      <w:pPr>
        <w:pStyle w:val="ListBullet"/>
      </w:pPr>
      <w:r>
        <w:rPr>
          <w:b/>
        </w:rPr>
        <w:t xml:space="preserve">CustomUser (Control de Acceso - RBAC): </w:t>
      </w:r>
      <w:r>
        <w:t>Extiende el usuario nativo de Django. Centraliza credenciales y roles. Campos clave: role, nombre, estado, ubicacion.</w:t>
      </w:r>
    </w:p>
    <w:p>
      <w:pPr>
        <w:pStyle w:val="ListBullet"/>
      </w:pPr>
      <w:r>
        <w:rPr>
          <w:b/>
        </w:rPr>
        <w:t xml:space="preserve">Cliente: </w:t>
      </w:r>
      <w:r>
        <w:t>Almacena la información de los usuarios finales (compradores). Campos clave: nombre, direccion, latitud, longitud.</w:t>
      </w:r>
    </w:p>
    <w:p>
      <w:pPr>
        <w:pStyle w:val="ListBullet"/>
      </w:pPr>
      <w:r>
        <w:rPr>
          <w:b/>
        </w:rPr>
        <w:t xml:space="preserve">Pedido: </w:t>
      </w:r>
      <w:r>
        <w:t>El núcleo transaccional. Vincula a un Cliente (obligatorio) y dinámicamente a un CustomUser (repartidor).</w:t>
      </w:r>
    </w:p>
    <w:p>
      <w:pPr>
        <w:pStyle w:val="Heading1"/>
      </w:pPr>
      <w:r>
        <w:t>4. Endpoints de la API (Rutas RESTful)</w:t>
      </w:r>
    </w:p>
    <w:p>
      <w:pPr>
        <w:pStyle w:val="Heading2"/>
      </w:pPr>
      <w:r>
        <w:t>4.1 Autenticación</w:t>
      </w:r>
    </w:p>
    <w:p>
      <w:pPr>
        <w:pStyle w:val="ListBullet"/>
      </w:pPr>
      <w:r>
        <w:t>Ruta: POST /api/login/</w:t>
      </w:r>
    </w:p>
    <w:p>
      <w:pPr>
        <w:pStyle w:val="ListBullet"/>
      </w:pPr>
      <w:r>
        <w:t>Descripción: Valida credenciales y devuelve el perfil completo.</w:t>
      </w:r>
    </w:p>
    <w:p>
      <w:pPr>
        <w:pStyle w:val="Heading2"/>
      </w:pPr>
      <w:r>
        <w:t>4.2 Gestión de Usuarios</w:t>
      </w:r>
    </w:p>
    <w:p>
      <w:pPr>
        <w:pStyle w:val="ListBullet"/>
      </w:pPr>
      <w:r>
        <w:t>Ruta: GET /api/users/</w:t>
      </w:r>
    </w:p>
    <w:p>
      <w:pPr>
        <w:pStyle w:val="ListBullet"/>
      </w:pPr>
      <w:r>
        <w:t>Descripción: Lista todos los usuarios registrados (repartidores y administradores), aplanando el modelo para que concuerde con React.</w:t>
      </w:r>
    </w:p>
    <w:p>
      <w:pPr>
        <w:pStyle w:val="Heading2"/>
      </w:pPr>
      <w:r>
        <w:t>4.3 Gestión de Pedidos</w:t>
      </w:r>
    </w:p>
    <w:p>
      <w:pPr>
        <w:pStyle w:val="ListBullet"/>
      </w:pPr>
      <w:r>
        <w:t>Ruta: GET /api/pedidos/ | POST /api/pedidos/ | PATCH /api/pedidos/{id}/</w:t>
      </w:r>
    </w:p>
    <w:p>
      <w:pPr>
        <w:pStyle w:val="ListBullet"/>
      </w:pPr>
      <w:r>
        <w:t>Descripción: Permite al frontend listar, crear y actualizar un pedido.</w:t>
      </w:r>
    </w:p>
    <w:p>
      <w:pPr>
        <w:pStyle w:val="Heading2"/>
      </w:pPr>
      <w:r>
        <w:t>4.4 Algoritmia de Asignación</w:t>
      </w:r>
    </w:p>
    <w:p>
      <w:pPr>
        <w:pStyle w:val="ListBullet"/>
      </w:pPr>
      <w:r>
        <w:t>Ruta: POST /api/pedidos/asignar_automatico/</w:t>
      </w:r>
    </w:p>
    <w:p>
      <w:pPr>
        <w:pStyle w:val="ListBullet"/>
      </w:pPr>
      <w:r>
        <w:t>Descripción: Algoritmo de emparejamiento Greedy O(M x N).</w:t>
      </w:r>
    </w:p>
    <w:p>
      <w:pPr>
        <w:pStyle w:val="Heading1"/>
      </w:pPr>
      <w:r>
        <w:t>5. Decisiones de Diseño y Seguridad</w:t>
      </w:r>
    </w:p>
    <w:p>
      <w:pPr>
        <w:pStyle w:val="ListBullet"/>
      </w:pPr>
      <w:r>
        <w:t>Prevención de Overfetching: Se sobrescribieron los métodos nativos de DRF para formatear la respuesta HTTP en la misma estructura estricta del context de React.</w:t>
      </w:r>
    </w:p>
    <w:p>
      <w:pPr>
        <w:pStyle w:val="ListBullet"/>
      </w:pPr>
      <w:r>
        <w:t>RBAC Seguro: Se inyectó una entidad global con roles validados desde la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